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4C7" w:rsidRDefault="00F6583A">
      <w:pPr>
        <w:jc w:val="center"/>
        <w:rPr>
          <w:rFonts w:cs="Simplified Arabic"/>
          <w:b/>
          <w:bCs/>
        </w:rPr>
      </w:pPr>
      <w:r>
        <w:rPr>
          <w:noProof/>
          <w:szCs w:val="22"/>
          <w:rtl/>
        </w:rPr>
        <w:drawing>
          <wp:inline distT="0" distB="0" distL="0" distR="0">
            <wp:extent cx="863600" cy="120205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04C7" w:rsidRDefault="006F04C7">
      <w:pPr>
        <w:jc w:val="center"/>
        <w:rPr>
          <w:rFonts w:cs="Simplified Arabic"/>
          <w:b/>
          <w:bCs/>
          <w:sz w:val="52"/>
          <w:szCs w:val="52"/>
          <w:rtl/>
        </w:rPr>
      </w:pPr>
      <w:r>
        <w:rPr>
          <w:rFonts w:cs="Simplified Arabic" w:hint="cs"/>
          <w:b/>
          <w:bCs/>
          <w:sz w:val="52"/>
          <w:szCs w:val="52"/>
          <w:rtl/>
        </w:rPr>
        <w:t>السلطة الوطنية الفلسطينية</w:t>
      </w:r>
    </w:p>
    <w:p w:rsidR="006F04C7" w:rsidRDefault="006F04C7">
      <w:pPr>
        <w:jc w:val="center"/>
        <w:rPr>
          <w:rFonts w:cs="Simplified Arabic"/>
          <w:b/>
          <w:bCs/>
          <w:szCs w:val="56"/>
          <w:rtl/>
        </w:rPr>
      </w:pPr>
      <w:r>
        <w:rPr>
          <w:rFonts w:cs="Simplified Arabic"/>
          <w:b/>
          <w:bCs/>
          <w:szCs w:val="56"/>
        </w:rPr>
        <w:t xml:space="preserve">            </w:t>
      </w:r>
      <w:r>
        <w:rPr>
          <w:rFonts w:cs="Simplified Arabic"/>
          <w:b/>
          <w:bCs/>
          <w:szCs w:val="56"/>
          <w:rtl/>
        </w:rPr>
        <w:t>الجهاز المركزي للإحصاء الفلسطيني</w:t>
      </w:r>
    </w:p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>
      <w:pPr>
        <w:pStyle w:val="Heading3"/>
        <w:rPr>
          <w:rFonts w:cs="Simplified Arabic"/>
          <w:szCs w:val="40"/>
          <w:rtl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6F04C7" w:rsidRDefault="006F04C7"/>
    <w:p w:rsidR="006F04C7" w:rsidRDefault="006F04C7"/>
    <w:p w:rsidR="006F04C7" w:rsidRDefault="006F04C7">
      <w:pPr>
        <w:pStyle w:val="Heading3"/>
        <w:rPr>
          <w:rFonts w:cs="Simplified Arabic"/>
          <w:szCs w:val="40"/>
        </w:rPr>
      </w:pPr>
    </w:p>
    <w:p w:rsidR="005A73E4" w:rsidRPr="008951E5" w:rsidRDefault="006F04C7" w:rsidP="005A73E4">
      <w:pPr>
        <w:pStyle w:val="Heading3"/>
        <w:rPr>
          <w:rFonts w:cs="Simplified Arabic"/>
          <w:szCs w:val="40"/>
          <w:rtl/>
        </w:rPr>
      </w:pPr>
      <w:r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إ</w:t>
      </w:r>
      <w:r w:rsidR="00A47C33" w:rsidRPr="008951E5">
        <w:rPr>
          <w:rFonts w:cs="Simplified Arabic" w:hint="cs"/>
          <w:szCs w:val="40"/>
          <w:rtl/>
        </w:rPr>
        <w:t>ح</w:t>
      </w:r>
      <w:r w:rsidR="00A47C33" w:rsidRPr="008951E5">
        <w:rPr>
          <w:rFonts w:cs="Simplified Arabic"/>
          <w:szCs w:val="40"/>
          <w:rtl/>
        </w:rPr>
        <w:t>ص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ء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ت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ر</w:t>
      </w:r>
      <w:r w:rsidR="00A47C33" w:rsidRPr="008951E5">
        <w:rPr>
          <w:rFonts w:cs="Simplified Arabic"/>
          <w:szCs w:val="40"/>
          <w:rtl/>
        </w:rPr>
        <w:t>ة</w:t>
      </w:r>
      <w:r w:rsidR="00A47C33" w:rsidRPr="008951E5">
        <w:rPr>
          <w:rFonts w:cs="Simplified Arabic" w:hint="cs"/>
          <w:szCs w:val="40"/>
          <w:rtl/>
        </w:rPr>
        <w:t xml:space="preserve"> </w:t>
      </w:r>
      <w:r w:rsidR="00A47C33" w:rsidRPr="008951E5">
        <w:rPr>
          <w:rFonts w:cs="Simplified Arabic"/>
          <w:szCs w:val="40"/>
          <w:rtl/>
        </w:rPr>
        <w:t>ا</w:t>
      </w:r>
      <w:r w:rsidR="00A47C33" w:rsidRPr="008951E5">
        <w:rPr>
          <w:rFonts w:cs="Simplified Arabic" w:hint="cs"/>
          <w:szCs w:val="40"/>
          <w:rtl/>
        </w:rPr>
        <w:t>ل</w:t>
      </w:r>
      <w:r w:rsidR="00A47C33" w:rsidRPr="008951E5">
        <w:rPr>
          <w:rFonts w:cs="Simplified Arabic"/>
          <w:szCs w:val="40"/>
          <w:rtl/>
        </w:rPr>
        <w:t>خ</w:t>
      </w:r>
      <w:r w:rsidR="00A47C33" w:rsidRPr="008951E5">
        <w:rPr>
          <w:rFonts w:cs="Simplified Arabic" w:hint="cs"/>
          <w:szCs w:val="40"/>
          <w:rtl/>
        </w:rPr>
        <w:t>ا</w:t>
      </w:r>
      <w:r w:rsidR="00A47C33" w:rsidRPr="008951E5">
        <w:rPr>
          <w:rFonts w:cs="Simplified Arabic"/>
          <w:szCs w:val="40"/>
          <w:rtl/>
        </w:rPr>
        <w:t>ر</w:t>
      </w:r>
      <w:r w:rsidR="00A47C33" w:rsidRPr="008951E5">
        <w:rPr>
          <w:rFonts w:cs="Simplified Arabic" w:hint="cs"/>
          <w:szCs w:val="40"/>
          <w:rtl/>
        </w:rPr>
        <w:t>ج</w:t>
      </w:r>
      <w:r w:rsidR="00A47C33" w:rsidRPr="008951E5">
        <w:rPr>
          <w:rFonts w:cs="Simplified Arabic"/>
          <w:szCs w:val="40"/>
          <w:rtl/>
        </w:rPr>
        <w:t>ي</w:t>
      </w:r>
      <w:r w:rsidR="00A47C33" w:rsidRPr="008951E5">
        <w:rPr>
          <w:rFonts w:cs="Simplified Arabic" w:hint="cs"/>
          <w:szCs w:val="40"/>
          <w:rtl/>
        </w:rPr>
        <w:t>ة المرصودة</w:t>
      </w:r>
    </w:p>
    <w:p w:rsidR="006F04C7" w:rsidRPr="008951E5" w:rsidRDefault="00A47C33" w:rsidP="00EB7454">
      <w:pPr>
        <w:pStyle w:val="Heading3"/>
        <w:rPr>
          <w:rFonts w:cs="Simplified Arabic"/>
          <w:szCs w:val="40"/>
          <w:rtl/>
        </w:rPr>
      </w:pPr>
      <w:r w:rsidRPr="008951E5">
        <w:rPr>
          <w:rFonts w:cs="Simplified Arabic" w:hint="cs"/>
          <w:szCs w:val="40"/>
          <w:rtl/>
        </w:rPr>
        <w:t xml:space="preserve"> السلع والخدمات</w:t>
      </w:r>
      <w:r w:rsidR="00567F6B" w:rsidRPr="008951E5">
        <w:rPr>
          <w:rFonts w:cs="Simplified Arabic" w:hint="cs"/>
          <w:szCs w:val="40"/>
          <w:rtl/>
        </w:rPr>
        <w:t>،</w:t>
      </w:r>
      <w:r w:rsidRPr="008951E5">
        <w:rPr>
          <w:rFonts w:cs="Simplified Arabic" w:hint="cs"/>
          <w:szCs w:val="40"/>
          <w:rtl/>
        </w:rPr>
        <w:t xml:space="preserve"> </w:t>
      </w:r>
      <w:r w:rsidR="00EB7454" w:rsidRPr="008951E5">
        <w:rPr>
          <w:rFonts w:cs="Simplified Arabic"/>
          <w:szCs w:val="40"/>
        </w:rPr>
        <w:t>2011</w:t>
      </w:r>
      <w:r w:rsidR="007F7332" w:rsidRPr="008951E5">
        <w:rPr>
          <w:rFonts w:cs="Simplified Arabic" w:hint="cs"/>
          <w:szCs w:val="40"/>
          <w:rtl/>
        </w:rPr>
        <w:t xml:space="preserve"> </w:t>
      </w:r>
      <w:r w:rsidRPr="008951E5">
        <w:rPr>
          <w:rFonts w:cs="Simplified Arabic" w:hint="cs"/>
          <w:szCs w:val="40"/>
          <w:rtl/>
        </w:rPr>
        <w:t xml:space="preserve"> </w:t>
      </w:r>
    </w:p>
    <w:p w:rsidR="006F04C7" w:rsidRPr="008951E5" w:rsidRDefault="006F04C7">
      <w:pPr>
        <w:pStyle w:val="Heading3"/>
        <w:rPr>
          <w:szCs w:val="40"/>
          <w:rtl/>
        </w:rPr>
      </w:pPr>
      <w:r w:rsidRPr="008951E5">
        <w:rPr>
          <w:rFonts w:cs="Simplified Arabic"/>
          <w:szCs w:val="40"/>
          <w:rtl/>
        </w:rPr>
        <w:t>نتائج أساسية</w:t>
      </w:r>
    </w:p>
    <w:p w:rsidR="006F04C7" w:rsidRDefault="006F04C7">
      <w:pPr>
        <w:jc w:val="center"/>
        <w:rPr>
          <w:rFonts w:cs="Simplified Arabic"/>
          <w:b/>
          <w:bCs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  <w:rtl/>
        </w:rPr>
      </w:pPr>
    </w:p>
    <w:p w:rsidR="007F7332" w:rsidRDefault="007F7332">
      <w:pPr>
        <w:jc w:val="center"/>
        <w:rPr>
          <w:rFonts w:cs="Simplified Arabic"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6F04C7">
      <w:pPr>
        <w:jc w:val="center"/>
        <w:rPr>
          <w:rFonts w:cs="Simplified Arabic"/>
          <w:rtl/>
        </w:rPr>
      </w:pPr>
    </w:p>
    <w:p w:rsidR="006F04C7" w:rsidRDefault="00922065" w:rsidP="00064146">
      <w:pPr>
        <w:pStyle w:val="Heading4"/>
        <w:rPr>
          <w:rFonts w:cs="Times New Roman"/>
          <w:szCs w:val="28"/>
          <w:rtl/>
        </w:rPr>
      </w:pPr>
      <w:r>
        <w:rPr>
          <w:rFonts w:cs="Simplified Arabic" w:hint="cs"/>
          <w:szCs w:val="28"/>
          <w:rtl/>
          <w:lang w:bidi="ar-JO"/>
        </w:rPr>
        <w:t xml:space="preserve">كانون </w:t>
      </w:r>
      <w:proofErr w:type="spellStart"/>
      <w:r w:rsidR="00064146">
        <w:rPr>
          <w:rFonts w:cs="Simplified Arabic" w:hint="cs"/>
          <w:szCs w:val="28"/>
          <w:rtl/>
        </w:rPr>
        <w:t>أول</w:t>
      </w:r>
      <w:r w:rsidR="006F04C7">
        <w:rPr>
          <w:rFonts w:cs="Simplified Arabic"/>
          <w:szCs w:val="28"/>
          <w:rtl/>
        </w:rPr>
        <w:t>/</w:t>
      </w:r>
      <w:proofErr w:type="spellEnd"/>
      <w:r w:rsidR="005C38D2">
        <w:rPr>
          <w:rFonts w:cs="Simplified Arabic" w:hint="cs"/>
          <w:szCs w:val="28"/>
          <w:rtl/>
        </w:rPr>
        <w:t xml:space="preserve"> </w:t>
      </w:r>
      <w:r w:rsidR="00064146">
        <w:rPr>
          <w:rFonts w:cs="Simplified Arabic" w:hint="cs"/>
          <w:szCs w:val="28"/>
          <w:rtl/>
        </w:rPr>
        <w:t>ديسمبر</w:t>
      </w:r>
      <w:r w:rsidR="006F04C7">
        <w:rPr>
          <w:szCs w:val="28"/>
          <w:rtl/>
        </w:rPr>
        <w:t xml:space="preserve">، </w:t>
      </w:r>
      <w:r>
        <w:rPr>
          <w:rFonts w:cs="Simplified Arabic"/>
          <w:szCs w:val="28"/>
        </w:rPr>
        <w:t>2012</w:t>
      </w:r>
    </w:p>
    <w:p w:rsidR="006F04C7" w:rsidRDefault="006F04C7">
      <w:pPr>
        <w:jc w:val="right"/>
      </w:pPr>
    </w:p>
    <w:p w:rsidR="006F04C7" w:rsidRDefault="006F04C7">
      <w:pPr>
        <w:pStyle w:val="BodyText"/>
        <w:jc w:val="center"/>
        <w:rPr>
          <w:rFonts w:cs="Simplified Arabic"/>
          <w:b/>
          <w:bCs/>
          <w:sz w:val="12"/>
          <w:szCs w:val="12"/>
          <w:rtl/>
        </w:rPr>
      </w:pP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 w:bidi="ar-JO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9317FC" w:rsidRDefault="009317FC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900B3F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  <w:r>
        <w:rPr>
          <w:b w:val="0"/>
          <w:bCs w:val="0"/>
          <w:noProof/>
          <w:sz w:val="24"/>
          <w:rtl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.8pt;margin-top:14.65pt;width:435.05pt;height:63.45pt;z-index:251657728" strokeweight="6pt">
            <v:stroke linestyle="thickBetweenThin"/>
            <v:textbox style="mso-next-textbox:#_x0000_s1038">
              <w:txbxContent>
                <w:p w:rsidR="0052526B" w:rsidRPr="0043279C" w:rsidRDefault="0052526B" w:rsidP="009317FC">
                  <w:pPr>
                    <w:pStyle w:val="BodyText"/>
                    <w:jc w:val="left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43279C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6F04C7" w:rsidRDefault="006F04C7">
      <w:pPr>
        <w:pStyle w:val="Title"/>
        <w:ind w:left="430" w:hanging="180"/>
        <w:jc w:val="left"/>
        <w:rPr>
          <w:b w:val="0"/>
          <w:bCs w:val="0"/>
          <w:sz w:val="24"/>
          <w:rtl/>
          <w:lang w:val="en-AU"/>
        </w:rPr>
      </w:pPr>
    </w:p>
    <w:p w:rsidR="006F04C7" w:rsidRDefault="006F04C7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43279C" w:rsidRDefault="0043279C">
      <w:pPr>
        <w:rPr>
          <w:rFonts w:cs="Simplified Arabic"/>
          <w:rtl/>
          <w:lang w:val="en-AU"/>
        </w:rPr>
      </w:pPr>
    </w:p>
    <w:p w:rsidR="006F04C7" w:rsidRDefault="006F04C7">
      <w:pPr>
        <w:jc w:val="lowKashida"/>
        <w:rPr>
          <w:rFonts w:hAnsi="Symbol" w:cs="Simplified Arabic"/>
          <w:rtl/>
        </w:rPr>
      </w:pPr>
    </w:p>
    <w:p w:rsidR="006F04C7" w:rsidRDefault="006F04C7">
      <w:pPr>
        <w:jc w:val="lowKashida"/>
        <w:rPr>
          <w:rFonts w:hAnsi="Symbol" w:cs="Simplified Arabic"/>
          <w:color w:val="0070C0"/>
          <w:rtl/>
        </w:rPr>
      </w:pPr>
    </w:p>
    <w:p w:rsidR="007F7332" w:rsidRDefault="007F7332">
      <w:pPr>
        <w:jc w:val="lowKashida"/>
        <w:rPr>
          <w:rFonts w:hAnsi="Symbol" w:cs="Simplified Arabic"/>
          <w:color w:val="0070C0"/>
          <w:rtl/>
        </w:rPr>
      </w:pPr>
    </w:p>
    <w:p w:rsidR="007F7332" w:rsidRPr="005C38D2" w:rsidRDefault="007F7332">
      <w:pPr>
        <w:jc w:val="lowKashida"/>
        <w:rPr>
          <w:rFonts w:hAnsi="Symbol" w:cs="Simplified Arabic"/>
          <w:color w:val="0070C0"/>
          <w:rtl/>
        </w:rPr>
      </w:pPr>
    </w:p>
    <w:p w:rsidR="006F04C7" w:rsidRPr="004D268B" w:rsidRDefault="006F04C7" w:rsidP="00064146">
      <w:pPr>
        <w:jc w:val="lowKashida"/>
        <w:rPr>
          <w:rFonts w:cs="Simplified Arabic"/>
          <w:color w:val="000000"/>
          <w:rtl/>
        </w:rPr>
      </w:pPr>
      <w:r w:rsidRPr="004D268B">
        <w:rPr>
          <w:rFonts w:hAnsi="Symbol" w:cs="Simplified Arabic"/>
          <w:color w:val="000000"/>
        </w:rPr>
        <w:sym w:font="Symbol" w:char="F0D3"/>
      </w:r>
      <w:r w:rsidRPr="004D268B">
        <w:rPr>
          <w:rFonts w:hAnsi="Symbol" w:cs="Simplified Arabic" w:hint="cs"/>
          <w:color w:val="000000"/>
          <w:rtl/>
        </w:rPr>
        <w:t xml:space="preserve"> </w:t>
      </w:r>
      <w:proofErr w:type="spellStart"/>
      <w:r w:rsidR="00064146">
        <w:rPr>
          <w:rFonts w:hAnsi="Symbol" w:cs="Simplified Arabic" w:hint="cs"/>
          <w:color w:val="000000"/>
          <w:rtl/>
        </w:rPr>
        <w:t>محرم</w:t>
      </w:r>
      <w:r w:rsidRPr="004D268B">
        <w:rPr>
          <w:rFonts w:cs="Simplified Arabic"/>
          <w:color w:val="000000"/>
          <w:rtl/>
        </w:rPr>
        <w:t>،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  <w:proofErr w:type="spellStart"/>
      <w:r w:rsidRPr="004D268B">
        <w:rPr>
          <w:rFonts w:cs="Simplified Arabic" w:hint="cs"/>
          <w:color w:val="000000"/>
          <w:rtl/>
        </w:rPr>
        <w:t>14</w:t>
      </w:r>
      <w:r w:rsidR="00064146">
        <w:rPr>
          <w:rFonts w:cs="Simplified Arabic" w:hint="cs"/>
          <w:color w:val="000000"/>
          <w:rtl/>
        </w:rPr>
        <w:t>34</w:t>
      </w:r>
      <w:r w:rsidRPr="004D268B">
        <w:rPr>
          <w:rFonts w:cs="Simplified Arabic"/>
          <w:color w:val="000000"/>
          <w:rtl/>
        </w:rPr>
        <w:t>هـ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  <w:proofErr w:type="spellStart"/>
      <w:r w:rsidRPr="004D268B">
        <w:rPr>
          <w:rFonts w:cs="Simplified Arabic"/>
          <w:color w:val="000000"/>
          <w:rtl/>
        </w:rPr>
        <w:t>–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  <w:r w:rsidR="006A1FC2">
        <w:rPr>
          <w:rFonts w:hAnsi="Symbol" w:cs="Simplified Arabic" w:hint="cs"/>
          <w:color w:val="000000"/>
          <w:rtl/>
        </w:rPr>
        <w:t xml:space="preserve">كانون </w:t>
      </w:r>
      <w:proofErr w:type="spellStart"/>
      <w:r w:rsidR="00064146">
        <w:rPr>
          <w:rFonts w:hAnsi="Symbol" w:cs="Simplified Arabic" w:hint="cs"/>
          <w:color w:val="000000"/>
          <w:rtl/>
        </w:rPr>
        <w:t>أول</w:t>
      </w:r>
      <w:r w:rsidRPr="004D268B">
        <w:rPr>
          <w:rFonts w:cs="Simplified Arabic" w:hint="cs"/>
          <w:color w:val="000000"/>
          <w:rtl/>
        </w:rPr>
        <w:t>،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  <w:r w:rsidR="00E35F8D">
        <w:rPr>
          <w:rFonts w:cs="Simplified Arabic" w:hint="cs"/>
          <w:color w:val="000000"/>
          <w:rtl/>
        </w:rPr>
        <w:t>2012</w:t>
      </w:r>
      <w:r w:rsidRPr="004D268B">
        <w:rPr>
          <w:rFonts w:cs="Simplified Arabic"/>
          <w:color w:val="000000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>جميع الحقوق محفوظة.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 xml:space="preserve">في حالة </w:t>
      </w:r>
      <w:proofErr w:type="spellStart"/>
      <w:r w:rsidRPr="004D268B">
        <w:rPr>
          <w:rFonts w:cs="Simplified Arabic"/>
          <w:b/>
          <w:bCs/>
          <w:color w:val="000000"/>
          <w:rtl/>
        </w:rPr>
        <w:t>الاقتباس،</w:t>
      </w:r>
      <w:proofErr w:type="spellEnd"/>
      <w:r w:rsidRPr="004D268B">
        <w:rPr>
          <w:rFonts w:cs="Simplified Arabic"/>
          <w:b/>
          <w:bCs/>
          <w:color w:val="000000"/>
          <w:rtl/>
        </w:rPr>
        <w:t xml:space="preserve"> يرجى الإشارة إلى هذه المطبوعة كالتالي:</w:t>
      </w:r>
    </w:p>
    <w:p w:rsidR="006F04C7" w:rsidRPr="004D268B" w:rsidRDefault="006F04C7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3464BD" w:rsidRDefault="006F04C7" w:rsidP="0038663F">
      <w:pPr>
        <w:rPr>
          <w:rFonts w:cs="Simplified Arabic"/>
          <w:i/>
          <w:iCs/>
          <w:color w:val="000000"/>
          <w:sz w:val="24"/>
          <w:szCs w:val="24"/>
        </w:rPr>
      </w:pPr>
      <w:r w:rsidRPr="003464BD">
        <w:rPr>
          <w:rFonts w:cs="Simplified Arabic"/>
          <w:b/>
          <w:bCs/>
          <w:color w:val="000000"/>
          <w:sz w:val="24"/>
          <w:szCs w:val="24"/>
          <w:rtl/>
        </w:rPr>
        <w:t xml:space="preserve">الجهاز المركزي للإحصاء </w:t>
      </w:r>
      <w:proofErr w:type="spellStart"/>
      <w:r w:rsidRPr="003464BD">
        <w:rPr>
          <w:rFonts w:cs="Simplified Arabic"/>
          <w:b/>
          <w:bCs/>
          <w:color w:val="000000"/>
          <w:sz w:val="24"/>
          <w:szCs w:val="24"/>
          <w:rtl/>
        </w:rPr>
        <w:t>الفلسطيني،</w:t>
      </w:r>
      <w:proofErr w:type="spellEnd"/>
      <w:r w:rsidRPr="003464BD">
        <w:rPr>
          <w:rFonts w:cs="Simplified Arabic"/>
          <w:b/>
          <w:bCs/>
          <w:color w:val="000000"/>
          <w:sz w:val="24"/>
          <w:szCs w:val="24"/>
        </w:rPr>
        <w:t xml:space="preserve"> </w:t>
      </w:r>
      <w:proofErr w:type="spellStart"/>
      <w:r w:rsidR="001F4A25">
        <w:rPr>
          <w:rFonts w:cs="Simplified Arabic" w:hint="cs"/>
          <w:b/>
          <w:bCs/>
          <w:color w:val="000000"/>
          <w:sz w:val="24"/>
          <w:szCs w:val="24"/>
          <w:rtl/>
        </w:rPr>
        <w:t>2012</w:t>
      </w:r>
      <w:r w:rsidR="006A5C05">
        <w:rPr>
          <w:rFonts w:cs="Simplified Arabic" w:hint="cs"/>
          <w:b/>
          <w:bCs/>
          <w:i/>
          <w:iCs/>
          <w:sz w:val="24"/>
          <w:szCs w:val="24"/>
          <w:rtl/>
        </w:rPr>
        <w:t>،</w:t>
      </w:r>
      <w:proofErr w:type="spellEnd"/>
      <w:r w:rsidR="00780524" w:rsidRP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إحصاءات التجارة الخارجية المرصودة </w:t>
      </w:r>
      <w:proofErr w:type="spellStart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-</w:t>
      </w:r>
      <w:proofErr w:type="spellEnd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السلع </w:t>
      </w:r>
      <w:proofErr w:type="spellStart"/>
      <w:r w:rsidR="00780524">
        <w:rPr>
          <w:rFonts w:cs="Simplified Arabic" w:hint="cs"/>
          <w:b/>
          <w:bCs/>
          <w:i/>
          <w:iCs/>
          <w:sz w:val="24"/>
          <w:szCs w:val="24"/>
          <w:rtl/>
        </w:rPr>
        <w:t>والخدمات،</w:t>
      </w:r>
      <w:proofErr w:type="spellEnd"/>
      <w:r w:rsidR="00780524">
        <w:rPr>
          <w:rFonts w:cs="Simplified Arabic"/>
          <w:b/>
          <w:bCs/>
          <w:i/>
          <w:iCs/>
          <w:sz w:val="24"/>
          <w:szCs w:val="24"/>
          <w:rtl/>
        </w:rPr>
        <w:t xml:space="preserve"> </w:t>
      </w:r>
      <w:proofErr w:type="spellStart"/>
      <w:r w:rsidR="0038663F">
        <w:rPr>
          <w:rFonts w:cs="Simplified Arabic" w:hint="cs"/>
          <w:b/>
          <w:bCs/>
          <w:i/>
          <w:iCs/>
          <w:sz w:val="24"/>
          <w:szCs w:val="24"/>
          <w:rtl/>
        </w:rPr>
        <w:t>2011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:</w:t>
      </w:r>
      <w:proofErr w:type="spellEnd"/>
      <w:r w:rsidR="00780524">
        <w:rPr>
          <w:rFonts w:cs="Simplified Arabic"/>
          <w:b/>
          <w:bCs/>
          <w:i/>
          <w:iCs/>
          <w:sz w:val="24"/>
          <w:szCs w:val="24"/>
          <w:rtl/>
        </w:rPr>
        <w:t xml:space="preserve"> نتائج أساسية</w:t>
      </w:r>
      <w:r w:rsidR="00780524">
        <w:rPr>
          <w:rFonts w:cs="Simplified Arabic" w:hint="cs"/>
          <w:i/>
          <w:iCs/>
          <w:sz w:val="24"/>
          <w:szCs w:val="24"/>
          <w:rtl/>
        </w:rPr>
        <w:t>.</w:t>
      </w:r>
      <w:r w:rsidR="00780524">
        <w:rPr>
          <w:rFonts w:cs="Simplified Arabic"/>
          <w:i/>
          <w:iCs/>
          <w:sz w:val="24"/>
          <w:szCs w:val="24"/>
          <w:rtl/>
        </w:rPr>
        <w:t xml:space="preserve"> </w:t>
      </w:r>
      <w:r w:rsidR="00645AEA">
        <w:rPr>
          <w:rFonts w:cs="Simplified Arabic" w:hint="cs"/>
          <w:i/>
          <w:iCs/>
          <w:sz w:val="24"/>
          <w:szCs w:val="24"/>
          <w:rtl/>
        </w:rPr>
        <w:t xml:space="preserve"> </w:t>
      </w:r>
      <w:r w:rsidR="00780524">
        <w:rPr>
          <w:rFonts w:cs="Simplified Arabic"/>
          <w:sz w:val="24"/>
          <w:szCs w:val="24"/>
          <w:rtl/>
        </w:rPr>
        <w:t xml:space="preserve">رام الله </w:t>
      </w:r>
      <w:proofErr w:type="spellStart"/>
      <w:r w:rsidR="00780524">
        <w:rPr>
          <w:rFonts w:cs="Simplified Arabic"/>
          <w:sz w:val="24"/>
          <w:szCs w:val="24"/>
          <w:rtl/>
        </w:rPr>
        <w:t>–</w:t>
      </w:r>
      <w:proofErr w:type="spellEnd"/>
      <w:r w:rsidR="00780524">
        <w:rPr>
          <w:rFonts w:cs="Simplified Arabic"/>
          <w:sz w:val="24"/>
          <w:szCs w:val="24"/>
          <w:rtl/>
        </w:rPr>
        <w:t xml:space="preserve"> فلسطين</w:t>
      </w:r>
      <w:r w:rsidR="00780524">
        <w:rPr>
          <w:rFonts w:cs="Simplified Arabic" w:hint="cs"/>
          <w:i/>
          <w:i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rPr>
          <w:rFonts w:cs="Simplified Arabic"/>
          <w:color w:val="000000"/>
          <w:rtl/>
        </w:rPr>
      </w:pP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جميع المراسلات توجه إلى: </w:t>
      </w:r>
    </w:p>
    <w:p w:rsidR="006F04C7" w:rsidRPr="004D268B" w:rsidRDefault="006F04C7">
      <w:pPr>
        <w:pStyle w:val="Heading4"/>
        <w:jc w:val="left"/>
        <w:rPr>
          <w:rFonts w:cs="Simplified Arabic"/>
          <w:color w:val="000000"/>
          <w:sz w:val="20"/>
          <w:szCs w:val="20"/>
          <w:rtl/>
        </w:rPr>
      </w:pPr>
      <w:r w:rsidRPr="004D268B">
        <w:rPr>
          <w:rFonts w:cs="Simplified Arabic"/>
          <w:color w:val="000000"/>
          <w:sz w:val="20"/>
          <w:szCs w:val="20"/>
          <w:rtl/>
        </w:rPr>
        <w:t>الجهاز المركزي للإحصاء الفلسطيني</w:t>
      </w:r>
    </w:p>
    <w:p w:rsidR="006F04C7" w:rsidRDefault="006F04C7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b/>
          <w:bCs/>
          <w:color w:val="000000"/>
          <w:rtl/>
        </w:rPr>
        <w:t xml:space="preserve">ص.ب.  </w:t>
      </w:r>
      <w:proofErr w:type="spellStart"/>
      <w:r w:rsidRPr="004D268B">
        <w:rPr>
          <w:rFonts w:cs="Simplified Arabic"/>
          <w:b/>
          <w:bCs/>
          <w:color w:val="000000"/>
          <w:rtl/>
        </w:rPr>
        <w:t>1647</w:t>
      </w:r>
      <w:r w:rsidRPr="004D268B">
        <w:rPr>
          <w:rFonts w:cs="Simplified Arabic" w:hint="cs"/>
          <w:b/>
          <w:bCs/>
          <w:color w:val="000000"/>
          <w:rtl/>
        </w:rPr>
        <w:t>،</w:t>
      </w:r>
      <w:proofErr w:type="spellEnd"/>
      <w:r w:rsidRPr="004D268B">
        <w:rPr>
          <w:rFonts w:cs="Simplified Arabic"/>
          <w:b/>
          <w:bCs/>
          <w:color w:val="000000"/>
          <w:rtl/>
        </w:rPr>
        <w:t xml:space="preserve"> رام الله </w:t>
      </w:r>
      <w:proofErr w:type="spellStart"/>
      <w:r w:rsidRPr="004D268B">
        <w:rPr>
          <w:rFonts w:cs="Simplified Arabic"/>
          <w:b/>
          <w:bCs/>
          <w:color w:val="000000"/>
          <w:rtl/>
        </w:rPr>
        <w:t>–</w:t>
      </w:r>
      <w:proofErr w:type="spellEnd"/>
      <w:r w:rsidRPr="004D268B">
        <w:rPr>
          <w:rFonts w:cs="Simplified Arabic"/>
          <w:b/>
          <w:bCs/>
          <w:color w:val="000000"/>
          <w:rtl/>
        </w:rPr>
        <w:t xml:space="preserve"> فلسطين</w:t>
      </w:r>
    </w:p>
    <w:p w:rsidR="003464BD" w:rsidRPr="004D268B" w:rsidRDefault="003464BD">
      <w:pPr>
        <w:jc w:val="lowKashida"/>
        <w:rPr>
          <w:rFonts w:cs="Simplified Arabic"/>
          <w:b/>
          <w:bCs/>
          <w:color w:val="000000"/>
          <w:rtl/>
        </w:rPr>
      </w:pP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هاتف: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2700</w:t>
      </w:r>
      <w:r w:rsidRPr="004D268B">
        <w:rPr>
          <w:rFonts w:cs="Simplified Arabic" w:hint="cs"/>
          <w:color w:val="000000"/>
          <w:rtl/>
        </w:rPr>
        <w:t xml:space="preserve"> 2 (972/970</w:t>
      </w:r>
      <w:proofErr w:type="spellStart"/>
      <w:r w:rsidRPr="004D268B">
        <w:rPr>
          <w:rFonts w:cs="Simplified Arabic" w:hint="cs"/>
          <w:color w:val="000000"/>
          <w:rtl/>
        </w:rPr>
        <w:t>)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 w:rsidP="00BF4FA4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فاكس: </w:t>
      </w:r>
      <w:r w:rsidRPr="004D268B">
        <w:rPr>
          <w:rFonts w:cs="Simplified Arabic"/>
          <w:color w:val="000000"/>
        </w:rPr>
        <w:t xml:space="preserve">298 </w:t>
      </w:r>
      <w:r w:rsidR="00BF4FA4" w:rsidRPr="004D268B">
        <w:rPr>
          <w:rFonts w:cs="Simplified Arabic"/>
          <w:color w:val="000000"/>
        </w:rPr>
        <w:t>2710</w:t>
      </w:r>
      <w:r w:rsidRPr="004D268B">
        <w:rPr>
          <w:rFonts w:cs="Simplified Arabic" w:hint="cs"/>
          <w:color w:val="000000"/>
          <w:rtl/>
        </w:rPr>
        <w:t xml:space="preserve"> 2 (972/970</w:t>
      </w:r>
      <w:proofErr w:type="spellStart"/>
      <w:r w:rsidRPr="004D268B">
        <w:rPr>
          <w:rFonts w:cs="Simplified Arabic" w:hint="cs"/>
          <w:color w:val="000000"/>
          <w:rtl/>
        </w:rPr>
        <w:t>)</w:t>
      </w:r>
      <w:proofErr w:type="spellEnd"/>
      <w:r w:rsidRPr="004D268B">
        <w:rPr>
          <w:rFonts w:cs="Simplified Arabic"/>
          <w:color w:val="000000"/>
          <w:rtl/>
        </w:rPr>
        <w:t xml:space="preserve"> 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 w:hint="cs"/>
          <w:color w:val="000000"/>
          <w:rtl/>
        </w:rPr>
        <w:t xml:space="preserve">الرقم </w:t>
      </w:r>
      <w:proofErr w:type="spellStart"/>
      <w:r w:rsidRPr="004D268B">
        <w:rPr>
          <w:rFonts w:cs="Simplified Arabic" w:hint="cs"/>
          <w:color w:val="000000"/>
          <w:rtl/>
        </w:rPr>
        <w:t>المجاني:</w:t>
      </w:r>
      <w:proofErr w:type="spellEnd"/>
      <w:r w:rsidRPr="004D268B">
        <w:rPr>
          <w:rFonts w:cs="Simplified Arabic" w:hint="cs"/>
          <w:color w:val="000000"/>
          <w:rtl/>
        </w:rPr>
        <w:t xml:space="preserve"> 1800300300</w:t>
      </w:r>
    </w:p>
    <w:p w:rsidR="006F04C7" w:rsidRPr="004D268B" w:rsidRDefault="006F04C7">
      <w:pPr>
        <w:jc w:val="lowKashida"/>
        <w:rPr>
          <w:rFonts w:cs="Simplified Arabic"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بريد إلكتروني: </w:t>
      </w:r>
      <w:r w:rsidRPr="004D268B">
        <w:rPr>
          <w:rFonts w:cs="Simplified Arabic"/>
          <w:color w:val="000000"/>
        </w:rPr>
        <w:t>diwan@pcbs.gov.ps</w:t>
      </w:r>
      <w:r w:rsidRPr="004D268B">
        <w:rPr>
          <w:rFonts w:cs="Simplified Arabic"/>
          <w:color w:val="000000"/>
          <w:rtl/>
        </w:rPr>
        <w:t xml:space="preserve"> </w:t>
      </w:r>
    </w:p>
    <w:p w:rsidR="006F04C7" w:rsidRPr="003464BD" w:rsidRDefault="006F04C7" w:rsidP="003464BD">
      <w:pPr>
        <w:jc w:val="lowKashida"/>
        <w:rPr>
          <w:rFonts w:cs="Simplified Arabic"/>
          <w:b/>
          <w:bCs/>
          <w:color w:val="000000"/>
          <w:rtl/>
        </w:rPr>
      </w:pPr>
      <w:r w:rsidRPr="004D268B">
        <w:rPr>
          <w:rFonts w:cs="Simplified Arabic"/>
          <w:color w:val="000000"/>
          <w:rtl/>
        </w:rPr>
        <w:t xml:space="preserve">صفحة إلكترونية: </w:t>
      </w:r>
      <w:r w:rsidRPr="004D268B">
        <w:rPr>
          <w:rFonts w:cs="Simplified Arabic"/>
          <w:color w:val="000000"/>
        </w:rPr>
        <w:t>http://www.pcbs.gov.ps</w:t>
      </w:r>
      <w:r>
        <w:rPr>
          <w:rFonts w:cs="Simplified Arabic"/>
          <w:szCs w:val="28"/>
          <w:rtl/>
        </w:rPr>
        <w:br w:type="page"/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AC4093">
      <w:pPr>
        <w:pStyle w:val="Heading4"/>
        <w:rPr>
          <w:rFonts w:cs="Simplified Arabic"/>
          <w:color w:val="000000"/>
          <w:szCs w:val="28"/>
          <w:rtl/>
        </w:rPr>
      </w:pPr>
      <w:r>
        <w:rPr>
          <w:rFonts w:cs="Simplified Arabic" w:hint="cs"/>
          <w:color w:val="000000"/>
          <w:szCs w:val="28"/>
          <w:rtl/>
        </w:rPr>
        <w:t>خارطة</w:t>
      </w: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C948D4" w:rsidRDefault="00C948D4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4A2E21" w:rsidRDefault="004A2E21">
      <w:pPr>
        <w:pStyle w:val="Heading4"/>
        <w:rPr>
          <w:rFonts w:cs="Simplified Arabic"/>
          <w:color w:val="000000"/>
          <w:szCs w:val="28"/>
          <w:rtl/>
        </w:rPr>
      </w:pPr>
    </w:p>
    <w:p w:rsidR="006F04C7" w:rsidRPr="004D268B" w:rsidRDefault="006F04C7">
      <w:pPr>
        <w:pStyle w:val="Heading4"/>
        <w:rPr>
          <w:rFonts w:cs="Simplified Arabic"/>
          <w:color w:val="000000"/>
          <w:szCs w:val="28"/>
          <w:rtl/>
        </w:rPr>
      </w:pPr>
      <w:r w:rsidRPr="004D268B">
        <w:rPr>
          <w:rFonts w:cs="Simplified Arabic" w:hint="cs"/>
          <w:color w:val="000000"/>
          <w:szCs w:val="28"/>
          <w:rtl/>
        </w:rPr>
        <w:lastRenderedPageBreak/>
        <w:t>شكر وتقدير</w:t>
      </w:r>
    </w:p>
    <w:p w:rsidR="006F04C7" w:rsidRPr="0068563F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6F04C7" w:rsidRPr="004D268B" w:rsidRDefault="00921F00" w:rsidP="00E802A9">
      <w:pPr>
        <w:jc w:val="lowKashida"/>
        <w:rPr>
          <w:rFonts w:cs="Simplified Arabic"/>
          <w:b/>
          <w:bCs/>
          <w:color w:val="000000"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بالشكر والتقدير لجميع مصادر البيانات الرسمية وجميع التجار الفلسطينيين</w:t>
      </w:r>
      <w:r w:rsidR="00E802A9">
        <w:rPr>
          <w:rFonts w:cs="Simplified Arabic" w:hint="cs"/>
          <w:b/>
          <w:bCs/>
          <w:sz w:val="24"/>
          <w:szCs w:val="24"/>
          <w:rtl/>
        </w:rPr>
        <w:t xml:space="preserve"> الذين ساهموا في إنجاح جمع بيانات </w:t>
      </w:r>
      <w:proofErr w:type="spellStart"/>
      <w:r w:rsidR="00E802A9">
        <w:rPr>
          <w:rFonts w:cs="Simplified Arabic" w:hint="cs"/>
          <w:b/>
          <w:bCs/>
          <w:sz w:val="24"/>
          <w:szCs w:val="24"/>
          <w:rtl/>
        </w:rPr>
        <w:t>التقرير،</w:t>
      </w:r>
      <w:proofErr w:type="spellEnd"/>
      <w:r w:rsidR="00E802A9"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 وإلى جميع العاملين في هذا البرنامج لما أبدوه من حرص منقطع النظير أثناء تأدية واجبهم</w:t>
      </w:r>
      <w:r w:rsidR="006F04C7" w:rsidRPr="004D268B">
        <w:rPr>
          <w:rFonts w:cs="Simplified Arabic" w:hint="cs"/>
          <w:b/>
          <w:bCs/>
          <w:color w:val="000000"/>
          <w:sz w:val="24"/>
          <w:szCs w:val="24"/>
          <w:rtl/>
        </w:rPr>
        <w:t>.</w:t>
      </w:r>
    </w:p>
    <w:p w:rsidR="006F04C7" w:rsidRPr="004D268B" w:rsidRDefault="006F04C7">
      <w:pPr>
        <w:jc w:val="lowKashida"/>
        <w:rPr>
          <w:rFonts w:cs="Simplified Arabic"/>
          <w:color w:val="000000"/>
          <w:sz w:val="24"/>
          <w:szCs w:val="24"/>
          <w:rtl/>
        </w:rPr>
      </w:pPr>
    </w:p>
    <w:p w:rsidR="00921F00" w:rsidRDefault="00921F00" w:rsidP="008933C1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لقد تم تخطيط وتنفيذ إح</w:t>
      </w:r>
      <w:r>
        <w:rPr>
          <w:rFonts w:cs="Simplified Arabic"/>
          <w:b/>
          <w:bCs/>
          <w:sz w:val="24"/>
          <w:szCs w:val="24"/>
          <w:rtl/>
        </w:rPr>
        <w:t>ص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ءات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الت</w:t>
      </w:r>
      <w:r>
        <w:rPr>
          <w:rFonts w:cs="Simplified Arabic" w:hint="cs"/>
          <w:b/>
          <w:bCs/>
          <w:sz w:val="24"/>
          <w:szCs w:val="24"/>
          <w:rtl/>
        </w:rPr>
        <w:t>جا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لخ</w:t>
      </w:r>
      <w:r>
        <w:rPr>
          <w:rFonts w:cs="Simplified Arabic" w:hint="cs"/>
          <w:b/>
          <w:bCs/>
          <w:sz w:val="24"/>
          <w:szCs w:val="24"/>
          <w:rtl/>
        </w:rPr>
        <w:t>ارجي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المرصودة للسلع والخدمات</w:t>
      </w:r>
      <w:r w:rsidR="008933C1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="008933C1">
        <w:rPr>
          <w:rFonts w:cs="Simplified Arabic" w:hint="cs"/>
          <w:b/>
          <w:bCs/>
          <w:sz w:val="24"/>
          <w:szCs w:val="24"/>
          <w:rtl/>
        </w:rPr>
        <w:t>2011</w:t>
      </w:r>
      <w:r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في الأراضي الفلسطينية بقيادة فريق فني من الجهاز المركزي للإحصاء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وبدعم مالي مشترك بين كل من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/>
          <w:b/>
          <w:bCs/>
          <w:sz w:val="24"/>
          <w:szCs w:val="24"/>
          <w:rtl/>
        </w:rPr>
        <w:t>س</w:t>
      </w:r>
      <w:r>
        <w:rPr>
          <w:rFonts w:cs="Simplified Arabic" w:hint="cs"/>
          <w:b/>
          <w:bCs/>
          <w:sz w:val="24"/>
          <w:szCs w:val="24"/>
          <w:rtl/>
        </w:rPr>
        <w:t>لط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</w:t>
      </w:r>
      <w:r>
        <w:rPr>
          <w:rFonts w:cs="Simplified Arabic"/>
          <w:b/>
          <w:bCs/>
          <w:sz w:val="24"/>
          <w:szCs w:val="24"/>
          <w:rtl/>
        </w:rPr>
        <w:t>وط</w:t>
      </w:r>
      <w:r>
        <w:rPr>
          <w:rFonts w:cs="Simplified Arabic" w:hint="cs"/>
          <w:b/>
          <w:bCs/>
          <w:sz w:val="24"/>
          <w:szCs w:val="24"/>
          <w:rtl/>
        </w:rPr>
        <w:t>ن</w:t>
      </w:r>
      <w:r>
        <w:rPr>
          <w:rFonts w:cs="Simplified Arabic"/>
          <w:b/>
          <w:bCs/>
          <w:sz w:val="24"/>
          <w:szCs w:val="24"/>
          <w:rtl/>
        </w:rPr>
        <w:t xml:space="preserve">ية </w:t>
      </w:r>
      <w:r>
        <w:rPr>
          <w:rFonts w:cs="Simplified Arabic" w:hint="cs"/>
          <w:b/>
          <w:bCs/>
          <w:sz w:val="24"/>
          <w:szCs w:val="24"/>
          <w:rtl/>
        </w:rPr>
        <w:t>الف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س</w:t>
      </w:r>
      <w:r>
        <w:rPr>
          <w:rFonts w:cs="Simplified Arabic"/>
          <w:b/>
          <w:bCs/>
          <w:sz w:val="24"/>
          <w:szCs w:val="24"/>
          <w:rtl/>
        </w:rPr>
        <w:t>طي</w:t>
      </w:r>
      <w:r>
        <w:rPr>
          <w:rFonts w:cs="Simplified Arabic" w:hint="cs"/>
          <w:b/>
          <w:bCs/>
          <w:sz w:val="24"/>
          <w:szCs w:val="24"/>
          <w:rtl/>
        </w:rPr>
        <w:t>ن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ة    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PNA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وعدد من أعضاء مجموعة التمويل الرئيسية للجهاز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CFG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لعام </w:t>
      </w:r>
      <w:r w:rsidR="008933C1">
        <w:rPr>
          <w:rFonts w:cs="Simplified Arabic" w:hint="cs"/>
          <w:b/>
          <w:bCs/>
          <w:sz w:val="24"/>
          <w:szCs w:val="24"/>
          <w:rtl/>
        </w:rPr>
        <w:t>2012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الممثلية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السلطة الوطنية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الفلسطينية،</w:t>
      </w:r>
      <w:proofErr w:type="spellEnd"/>
      <w:r>
        <w:rPr>
          <w:rFonts w:cs="Simplified Arabic" w:hint="cs"/>
          <w:b/>
          <w:bCs/>
          <w:sz w:val="24"/>
          <w:szCs w:val="24"/>
          <w:rtl/>
        </w:rPr>
        <w:t xml:space="preserve"> الوكالة السويسرية للتنمية والتعاون 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>
        <w:rPr>
          <w:rFonts w:cs="Simplified Arabic"/>
          <w:b/>
          <w:bCs/>
          <w:sz w:val="24"/>
          <w:szCs w:val="24"/>
        </w:rPr>
        <w:t>SDC</w:t>
      </w:r>
      <w:proofErr w:type="spellStart"/>
      <w:r>
        <w:rPr>
          <w:rFonts w:cs="Simplified Arabic" w:hint="cs"/>
          <w:b/>
          <w:bCs/>
          <w:sz w:val="24"/>
          <w:szCs w:val="24"/>
          <w:rtl/>
        </w:rPr>
        <w:t>).</w:t>
      </w:r>
      <w:proofErr w:type="spellEnd"/>
    </w:p>
    <w:p w:rsidR="00921F00" w:rsidRDefault="00921F00" w:rsidP="00921F00">
      <w:pPr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E36B76" w:rsidRPr="004D268B" w:rsidRDefault="00921F00" w:rsidP="00230E5E">
      <w:pPr>
        <w:pStyle w:val="BodyTextIndent2"/>
        <w:ind w:left="-2"/>
        <w:jc w:val="both"/>
        <w:rPr>
          <w:b/>
          <w:bCs/>
          <w:color w:val="000000"/>
          <w:rtl/>
        </w:rPr>
      </w:pPr>
      <w:r>
        <w:rPr>
          <w:rFonts w:hint="cs"/>
          <w:b/>
          <w:bCs/>
          <w:rtl/>
        </w:rPr>
        <w:t>يت</w:t>
      </w:r>
      <w:r>
        <w:rPr>
          <w:b/>
          <w:bCs/>
          <w:rtl/>
        </w:rPr>
        <w:t xml:space="preserve">قدم الجهاز المركزي للإحصاء الفلسطيني بجزيل الشكر والتقدير إلى </w:t>
      </w:r>
      <w:r>
        <w:rPr>
          <w:rFonts w:hint="cs"/>
          <w:b/>
          <w:bCs/>
          <w:rtl/>
        </w:rPr>
        <w:t xml:space="preserve">أعضاء 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ج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ع</w:t>
      </w:r>
      <w:r>
        <w:rPr>
          <w:rFonts w:hint="cs"/>
          <w:b/>
          <w:bCs/>
          <w:rtl/>
        </w:rPr>
        <w:t>ة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ا</w:t>
      </w:r>
      <w:r>
        <w:rPr>
          <w:b/>
          <w:bCs/>
          <w:rtl/>
        </w:rPr>
        <w:t>ل</w:t>
      </w:r>
      <w:r>
        <w:rPr>
          <w:rFonts w:hint="cs"/>
          <w:b/>
          <w:bCs/>
          <w:rtl/>
        </w:rPr>
        <w:t>ت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ي</w:t>
      </w:r>
      <w:r>
        <w:rPr>
          <w:rFonts w:hint="cs"/>
          <w:b/>
          <w:bCs/>
          <w:rtl/>
        </w:rPr>
        <w:t xml:space="preserve">ل الرئيسية للجهاز </w:t>
      </w:r>
      <w:r>
        <w:rPr>
          <w:b/>
          <w:bCs/>
        </w:rPr>
        <w:t>(CFG)</w:t>
      </w:r>
      <w:r>
        <w:rPr>
          <w:rFonts w:hint="cs"/>
          <w:b/>
          <w:bCs/>
          <w:rtl/>
        </w:rPr>
        <w:t xml:space="preserve"> الذين ساهموا بالتمويل على مساهمتهم القيمة في </w:t>
      </w:r>
      <w:r w:rsidR="00230E5E">
        <w:rPr>
          <w:rFonts w:hint="cs"/>
          <w:b/>
          <w:bCs/>
          <w:rtl/>
        </w:rPr>
        <w:t>تنفيذ</w:t>
      </w:r>
      <w:r>
        <w:rPr>
          <w:rFonts w:hint="cs"/>
          <w:b/>
          <w:bCs/>
          <w:rtl/>
        </w:rPr>
        <w:t xml:space="preserve"> هذا التقرير</w:t>
      </w:r>
      <w:r w:rsidR="00E36B76" w:rsidRPr="004D268B">
        <w:rPr>
          <w:rFonts w:hint="cs"/>
          <w:b/>
          <w:bCs/>
          <w:color w:val="000000"/>
          <w:rtl/>
        </w:rPr>
        <w:t>.</w:t>
      </w: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lowKashida"/>
        <w:rPr>
          <w:rFonts w:cs="Simplified Arabic"/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Title"/>
        <w:rPr>
          <w:sz w:val="28"/>
          <w:szCs w:val="28"/>
          <w:rtl/>
        </w:rPr>
      </w:pPr>
    </w:p>
    <w:p w:rsidR="006F04C7" w:rsidRDefault="006F04C7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sz w:val="28"/>
          <w:szCs w:val="28"/>
          <w:rtl/>
        </w:rPr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6F04C7" w:rsidRDefault="006F04C7">
      <w:pPr>
        <w:pStyle w:val="Header"/>
        <w:tabs>
          <w:tab w:val="clear" w:pos="4153"/>
          <w:tab w:val="clear" w:pos="8306"/>
        </w:tabs>
        <w:rPr>
          <w:rFonts w:cs="Simplified Arabic"/>
          <w:b/>
          <w:bCs/>
          <w:szCs w:val="24"/>
          <w:rtl/>
        </w:rPr>
      </w:pPr>
      <w:r>
        <w:rPr>
          <w:rFonts w:cs="Simplified Arabic" w:hint="cs"/>
          <w:b/>
          <w:bCs/>
          <w:szCs w:val="24"/>
          <w:rtl/>
        </w:rPr>
        <w:t xml:space="preserve">  </w:t>
      </w:r>
    </w:p>
    <w:tbl>
      <w:tblPr>
        <w:bidiVisual/>
        <w:tblW w:w="7655" w:type="dxa"/>
        <w:tblInd w:w="248" w:type="dxa"/>
        <w:tblLayout w:type="fixed"/>
        <w:tblLook w:val="0000"/>
      </w:tblPr>
      <w:tblGrid>
        <w:gridCol w:w="426"/>
        <w:gridCol w:w="2268"/>
        <w:gridCol w:w="4961"/>
      </w:tblGrid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36689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مصطفى المصري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36689A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أحمد دويكات</w:t>
            </w:r>
          </w:p>
          <w:p w:rsidR="005C38D2" w:rsidRPr="008951E5" w:rsidRDefault="005C38D2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E778CF">
            <w:pPr>
              <w:rPr>
                <w:rFonts w:ascii="Arial" w:eastAsia="Arial Unicode MS" w:hAnsi="Arial" w:cs="Simplified Arabic"/>
                <w:sz w:val="24"/>
                <w:szCs w:val="24"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آمنه المسيمي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hRule="exact" w:val="369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90"/>
        </w:trPr>
        <w:tc>
          <w:tcPr>
            <w:tcW w:w="2694" w:type="dxa"/>
            <w:gridSpan w:val="2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2694" w:type="dxa"/>
            <w:gridSpan w:val="2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ascii="Arial" w:hAnsi="Arial" w:cs="Simplified Arabic" w:hint="cs"/>
                <w:sz w:val="24"/>
                <w:szCs w:val="24"/>
                <w:rtl/>
              </w:rPr>
              <w:t>حسام خليفة</w:t>
            </w: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  <w:p w:rsidR="00112882" w:rsidRPr="008951E5" w:rsidRDefault="0011288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ابراهيم الطرشه</w:t>
            </w:r>
          </w:p>
          <w:p w:rsidR="00091DD3" w:rsidRPr="008951E5" w:rsidRDefault="00091DD3" w:rsidP="008951E5">
            <w:pPr>
              <w:pStyle w:val="Header"/>
              <w:rPr>
                <w:rFonts w:cs="Simplified Arabic"/>
                <w:sz w:val="24"/>
                <w:szCs w:val="24"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د. </w:t>
            </w:r>
            <w:r w:rsidR="005C38D2" w:rsidRPr="008951E5">
              <w:rPr>
                <w:rFonts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113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3"/>
          </w:tcPr>
          <w:p w:rsidR="006F04C7" w:rsidRPr="008951E5" w:rsidRDefault="006F04C7" w:rsidP="006F04C7">
            <w:pPr>
              <w:pStyle w:val="Header"/>
              <w:numPr>
                <w:ilvl w:val="0"/>
                <w:numId w:val="2"/>
              </w:numPr>
              <w:ind w:right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</w:tr>
      <w:tr w:rsidR="005C38D2" w:rsidRPr="008951E5" w:rsidTr="00C37D20">
        <w:trPr>
          <w:cantSplit/>
          <w:trHeight w:val="397"/>
        </w:trPr>
        <w:tc>
          <w:tcPr>
            <w:tcW w:w="7655" w:type="dxa"/>
            <w:gridSpan w:val="3"/>
          </w:tcPr>
          <w:p w:rsidR="006F04C7" w:rsidRPr="008951E5" w:rsidRDefault="006F04C7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 xml:space="preserve">      محمود جرادات</w:t>
            </w:r>
          </w:p>
        </w:tc>
      </w:tr>
      <w:tr w:rsidR="005C38D2" w:rsidRPr="008951E5" w:rsidTr="00C37D20">
        <w:trPr>
          <w:cantSplit/>
          <w:trHeight w:val="157"/>
        </w:trPr>
        <w:tc>
          <w:tcPr>
            <w:tcW w:w="7655" w:type="dxa"/>
            <w:gridSpan w:val="3"/>
          </w:tcPr>
          <w:p w:rsidR="006F04C7" w:rsidRPr="008951E5" w:rsidRDefault="006F04C7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 w:rsidP="006F04C7">
            <w:pPr>
              <w:pStyle w:val="Header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ind w:right="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5C38D2" w:rsidRPr="008951E5" w:rsidTr="00C37D20">
        <w:trPr>
          <w:trHeight w:val="397"/>
        </w:trPr>
        <w:tc>
          <w:tcPr>
            <w:tcW w:w="426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4961" w:type="dxa"/>
          </w:tcPr>
          <w:p w:rsidR="005C38D2" w:rsidRPr="008951E5" w:rsidRDefault="005C38D2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 w:rsidRPr="008951E5"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</w:tr>
    </w:tbl>
    <w:p w:rsidR="006F04C7" w:rsidRPr="008951E5" w:rsidRDefault="006F04C7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EC4E35" w:rsidRDefault="00EC4E35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C4093" w:rsidRDefault="00AC4093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CC487C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</w:t>
      </w:r>
      <w:r>
        <w:rPr>
          <w:rFonts w:cs="Simplified Arabic"/>
          <w:b/>
          <w:bCs/>
          <w:sz w:val="28"/>
          <w:szCs w:val="28"/>
          <w:rtl/>
        </w:rPr>
        <w:t>ل</w:t>
      </w:r>
      <w:r>
        <w:rPr>
          <w:rFonts w:cs="Simplified Arabic" w:hint="cs"/>
          <w:b/>
          <w:bCs/>
          <w:sz w:val="28"/>
          <w:szCs w:val="28"/>
          <w:rtl/>
        </w:rPr>
        <w:t>اخت</w:t>
      </w:r>
      <w:r>
        <w:rPr>
          <w:rFonts w:cs="Simplified Arabic"/>
          <w:b/>
          <w:bCs/>
          <w:sz w:val="28"/>
          <w:szCs w:val="28"/>
          <w:rtl/>
        </w:rPr>
        <w:t>صارا</w:t>
      </w:r>
      <w:r>
        <w:rPr>
          <w:rFonts w:cs="Simplified Arabic" w:hint="cs"/>
          <w:b/>
          <w:bCs/>
          <w:sz w:val="28"/>
          <w:szCs w:val="28"/>
          <w:rtl/>
        </w:rPr>
        <w:t>ت</w:t>
      </w:r>
    </w:p>
    <w:p w:rsidR="00CC487C" w:rsidRDefault="00CC487C" w:rsidP="00CC487C">
      <w:pPr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right"/>
        <w:tblLayout w:type="fixed"/>
        <w:tblLook w:val="0000"/>
      </w:tblPr>
      <w:tblGrid>
        <w:gridCol w:w="7174"/>
        <w:gridCol w:w="1808"/>
      </w:tblGrid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  <w:lang w:bidi="ar-EG"/>
              </w:rPr>
              <w:t>النظام المنسق لوصف وترميز السلع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AA0DD7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HS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ت</w:t>
            </w:r>
            <w:r>
              <w:rPr>
                <w:rFonts w:cs="Simplified Arabic" w:hint="cs"/>
                <w:sz w:val="24"/>
                <w:szCs w:val="24"/>
                <w:rtl/>
              </w:rPr>
              <w:t>صنيف الاستخدام حسب الغرض الاقتصادي.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BEC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لا ت</w:t>
            </w:r>
            <w:r>
              <w:rPr>
                <w:rFonts w:cs="Simplified Arabic" w:hint="cs"/>
                <w:sz w:val="24"/>
                <w:szCs w:val="24"/>
                <w:rtl/>
              </w:rPr>
              <w:t>شمل.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EX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الاتفاق العام حول تجارة الخدمات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proofErr w:type="spellStart"/>
            <w:r w:rsidRPr="00DD7BA0">
              <w:rPr>
                <w:rFonts w:cs="Simplified Arabic" w:hint="cs"/>
                <w:b/>
                <w:bCs/>
                <w:sz w:val="24"/>
                <w:szCs w:val="24"/>
                <w:rtl/>
              </w:rPr>
              <w:t>جاتس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proofErr w:type="spellEnd"/>
            <w:r>
              <w:rPr>
                <w:b/>
                <w:bCs/>
                <w:sz w:val="24"/>
                <w:szCs w:val="24"/>
              </w:rPr>
              <w:t>GATS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غير مذكو</w:t>
            </w:r>
            <w:r>
              <w:rPr>
                <w:rFonts w:cs="Simplified Arabic" w:hint="cs"/>
                <w:sz w:val="24"/>
                <w:szCs w:val="24"/>
                <w:rtl/>
              </w:rPr>
              <w:t>رة ولا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دا</w:t>
            </w:r>
            <w:r>
              <w:rPr>
                <w:rFonts w:cs="Simplified Arabic"/>
                <w:sz w:val="24"/>
                <w:szCs w:val="24"/>
                <w:rtl/>
              </w:rPr>
              <w:t>خ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في </w:t>
            </w:r>
            <w:r>
              <w:rPr>
                <w:rFonts w:cs="Simplified Arabic" w:hint="cs"/>
                <w:sz w:val="24"/>
                <w:szCs w:val="24"/>
                <w:rtl/>
              </w:rPr>
              <w:t>موضع آخر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AA0DD7">
            <w:pPr>
              <w:ind w:firstLine="140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غ</w:t>
            </w:r>
            <w:r w:rsidR="00AA0DD7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 w:rsidR="00AA0DD7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أ 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ضريبة القيمة المضافة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VAT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دولا</w:t>
            </w:r>
            <w:r>
              <w:rPr>
                <w:rFonts w:cs="Simplified Arabic" w:hint="cs"/>
                <w:sz w:val="24"/>
                <w:szCs w:val="24"/>
                <w:rtl/>
              </w:rPr>
              <w:t>ر أمريكي.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9038B0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USD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الولايات المتحدة الأمريكي</w:t>
            </w:r>
            <w:r>
              <w:rPr>
                <w:rFonts w:cs="Simplified Arabic" w:hint="eastAsia"/>
                <w:sz w:val="24"/>
                <w:szCs w:val="24"/>
                <w:rtl/>
              </w:rPr>
              <w:t>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USA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الإمارات العربية المتحدة.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AA0DD7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UAE</w:t>
            </w:r>
          </w:p>
        </w:tc>
      </w:tr>
      <w:tr w:rsidR="000F6F4E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0F6F4E" w:rsidRDefault="000F6F4E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جمهورية إفريقيا الوسطى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6F4E" w:rsidRDefault="000F6F4E" w:rsidP="00AA0DD7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CAR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شهاد</w:t>
            </w:r>
            <w:r>
              <w:rPr>
                <w:rFonts w:cs="Simplified Arabic" w:hint="cs"/>
                <w:sz w:val="24"/>
                <w:szCs w:val="24"/>
                <w:rtl/>
              </w:rPr>
              <w:t>ة ال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منشأ </w:t>
            </w:r>
            <w:r>
              <w:rPr>
                <w:rFonts w:cs="Simplified Arabic" w:hint="cs"/>
                <w:sz w:val="24"/>
                <w:szCs w:val="24"/>
                <w:rtl/>
              </w:rPr>
              <w:t>الف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سطي</w:t>
            </w:r>
            <w:r>
              <w:rPr>
                <w:rFonts w:cs="Simplified Arabic"/>
                <w:sz w:val="24"/>
                <w:szCs w:val="24"/>
                <w:rtl/>
              </w:rPr>
              <w:t>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>لت</w:t>
            </w:r>
            <w:r>
              <w:rPr>
                <w:rFonts w:cs="Simplified Arabic"/>
                <w:sz w:val="24"/>
                <w:szCs w:val="24"/>
                <w:rtl/>
              </w:rPr>
              <w:t>ص</w:t>
            </w:r>
            <w:r>
              <w:rPr>
                <w:rFonts w:cs="Simplified Arabic" w:hint="cs"/>
                <w:sz w:val="24"/>
                <w:szCs w:val="24"/>
                <w:rtl/>
              </w:rPr>
              <w:t>دير ح</w:t>
            </w:r>
            <w:r>
              <w:rPr>
                <w:rFonts w:cs="Simplified Arabic"/>
                <w:sz w:val="24"/>
                <w:szCs w:val="24"/>
                <w:rtl/>
              </w:rPr>
              <w:t>سب ا</w:t>
            </w:r>
            <w:r>
              <w:rPr>
                <w:rFonts w:cs="Simplified Arabic" w:hint="cs"/>
                <w:sz w:val="24"/>
                <w:szCs w:val="24"/>
                <w:rtl/>
              </w:rPr>
              <w:t>تفاق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ية </w:t>
            </w:r>
            <w:r>
              <w:rPr>
                <w:rFonts w:cs="Simplified Arabic" w:hint="cs"/>
                <w:sz w:val="24"/>
                <w:szCs w:val="24"/>
                <w:rtl/>
              </w:rPr>
              <w:t>الشر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ك</w:t>
            </w:r>
            <w:r>
              <w:rPr>
                <w:rFonts w:cs="Simplified Arabic"/>
                <w:sz w:val="24"/>
                <w:szCs w:val="24"/>
                <w:rtl/>
              </w:rPr>
              <w:t>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sz w:val="24"/>
                <w:szCs w:val="24"/>
                <w:rtl/>
              </w:rPr>
              <w:t>ف</w:t>
            </w:r>
            <w:r>
              <w:rPr>
                <w:rFonts w:cs="Simplified Arabic" w:hint="cs"/>
                <w:sz w:val="24"/>
                <w:szCs w:val="24"/>
                <w:rtl/>
              </w:rPr>
              <w:t>لسطينية الأوروبية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EURO-1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شيقل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إسرائيلي جديد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NIS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دينار أردني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JD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لا يوجد قيمة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CC487C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CC487C" w:rsidRDefault="00CC487C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القيمة أقل من 500 دولار أمريكي.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C487C" w:rsidRDefault="00CC487C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0 </w:t>
            </w:r>
          </w:p>
        </w:tc>
      </w:tr>
      <w:tr w:rsidR="004A2E21" w:rsidTr="006A5C05">
        <w:trPr>
          <w:trHeight w:val="340"/>
          <w:jc w:val="right"/>
        </w:trPr>
        <w:tc>
          <w:tcPr>
            <w:tcW w:w="7174" w:type="dxa"/>
            <w:tcBorders>
              <w:top w:val="nil"/>
              <w:left w:val="nil"/>
              <w:bottom w:val="nil"/>
              <w:right w:val="nil"/>
            </w:tcBorders>
          </w:tcPr>
          <w:p w:rsidR="004A2E21" w:rsidRDefault="004A2E21" w:rsidP="006A5C05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المعيار الخاص لنشر البيانات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E21" w:rsidRDefault="004A2E21" w:rsidP="006A5C05">
            <w:pPr>
              <w:ind w:firstLine="140"/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SDDS</w:t>
            </w:r>
          </w:p>
        </w:tc>
      </w:tr>
    </w:tbl>
    <w:p w:rsidR="00CC487C" w:rsidRDefault="00CC487C" w:rsidP="00A47A36">
      <w:pPr>
        <w:jc w:val="center"/>
        <w:rPr>
          <w:rFonts w:cs="Simplified Arabic"/>
          <w:b/>
          <w:bCs/>
          <w:sz w:val="24"/>
          <w:szCs w:val="28"/>
          <w:rtl/>
        </w:rPr>
      </w:pPr>
    </w:p>
    <w:p w:rsidR="006B787C" w:rsidRDefault="006F04C7" w:rsidP="00A47A36">
      <w:pPr>
        <w:jc w:val="center"/>
        <w:rPr>
          <w:rFonts w:cs="Simplified Arabic"/>
          <w:sz w:val="28"/>
          <w:szCs w:val="28"/>
          <w:rtl/>
        </w:rPr>
      </w:pPr>
      <w:r>
        <w:rPr>
          <w:rFonts w:cs="Simplified Arabic"/>
          <w:b/>
          <w:bCs/>
          <w:sz w:val="24"/>
          <w:szCs w:val="28"/>
          <w:rtl/>
        </w:rPr>
        <w:br w:type="page"/>
      </w: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CC487C" w:rsidRDefault="00CC487C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Pr="0068563F" w:rsidRDefault="006F04C7" w:rsidP="00A47A3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8563F">
        <w:rPr>
          <w:rFonts w:cs="Simplified Arabic" w:hint="cs"/>
          <w:b/>
          <w:bCs/>
          <w:sz w:val="28"/>
          <w:szCs w:val="28"/>
          <w:rtl/>
        </w:rPr>
        <w:lastRenderedPageBreak/>
        <w:t>ق</w:t>
      </w:r>
      <w:r w:rsidRPr="0068563F">
        <w:rPr>
          <w:rFonts w:cs="Simplified Arabic"/>
          <w:b/>
          <w:bCs/>
          <w:sz w:val="28"/>
          <w:szCs w:val="28"/>
          <w:rtl/>
        </w:rPr>
        <w:t>ائمة المحتويات</w:t>
      </w:r>
    </w:p>
    <w:p w:rsidR="006F04C7" w:rsidRDefault="006F04C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8960" w:type="dxa"/>
        <w:jc w:val="center"/>
        <w:tblLayout w:type="fixed"/>
        <w:tblLook w:val="0000"/>
      </w:tblPr>
      <w:tblGrid>
        <w:gridCol w:w="1482"/>
        <w:gridCol w:w="6172"/>
        <w:gridCol w:w="1306"/>
      </w:tblGrid>
      <w:tr w:rsidR="005C38D2" w:rsidRPr="00C16B68" w:rsidTr="00745B41">
        <w:trPr>
          <w:trHeight w:val="340"/>
          <w:tblHeader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617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306" w:type="dxa"/>
          </w:tcPr>
          <w:p w:rsidR="005C38D2" w:rsidRPr="00C16B68" w:rsidRDefault="005C38D2">
            <w:pPr>
              <w:pStyle w:val="Heading1"/>
              <w:rPr>
                <w:rFonts w:cs="Simplified Arabic"/>
                <w:sz w:val="24"/>
                <w:szCs w:val="24"/>
                <w:u w:val="none"/>
              </w:rPr>
            </w:pPr>
            <w:r w:rsidRPr="00C16B68">
              <w:rPr>
                <w:rFonts w:cs="Simplified Arabic" w:hint="cs"/>
                <w:sz w:val="24"/>
                <w:szCs w:val="24"/>
                <w:u w:val="none"/>
                <w:rtl/>
              </w:rPr>
              <w:t>الصفحة</w:t>
            </w:r>
          </w:p>
        </w:tc>
      </w:tr>
      <w:tr w:rsidR="005C38D2" w:rsidRPr="007F7332" w:rsidTr="00745B41">
        <w:trPr>
          <w:trHeight w:val="20"/>
          <w:jc w:val="center"/>
        </w:trPr>
        <w:tc>
          <w:tcPr>
            <w:tcW w:w="7654" w:type="dxa"/>
            <w:gridSpan w:val="2"/>
          </w:tcPr>
          <w:p w:rsidR="005C38D2" w:rsidRPr="007F7332" w:rsidRDefault="005C38D2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306" w:type="dxa"/>
          </w:tcPr>
          <w:p w:rsidR="005C38D2" w:rsidRPr="007F7332" w:rsidRDefault="005C38D2">
            <w:pPr>
              <w:rPr>
                <w:sz w:val="8"/>
                <w:szCs w:val="8"/>
                <w:rtl/>
              </w:rPr>
            </w:pP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pStyle w:val="Heading2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5C38D2" w:rsidRDefault="005C38D2">
            <w:pPr>
              <w:pStyle w:val="Heading2"/>
              <w:rPr>
                <w:rFonts w:cs="Simplified Arabic"/>
                <w:b w:val="0"/>
                <w:bCs w:val="0"/>
                <w:szCs w:val="24"/>
                <w:rtl/>
              </w:rPr>
            </w:pPr>
            <w:r w:rsidRPr="00C16B68">
              <w:rPr>
                <w:rFonts w:cs="Simplified Arabic"/>
                <w:b w:val="0"/>
                <w:bCs w:val="0"/>
                <w:szCs w:val="24"/>
                <w:rtl/>
              </w:rPr>
              <w:t>قائمة الجداول</w:t>
            </w:r>
          </w:p>
          <w:p w:rsidR="00745B41" w:rsidRPr="00745B41" w:rsidRDefault="00745B41" w:rsidP="00745B41">
            <w:pPr>
              <w:rPr>
                <w:rFonts w:cs="Simplified Arabic"/>
                <w:sz w:val="24"/>
                <w:szCs w:val="24"/>
              </w:rPr>
            </w:pPr>
            <w:r w:rsidRPr="00745B41">
              <w:rPr>
                <w:rFonts w:cs="Simplified Arabic" w:hint="cs"/>
                <w:sz w:val="24"/>
                <w:szCs w:val="24"/>
                <w:rtl/>
              </w:rPr>
              <w:t>المقدمة</w:t>
            </w:r>
          </w:p>
        </w:tc>
        <w:tc>
          <w:tcPr>
            <w:tcW w:w="1306" w:type="dxa"/>
          </w:tcPr>
          <w:p w:rsidR="005C38D2" w:rsidRPr="00C16B68" w:rsidRDefault="005C38D2">
            <w:pPr>
              <w:rPr>
                <w:b/>
                <w:bCs/>
                <w:sz w:val="24"/>
                <w:szCs w:val="24"/>
              </w:rPr>
            </w:pPr>
          </w:p>
        </w:tc>
      </w:tr>
      <w:tr w:rsidR="005C38D2" w:rsidRPr="00F97D59" w:rsidTr="00745B41">
        <w:trPr>
          <w:trHeight w:val="113"/>
          <w:jc w:val="center"/>
        </w:trPr>
        <w:tc>
          <w:tcPr>
            <w:tcW w:w="7654" w:type="dxa"/>
            <w:gridSpan w:val="2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F97D59" w:rsidRDefault="005C38D2">
            <w:pPr>
              <w:rPr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rPr>
                <w:rFonts w:cs="Simplified Arabic"/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6172" w:type="dxa"/>
          </w:tcPr>
          <w:p w:rsidR="00F85FA7" w:rsidRPr="00C16B68" w:rsidRDefault="00F85FA7" w:rsidP="00601985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ي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C16B68" w:rsidRDefault="00F85FA7" w:rsidP="00F85FA7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الواردات والصادرات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حسب السنة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pStyle w:val="Heading6"/>
              <w:rPr>
                <w:rFonts w:cs="Simplified Arabic"/>
                <w:szCs w:val="24"/>
              </w:rPr>
            </w:pPr>
          </w:p>
        </w:tc>
        <w:tc>
          <w:tcPr>
            <w:tcW w:w="6172" w:type="dxa"/>
          </w:tcPr>
          <w:p w:rsidR="00F85FA7" w:rsidRPr="00C16B68" w:rsidRDefault="00F85FA7" w:rsidP="00FC78E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2.1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الواردات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حسب المعبر</w:t>
            </w:r>
            <w:r w:rsidR="005C0D3E">
              <w:rPr>
                <w:rFonts w:cs="Simplified Arabic"/>
                <w:sz w:val="24"/>
                <w:szCs w:val="24"/>
              </w:rPr>
              <w:t xml:space="preserve">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لعام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306" w:type="dxa"/>
          </w:tcPr>
          <w:p w:rsidR="00F85FA7" w:rsidRPr="00C16B68" w:rsidRDefault="00FD749B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C0D3E" w:rsidRDefault="00F85FA7" w:rsidP="00FC78E9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3.1 </w:t>
            </w:r>
            <w:r w:rsidR="005C0D3E" w:rsidRPr="005C0D3E">
              <w:rPr>
                <w:rFonts w:cs="Simplified Arabic"/>
                <w:sz w:val="24"/>
                <w:szCs w:val="24"/>
                <w:rtl/>
              </w:rPr>
              <w:t>الصادرات السلعية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 </w:t>
            </w:r>
            <w:r w:rsidR="005C0D3E" w:rsidRPr="005C0D3E">
              <w:rPr>
                <w:rFonts w:cs="Simplified Arabic"/>
                <w:sz w:val="24"/>
                <w:szCs w:val="24"/>
                <w:rtl/>
              </w:rPr>
              <w:t xml:space="preserve">حسب المعبر لعام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18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5C0D3E" w:rsidRDefault="00CB6411" w:rsidP="00073817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>تغير الواردات والصادرات الخدمية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0D3E">
              <w:rPr>
                <w:rFonts w:cs="Simplified Arabic" w:hint="cs"/>
                <w:sz w:val="24"/>
                <w:szCs w:val="24"/>
                <w:rtl/>
              </w:rPr>
              <w:t xml:space="preserve"> مع إسرائيل </w:t>
            </w:r>
          </w:p>
        </w:tc>
        <w:tc>
          <w:tcPr>
            <w:tcW w:w="1306" w:type="dxa"/>
          </w:tcPr>
          <w:p w:rsidR="00F85FA7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ind w:firstLine="139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6172" w:type="dxa"/>
          </w:tcPr>
          <w:p w:rsidR="00F85FA7" w:rsidRPr="00EC779B" w:rsidRDefault="00CB6411" w:rsidP="00FC78E9">
            <w:pPr>
              <w:ind w:left="338" w:hanging="338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F345D6" w:rsidRPr="00F345D6">
              <w:rPr>
                <w:rFonts w:cs="Simplified Arabic"/>
                <w:sz w:val="24"/>
                <w:szCs w:val="24"/>
                <w:rtl/>
              </w:rPr>
              <w:t>الواردات والصادرات الخدمية</w:t>
            </w:r>
            <w:r w:rsidR="00EC779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F345D6" w:rsidRPr="00F345D6">
              <w:rPr>
                <w:rFonts w:cs="Simplified Arabic"/>
                <w:sz w:val="24"/>
                <w:szCs w:val="24"/>
                <w:rtl/>
              </w:rPr>
              <w:t xml:space="preserve"> مع إسرائيل حسب البنود الرئيسة للخدمات في عام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306" w:type="dxa"/>
          </w:tcPr>
          <w:p w:rsidR="00F85FA7" w:rsidRPr="00C16B68" w:rsidRDefault="00A53F44" w:rsidP="00BA5624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</w:tr>
      <w:tr w:rsidR="005C38D2" w:rsidRPr="00F97D59" w:rsidTr="00745B41">
        <w:trPr>
          <w:trHeight w:val="93"/>
          <w:jc w:val="center"/>
        </w:trPr>
        <w:tc>
          <w:tcPr>
            <w:tcW w:w="1482" w:type="dxa"/>
            <w:vAlign w:val="center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  <w:vAlign w:val="center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1306" w:type="dxa"/>
            <w:vAlign w:val="center"/>
          </w:tcPr>
          <w:p w:rsidR="005C38D2" w:rsidRPr="00F97D59" w:rsidRDefault="005C38D2" w:rsidP="00F97D59">
            <w:pPr>
              <w:rPr>
                <w:rFonts w:cs="Simplified Arabic"/>
                <w:sz w:val="10"/>
                <w:szCs w:val="10"/>
              </w:rPr>
            </w:pP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 w:rsidP="00F85FA7">
            <w:pPr>
              <w:ind w:firstLine="139"/>
              <w:rPr>
                <w:sz w:val="24"/>
                <w:szCs w:val="24"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 w:rsidRPr="00C16B68">
              <w:rPr>
                <w:rFonts w:cs="Simplified Arabic" w:hint="cs"/>
                <w:sz w:val="24"/>
                <w:szCs w:val="24"/>
                <w:rtl/>
              </w:rPr>
              <w:t>:</w:t>
            </w:r>
          </w:p>
        </w:tc>
        <w:tc>
          <w:tcPr>
            <w:tcW w:w="6172" w:type="dxa"/>
          </w:tcPr>
          <w:p w:rsidR="005C38D2" w:rsidRPr="00C16B68" w:rsidRDefault="005C38D2">
            <w:pPr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المن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ه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جية</w:t>
            </w:r>
            <w:r w:rsidR="00F85FA7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306" w:type="dxa"/>
          </w:tcPr>
          <w:p w:rsidR="005C38D2" w:rsidRPr="00C16B68" w:rsidRDefault="007040B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C16B68" w:rsidRDefault="0042593E" w:rsidP="00C67218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5C38D2" w:rsidRPr="00C16B68">
              <w:rPr>
                <w:rFonts w:cs="Simplified Arabic" w:hint="cs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أهداف التقرير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1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ind w:firstLine="139"/>
              <w:rPr>
                <w:rFonts w:cs="Simplified Arabic"/>
              </w:rPr>
            </w:pPr>
          </w:p>
        </w:tc>
        <w:tc>
          <w:tcPr>
            <w:tcW w:w="6172" w:type="dxa"/>
          </w:tcPr>
          <w:p w:rsidR="005C38D2" w:rsidRPr="00C16B68" w:rsidRDefault="00E765D9" w:rsidP="008B0757">
            <w:pPr>
              <w:tabs>
                <w:tab w:val="right" w:pos="7451"/>
              </w:tabs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 w:rsidR="00F85FA7"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شمولية إحصاءات التجارة الخارجية</w:t>
            </w:r>
            <w:r w:rsidR="009073B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306" w:type="dxa"/>
          </w:tcPr>
          <w:p w:rsidR="005C38D2" w:rsidRPr="00C16B68" w:rsidRDefault="007040B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22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42593E" w:rsidP="00C67218">
            <w:pPr>
              <w:tabs>
                <w:tab w:val="right" w:pos="7451"/>
              </w:tabs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5C38D2"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الاستثناءات</w:t>
            </w:r>
            <w:r w:rsidR="005A1576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5A1576" w:rsidRPr="005A1576">
              <w:rPr>
                <w:rFonts w:cs="Simplified Arabic"/>
                <w:sz w:val="24"/>
                <w:szCs w:val="24"/>
                <w:rtl/>
              </w:rPr>
              <w:t>ف</w:t>
            </w:r>
            <w:r w:rsidR="005A1576" w:rsidRPr="005A1576">
              <w:rPr>
                <w:rFonts w:cs="Simplified Arabic" w:hint="cs"/>
                <w:sz w:val="24"/>
                <w:szCs w:val="24"/>
                <w:rtl/>
              </w:rPr>
              <w:t>ي إحصاءات ال</w:t>
            </w:r>
            <w:r w:rsidR="005A1576" w:rsidRPr="005A1576">
              <w:rPr>
                <w:rFonts w:cs="Simplified Arabic"/>
                <w:sz w:val="24"/>
                <w:szCs w:val="24"/>
                <w:rtl/>
              </w:rPr>
              <w:t>تج</w:t>
            </w:r>
            <w:r w:rsidR="005A1576" w:rsidRPr="005A1576">
              <w:rPr>
                <w:rFonts w:cs="Simplified Arabic" w:hint="cs"/>
                <w:sz w:val="24"/>
                <w:szCs w:val="24"/>
                <w:rtl/>
              </w:rPr>
              <w:t>ارة الخارجية</w:t>
            </w:r>
            <w:r w:rsidR="009073BB">
              <w:rPr>
                <w:rFonts w:cs="Simplified Arabic" w:hint="cs"/>
                <w:sz w:val="24"/>
                <w:szCs w:val="24"/>
                <w:rtl/>
              </w:rPr>
              <w:t xml:space="preserve"> المرصودة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</w:tr>
      <w:tr w:rsidR="005C38D2" w:rsidRPr="00C16B68" w:rsidTr="00745B41">
        <w:trPr>
          <w:trHeight w:val="340"/>
          <w:jc w:val="center"/>
        </w:trPr>
        <w:tc>
          <w:tcPr>
            <w:tcW w:w="1482" w:type="dxa"/>
          </w:tcPr>
          <w:p w:rsidR="005C38D2" w:rsidRPr="00C16B68" w:rsidRDefault="005C38D2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5C38D2" w:rsidRPr="00C16B68" w:rsidRDefault="00C67218" w:rsidP="00C67218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5.2</w:t>
            </w:r>
            <w:r w:rsidR="005C38D2" w:rsidRPr="00C16B6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1306" w:type="dxa"/>
          </w:tcPr>
          <w:p w:rsidR="005C38D2" w:rsidRPr="00C16B68" w:rsidRDefault="007040B6" w:rsidP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C67218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6.2 دقة البيانات</w:t>
            </w:r>
          </w:p>
        </w:tc>
        <w:tc>
          <w:tcPr>
            <w:tcW w:w="1306" w:type="dxa"/>
          </w:tcPr>
          <w:p w:rsidR="00C67218" w:rsidRPr="00C16B68" w:rsidRDefault="00444AC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24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7.2 مقارنة البيانات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25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 إجراءات ضبط الجودة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C67218" w:rsidRPr="00C16B68" w:rsidTr="00745B41">
        <w:trPr>
          <w:trHeight w:val="340"/>
          <w:jc w:val="center"/>
        </w:trPr>
        <w:tc>
          <w:tcPr>
            <w:tcW w:w="1482" w:type="dxa"/>
          </w:tcPr>
          <w:p w:rsidR="00C67218" w:rsidRPr="00C16B68" w:rsidRDefault="00C67218">
            <w:pPr>
              <w:rPr>
                <w:rFonts w:cs="Simplified Arabic"/>
                <w:b/>
              </w:rPr>
            </w:pPr>
          </w:p>
        </w:tc>
        <w:tc>
          <w:tcPr>
            <w:tcW w:w="6172" w:type="dxa"/>
          </w:tcPr>
          <w:p w:rsidR="00C67218" w:rsidRDefault="00C67218" w:rsidP="0042593E">
            <w:pPr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9.2 الملاحظات الفنية</w:t>
            </w:r>
          </w:p>
        </w:tc>
        <w:tc>
          <w:tcPr>
            <w:tcW w:w="1306" w:type="dxa"/>
          </w:tcPr>
          <w:p w:rsidR="00C67218" w:rsidRPr="00C16B68" w:rsidRDefault="00C6721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26</w:t>
            </w:r>
          </w:p>
        </w:tc>
      </w:tr>
      <w:tr w:rsidR="005C38D2" w:rsidRPr="00F97D59" w:rsidTr="00745B41">
        <w:trPr>
          <w:trHeight w:val="87"/>
          <w:jc w:val="center"/>
        </w:trPr>
        <w:tc>
          <w:tcPr>
            <w:tcW w:w="1482" w:type="dxa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5C38D2" w:rsidRPr="00F97D59" w:rsidRDefault="005C38D2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5C38D2" w:rsidRPr="00F97D59" w:rsidRDefault="005C38D2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 w:rsidP="00F85FA7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 w:rsidRPr="00C16B68">
              <w:rPr>
                <w:rtl/>
              </w:rPr>
              <w:t>الفصل الثالث:</w:t>
            </w:r>
          </w:p>
        </w:tc>
        <w:tc>
          <w:tcPr>
            <w:tcW w:w="6172" w:type="dxa"/>
          </w:tcPr>
          <w:p w:rsidR="00F85FA7" w:rsidRPr="00C16B68" w:rsidRDefault="00F85FA7" w:rsidP="00601985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المصطلحات </w:t>
            </w:r>
          </w:p>
        </w:tc>
        <w:tc>
          <w:tcPr>
            <w:tcW w:w="1306" w:type="dxa"/>
            <w:vAlign w:val="center"/>
          </w:tcPr>
          <w:p w:rsidR="00F85FA7" w:rsidRPr="00C16B68" w:rsidRDefault="007040B6" w:rsidP="00C67218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C67218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</w:tr>
      <w:tr w:rsidR="00F85FA7" w:rsidRPr="00F97D59" w:rsidTr="00745B41">
        <w:trPr>
          <w:trHeight w:val="97"/>
          <w:jc w:val="center"/>
        </w:trPr>
        <w:tc>
          <w:tcPr>
            <w:tcW w:w="1482" w:type="dxa"/>
          </w:tcPr>
          <w:p w:rsidR="00F85FA7" w:rsidRPr="00F97D59" w:rsidRDefault="00F85FA7">
            <w:pPr>
              <w:rPr>
                <w:rFonts w:cs="Simplified Arabic"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F97D59" w:rsidRDefault="00F85FA7" w:rsidP="00601985">
            <w:pPr>
              <w:rPr>
                <w:rFonts w:cs="Simplified Arabic"/>
                <w:sz w:val="10"/>
                <w:szCs w:val="10"/>
                <w:rtl/>
              </w:rPr>
            </w:pPr>
          </w:p>
        </w:tc>
        <w:tc>
          <w:tcPr>
            <w:tcW w:w="1306" w:type="dxa"/>
          </w:tcPr>
          <w:p w:rsidR="00F85FA7" w:rsidRPr="00F97D59" w:rsidRDefault="00F85FA7" w:rsidP="00F97D59">
            <w:pPr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1482" w:type="dxa"/>
          </w:tcPr>
          <w:p w:rsidR="00F85FA7" w:rsidRPr="00C16B68" w:rsidRDefault="00F85FA7">
            <w:pPr>
              <w:rPr>
                <w:rFonts w:cs="Simplified Arabic"/>
                <w:b/>
                <w:bCs/>
                <w:sz w:val="10"/>
                <w:szCs w:val="10"/>
              </w:rPr>
            </w:pPr>
          </w:p>
        </w:tc>
        <w:tc>
          <w:tcPr>
            <w:tcW w:w="6172" w:type="dxa"/>
          </w:tcPr>
          <w:p w:rsidR="00F85FA7" w:rsidRPr="00C16B68" w:rsidRDefault="00DB1301" w:rsidP="00DB1301">
            <w:pPr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</w:t>
            </w:r>
            <w:r w:rsidR="00F85FA7"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جداول </w:t>
            </w:r>
          </w:p>
        </w:tc>
        <w:tc>
          <w:tcPr>
            <w:tcW w:w="1306" w:type="dxa"/>
          </w:tcPr>
          <w:p w:rsidR="00F85FA7" w:rsidRPr="00C16B68" w:rsidRDefault="007040B6">
            <w:pPr>
              <w:pStyle w:val="Heading1"/>
              <w:rPr>
                <w:rFonts w:cs="Times New Roman"/>
                <w:sz w:val="24"/>
                <w:szCs w:val="24"/>
                <w:u w:val="none"/>
                <w:rtl/>
              </w:rPr>
            </w:pPr>
            <w:r w:rsidRPr="00C16B68">
              <w:rPr>
                <w:rFonts w:cs="Times New Roman" w:hint="cs"/>
                <w:sz w:val="24"/>
                <w:szCs w:val="24"/>
                <w:u w:val="none"/>
                <w:rtl/>
              </w:rPr>
              <w:t>31</w:t>
            </w:r>
          </w:p>
        </w:tc>
      </w:tr>
      <w:tr w:rsidR="00F85FA7" w:rsidRPr="00C16B68" w:rsidTr="00745B41">
        <w:trPr>
          <w:trHeight w:val="340"/>
          <w:jc w:val="center"/>
        </w:trPr>
        <w:tc>
          <w:tcPr>
            <w:tcW w:w="7654" w:type="dxa"/>
            <w:gridSpan w:val="2"/>
          </w:tcPr>
          <w:p w:rsidR="00F85FA7" w:rsidRPr="00C16B68" w:rsidRDefault="00F85FA7">
            <w:pPr>
              <w:rPr>
                <w:rFonts w:cs="Simplified Arabic"/>
                <w:rtl/>
              </w:rPr>
            </w:pPr>
          </w:p>
        </w:tc>
        <w:tc>
          <w:tcPr>
            <w:tcW w:w="1306" w:type="dxa"/>
          </w:tcPr>
          <w:p w:rsidR="00F85FA7" w:rsidRPr="00C16B68" w:rsidRDefault="00F85FA7">
            <w:pPr>
              <w:rPr>
                <w:rtl/>
              </w:rPr>
            </w:pPr>
          </w:p>
        </w:tc>
      </w:tr>
    </w:tbl>
    <w:p w:rsidR="006F04C7" w:rsidRPr="00C16B68" w:rsidRDefault="006F04C7">
      <w:pPr>
        <w:rPr>
          <w:rtl/>
        </w:rPr>
      </w:pPr>
    </w:p>
    <w:p w:rsidR="006F04C7" w:rsidRPr="00C16B68" w:rsidRDefault="006F04C7">
      <w:pPr>
        <w:pStyle w:val="Heading2"/>
        <w:rPr>
          <w:sz w:val="28"/>
          <w:rtl/>
        </w:rPr>
      </w:pPr>
    </w:p>
    <w:p w:rsidR="006F04C7" w:rsidRPr="00C16B68" w:rsidRDefault="006F04C7">
      <w:pPr>
        <w:rPr>
          <w:rFonts w:cs="Simplified Arabic"/>
          <w:b/>
          <w:bCs/>
          <w:rtl/>
        </w:rPr>
      </w:pPr>
    </w:p>
    <w:p w:rsidR="006F04C7" w:rsidRPr="00C16B68" w:rsidRDefault="006F04C7"/>
    <w:p w:rsidR="001F378C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br w:type="page"/>
      </w: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F378C" w:rsidRDefault="001F378C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8019E1">
      <w:pPr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C4E35" w:rsidRDefault="00EC4E35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6F04C7" w:rsidRDefault="006F04C7" w:rsidP="002E228A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C16B68">
        <w:rPr>
          <w:rFonts w:cs="Simplified Arabic"/>
          <w:b/>
          <w:bCs/>
          <w:sz w:val="28"/>
          <w:szCs w:val="28"/>
          <w:rtl/>
        </w:rPr>
        <w:lastRenderedPageBreak/>
        <w:t xml:space="preserve">قائمة </w:t>
      </w:r>
      <w:r w:rsidRPr="00C16B68">
        <w:rPr>
          <w:rFonts w:cs="Simplified Arabic" w:hint="cs"/>
          <w:b/>
          <w:bCs/>
          <w:sz w:val="28"/>
          <w:szCs w:val="28"/>
          <w:rtl/>
        </w:rPr>
        <w:t>جداول</w:t>
      </w:r>
    </w:p>
    <w:p w:rsidR="008951E5" w:rsidRPr="008951E5" w:rsidRDefault="008951E5" w:rsidP="002E228A">
      <w:pPr>
        <w:jc w:val="center"/>
        <w:rPr>
          <w:rFonts w:cs="Simplified Arabic"/>
          <w:b/>
          <w:bCs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994"/>
        <w:gridCol w:w="6945"/>
        <w:gridCol w:w="1133"/>
      </w:tblGrid>
      <w:tr w:rsidR="006F04C7" w:rsidRPr="00C16B68" w:rsidTr="007F7332">
        <w:trPr>
          <w:trHeight w:val="20"/>
          <w:tblHeader/>
          <w:jc w:val="center"/>
        </w:trPr>
        <w:tc>
          <w:tcPr>
            <w:tcW w:w="994" w:type="dxa"/>
          </w:tcPr>
          <w:p w:rsidR="006F04C7" w:rsidRPr="00C16B68" w:rsidRDefault="006F04C7">
            <w:pPr>
              <w:pStyle w:val="Heading1"/>
              <w:rPr>
                <w:rFonts w:cs="Simplified Arabic"/>
                <w:sz w:val="24"/>
                <w:szCs w:val="24"/>
                <w:u w:val="none"/>
                <w:rtl/>
              </w:rPr>
            </w:pPr>
            <w:r w:rsidRPr="00C16B68">
              <w:rPr>
                <w:rFonts w:cs="Simplified Arabic"/>
                <w:sz w:val="24"/>
                <w:szCs w:val="24"/>
                <w:u w:val="none"/>
                <w:rtl/>
              </w:rPr>
              <w:t>الصفحة</w:t>
            </w:r>
          </w:p>
        </w:tc>
        <w:tc>
          <w:tcPr>
            <w:tcW w:w="6945" w:type="dxa"/>
          </w:tcPr>
          <w:p w:rsidR="006F04C7" w:rsidRPr="00C16B68" w:rsidRDefault="006F04C7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C93BBD" w:rsidRDefault="006F04C7" w:rsidP="00C93BBD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6945" w:type="dxa"/>
          </w:tcPr>
          <w:p w:rsidR="002059DF" w:rsidRPr="00C16B68" w:rsidRDefault="009870AE" w:rsidP="00FC78E9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وصافي الميزان وحجم التبادل التجاري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في الأراضي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الفلسطينية،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1995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-</w:t>
            </w:r>
            <w:proofErr w:type="spellEnd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6945" w:type="dxa"/>
          </w:tcPr>
          <w:p w:rsidR="002059DF" w:rsidRPr="00D733EB" w:rsidRDefault="00D733EB" w:rsidP="00FC78E9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والصادرات وطنية المنشأ والمعاد تصديره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الشهر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وال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ربع</w:t>
            </w:r>
            <w:r w:rsidR="002335F7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2010</w:t>
            </w:r>
            <w:r w:rsidR="005F3A15">
              <w:rPr>
                <w:rFonts w:cs="Simplified Arabic" w:hint="cs"/>
                <w:color w:val="000000"/>
                <w:sz w:val="24"/>
                <w:szCs w:val="24"/>
                <w:rtl/>
              </w:rPr>
              <w:t>,</w:t>
            </w:r>
            <w:proofErr w:type="spellEnd"/>
            <w:r w:rsidR="005F3A15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 2: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6945" w:type="dxa"/>
          </w:tcPr>
          <w:p w:rsidR="002059DF" w:rsidRPr="00C16B68" w:rsidRDefault="00D733EB" w:rsidP="00FC78E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إجمالي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 وصافي الميزان وحجم التبادل التجاري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بلد المنشأ والمقصد</w:t>
            </w:r>
            <w:r w:rsidR="00556818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2010</w:t>
            </w:r>
            <w:r w:rsidR="00556818">
              <w:rPr>
                <w:rFonts w:cs="Simplified Arabic" w:hint="cs"/>
                <w:color w:val="000000"/>
                <w:sz w:val="24"/>
                <w:szCs w:val="24"/>
                <w:rtl/>
              </w:rPr>
              <w:t>,</w:t>
            </w:r>
            <w:proofErr w:type="spellEnd"/>
            <w:r w:rsidR="00556818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9747F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42</w:t>
            </w:r>
          </w:p>
        </w:tc>
        <w:tc>
          <w:tcPr>
            <w:tcW w:w="6945" w:type="dxa"/>
          </w:tcPr>
          <w:p w:rsidR="002059DF" w:rsidRDefault="00491895" w:rsidP="00FC78E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 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واسطة الدخول والخروج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2010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>,</w:t>
            </w:r>
            <w:proofErr w:type="spellEnd"/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</w:p>
          <w:p w:rsidR="009747F6" w:rsidRPr="009747F6" w:rsidRDefault="009747F6" w:rsidP="00491895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A4CB9" w:rsidRPr="00C16B68" w:rsidTr="007F7332">
        <w:trPr>
          <w:trHeight w:val="20"/>
          <w:jc w:val="center"/>
        </w:trPr>
        <w:tc>
          <w:tcPr>
            <w:tcW w:w="994" w:type="dxa"/>
          </w:tcPr>
          <w:p w:rsidR="001A4CB9" w:rsidRPr="00C16B68" w:rsidRDefault="009747F6" w:rsidP="006A5C0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43</w:t>
            </w:r>
          </w:p>
        </w:tc>
        <w:tc>
          <w:tcPr>
            <w:tcW w:w="6945" w:type="dxa"/>
          </w:tcPr>
          <w:p w:rsidR="001A4CB9" w:rsidRPr="00C16B68" w:rsidRDefault="001A4CB9" w:rsidP="00FC78E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السلعية 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</w:t>
            </w:r>
            <w:r w:rsidR="009747F6">
              <w:rPr>
                <w:rFonts w:cs="Simplified Arabic" w:hint="cs"/>
                <w:color w:val="000000"/>
                <w:sz w:val="24"/>
                <w:szCs w:val="24"/>
                <w:rtl/>
              </w:rPr>
              <w:t>مركز العبور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والخروج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2010</w:t>
            </w:r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>,</w:t>
            </w:r>
            <w:proofErr w:type="spellEnd"/>
            <w:r w:rsidR="006F0A73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1A4CB9" w:rsidRPr="00C16B68" w:rsidRDefault="001A4CB9" w:rsidP="001A4CB9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28541C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6945" w:type="dxa"/>
          </w:tcPr>
          <w:p w:rsidR="002059DF" w:rsidRPr="00C16B68" w:rsidRDefault="00491895" w:rsidP="00FC78E9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أقسام النظام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المنسق</w:t>
            </w:r>
            <w:bookmarkStart w:id="0" w:name="OLE_LINK1"/>
            <w:r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bookmarkEnd w:id="0"/>
            <w:r w:rsidR="00FC78E9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6945" w:type="dxa"/>
          </w:tcPr>
          <w:p w:rsidR="002059DF" w:rsidRPr="00491895" w:rsidRDefault="00491895" w:rsidP="00FC78E9">
            <w:pPr>
              <w:pStyle w:val="Header"/>
              <w:tabs>
                <w:tab w:val="clear" w:pos="4153"/>
                <w:tab w:val="clear" w:pos="8306"/>
              </w:tabs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 w:rsidRPr="008975B5">
              <w:rPr>
                <w:rFonts w:cs="Simplified Arabic"/>
                <w:sz w:val="24"/>
                <w:szCs w:val="24"/>
                <w:rtl/>
              </w:rPr>
              <w:t>إجمالي قيمة الواردات والصادرات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 xml:space="preserve"> السلعية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>في الأراضي الفلسطينية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حسب </w:t>
            </w:r>
            <w:r w:rsidRPr="008975B5">
              <w:rPr>
                <w:rFonts w:cs="Simplified Arabic" w:hint="cs"/>
                <w:sz w:val="24"/>
                <w:szCs w:val="24"/>
                <w:rtl/>
              </w:rPr>
              <w:t>فصول</w:t>
            </w:r>
            <w:r w:rsidRPr="008975B5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النظام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المنسق،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13683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51</w:t>
            </w:r>
          </w:p>
        </w:tc>
        <w:tc>
          <w:tcPr>
            <w:tcW w:w="6945" w:type="dxa"/>
          </w:tcPr>
          <w:p w:rsidR="002059DF" w:rsidRPr="00C16B68" w:rsidRDefault="004110F1" w:rsidP="00FC78E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color w:val="000000"/>
                <w:sz w:val="24"/>
                <w:szCs w:val="24"/>
                <w:rtl/>
              </w:rPr>
              <w:t>إجمالي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مجموعات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الرئيسة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لنظام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المنسق،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7C63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143</w:t>
            </w:r>
          </w:p>
        </w:tc>
        <w:tc>
          <w:tcPr>
            <w:tcW w:w="6945" w:type="dxa"/>
          </w:tcPr>
          <w:p w:rsidR="002059DF" w:rsidRPr="00C16B68" w:rsidRDefault="004110F1" w:rsidP="00FC78E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مصادر البيانات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FC78E9">
              <w:rPr>
                <w:rFonts w:cs="Simplified Arabic" w:hint="cs"/>
                <w:sz w:val="24"/>
                <w:szCs w:val="24"/>
                <w:rtl/>
              </w:rPr>
              <w:t>2010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>,</w:t>
            </w:r>
            <w:proofErr w:type="spellEnd"/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7C63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144</w:t>
            </w:r>
          </w:p>
        </w:tc>
        <w:tc>
          <w:tcPr>
            <w:tcW w:w="6945" w:type="dxa"/>
          </w:tcPr>
          <w:p w:rsidR="002059DF" w:rsidRPr="00C16B68" w:rsidRDefault="00BE52B8" w:rsidP="00FC78E9">
            <w:pPr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السلعية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حسب الاستخدام الاقتصادي</w:t>
            </w:r>
            <w:r w:rsidR="005F21D9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2010</w:t>
            </w:r>
            <w:r w:rsidR="005F21D9">
              <w:rPr>
                <w:rFonts w:cs="Simplified Arabic" w:hint="cs"/>
                <w:color w:val="000000"/>
                <w:sz w:val="24"/>
                <w:szCs w:val="24"/>
                <w:rtl/>
              </w:rPr>
              <w:t>,</w:t>
            </w:r>
            <w:proofErr w:type="spellEnd"/>
            <w:r w:rsidR="005F21D9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FC78E9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7C63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145</w:t>
            </w:r>
          </w:p>
        </w:tc>
        <w:tc>
          <w:tcPr>
            <w:tcW w:w="6945" w:type="dxa"/>
          </w:tcPr>
          <w:p w:rsidR="002059DF" w:rsidRPr="00C0528D" w:rsidRDefault="00A163C5" w:rsidP="00B41897">
            <w:pPr>
              <w:jc w:val="both"/>
              <w:rPr>
                <w:rFonts w:cs="Simplified Arabic"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إجمالي قيمة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الخدمية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وصافي الميزان وحجم التبادل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الخدمي في الأراضي الفلسطينية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مع إسرائيل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، </w:t>
            </w:r>
            <w:r>
              <w:rPr>
                <w:rFonts w:cs="Simplified Arabic"/>
                <w:color w:val="000000"/>
                <w:sz w:val="24"/>
                <w:szCs w:val="24"/>
              </w:rPr>
              <w:t>2000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114A83">
              <w:rPr>
                <w:rFonts w:cs="Simplified Arabic"/>
                <w:color w:val="000000"/>
                <w:sz w:val="24"/>
                <w:szCs w:val="24"/>
              </w:rPr>
              <w:t xml:space="preserve"> -</w:t>
            </w:r>
            <w:r w:rsidR="00B41897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7C63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146</w:t>
            </w:r>
          </w:p>
        </w:tc>
        <w:tc>
          <w:tcPr>
            <w:tcW w:w="6945" w:type="dxa"/>
          </w:tcPr>
          <w:p w:rsidR="002059DF" w:rsidRPr="00C16B68" w:rsidRDefault="00C0528D" w:rsidP="00B4189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إجمالي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قيمة الواردات والصادرات الخدمية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 مع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إسرائيل حسب الشهر و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ربع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B41897">
              <w:rPr>
                <w:rFonts w:cs="Simplified Arabic" w:hint="cs"/>
                <w:sz w:val="24"/>
                <w:szCs w:val="24"/>
                <w:rtl/>
              </w:rPr>
              <w:t>2010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>,</w:t>
            </w:r>
            <w:proofErr w:type="spellEnd"/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41897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7C639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147</w:t>
            </w:r>
          </w:p>
        </w:tc>
        <w:tc>
          <w:tcPr>
            <w:tcW w:w="6945" w:type="dxa"/>
          </w:tcPr>
          <w:p w:rsidR="002059DF" w:rsidRPr="00C16B68" w:rsidRDefault="00C0528D" w:rsidP="00B41897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إجمالي قيمة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الواردات والصادرات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الخدمية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في الأراضي الفلسطينية مع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إسرائيل حسب 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البنود الرئيسة للخدمات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proofErr w:type="spellStart"/>
            <w:r w:rsidR="00B41897">
              <w:rPr>
                <w:rFonts w:cs="Simplified Arabic" w:hint="cs"/>
                <w:sz w:val="24"/>
                <w:szCs w:val="24"/>
                <w:rtl/>
              </w:rPr>
              <w:t>2010</w:t>
            </w:r>
            <w:r w:rsidR="005F21D9">
              <w:rPr>
                <w:rFonts w:cs="Simplified Arabic" w:hint="cs"/>
                <w:sz w:val="24"/>
                <w:szCs w:val="24"/>
                <w:rtl/>
              </w:rPr>
              <w:t>,</w:t>
            </w:r>
            <w:proofErr w:type="spellEnd"/>
            <w:r w:rsidR="005F21D9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B41897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33" w:type="dxa"/>
          </w:tcPr>
          <w:p w:rsidR="002059DF" w:rsidRPr="00C16B68" w:rsidRDefault="002059DF" w:rsidP="009870AE">
            <w:pPr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Pr="00C16B6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9870AE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 w:rsidRPr="00C16B68"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1046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hRule="exact" w:val="173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2059DF" w:rsidRPr="00C16B68" w:rsidTr="007F7332">
        <w:trPr>
          <w:trHeight w:val="20"/>
          <w:jc w:val="center"/>
        </w:trPr>
        <w:tc>
          <w:tcPr>
            <w:tcW w:w="994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945" w:type="dxa"/>
          </w:tcPr>
          <w:p w:rsidR="002059DF" w:rsidRPr="00C16B68" w:rsidRDefault="002059DF" w:rsidP="004F4C8E">
            <w:pPr>
              <w:jc w:val="both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33" w:type="dxa"/>
          </w:tcPr>
          <w:p w:rsidR="002059DF" w:rsidRPr="00C16B68" w:rsidRDefault="002059D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6F04C7" w:rsidRDefault="006F04C7" w:rsidP="00AF3AC2">
      <w:pPr>
        <w:bidi w:val="0"/>
      </w:pPr>
    </w:p>
    <w:p w:rsidR="006F04C7" w:rsidRDefault="006F04C7">
      <w:pPr>
        <w:bidi w:val="0"/>
        <w:jc w:val="right"/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8019E1" w:rsidRDefault="008019E1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</w:p>
    <w:p w:rsidR="00A47A36" w:rsidRPr="004D268B" w:rsidRDefault="000C40FC" w:rsidP="002E228A">
      <w:pPr>
        <w:ind w:left="-1"/>
        <w:jc w:val="center"/>
        <w:rPr>
          <w:rFonts w:cs="Simplified Arabic"/>
          <w:b/>
          <w:bCs/>
          <w:color w:val="000000"/>
          <w:sz w:val="24"/>
          <w:szCs w:val="28"/>
          <w:rtl/>
        </w:rPr>
      </w:pPr>
      <w:r>
        <w:rPr>
          <w:rFonts w:cs="Simplified Arabic" w:hint="cs"/>
          <w:b/>
          <w:bCs/>
          <w:color w:val="000000"/>
          <w:sz w:val="24"/>
          <w:szCs w:val="28"/>
          <w:rtl/>
        </w:rPr>
        <w:lastRenderedPageBreak/>
        <w:t>المقدمة</w:t>
      </w:r>
    </w:p>
    <w:p w:rsidR="00A47A36" w:rsidRPr="004D268B" w:rsidRDefault="00A47A36" w:rsidP="00A47A36">
      <w:pPr>
        <w:jc w:val="lowKashida"/>
        <w:rPr>
          <w:rFonts w:cs="Simplified Arabic"/>
          <w:color w:val="000000"/>
          <w:sz w:val="24"/>
          <w:rtl/>
        </w:rPr>
      </w:pPr>
    </w:p>
    <w:p w:rsidR="003D56D4" w:rsidRDefault="003D56D4" w:rsidP="003D56D4">
      <w:pPr>
        <w:ind w:left="-1"/>
        <w:jc w:val="both"/>
        <w:rPr>
          <w:rFonts w:cs="Simplified Arabic"/>
          <w:sz w:val="24"/>
          <w:szCs w:val="24"/>
          <w:rtl/>
        </w:rPr>
      </w:pPr>
      <w:r w:rsidRPr="003D56D4">
        <w:rPr>
          <w:rFonts w:cs="Simplified Arabic" w:hint="cs"/>
          <w:sz w:val="24"/>
          <w:szCs w:val="24"/>
          <w:rtl/>
        </w:rPr>
        <w:t xml:space="preserve">تعد المؤشرات الرئيسية للتجارة الخارجية من البيانات </w:t>
      </w:r>
      <w:r w:rsidRPr="003D56D4">
        <w:rPr>
          <w:rFonts w:cs="Simplified Arabic"/>
          <w:sz w:val="24"/>
          <w:szCs w:val="24"/>
          <w:rtl/>
        </w:rPr>
        <w:t>ال</w:t>
      </w:r>
      <w:r w:rsidRPr="003D56D4">
        <w:rPr>
          <w:rFonts w:cs="Simplified Arabic" w:hint="cs"/>
          <w:sz w:val="24"/>
          <w:szCs w:val="24"/>
          <w:rtl/>
        </w:rPr>
        <w:t>أساسي</w:t>
      </w:r>
      <w:r w:rsidRPr="003D56D4">
        <w:rPr>
          <w:rFonts w:cs="Simplified Arabic"/>
          <w:sz w:val="24"/>
          <w:szCs w:val="24"/>
          <w:rtl/>
        </w:rPr>
        <w:t>ة</w:t>
      </w:r>
      <w:r w:rsidRPr="003D56D4">
        <w:rPr>
          <w:rFonts w:cs="Simplified Arabic" w:hint="cs"/>
          <w:sz w:val="24"/>
          <w:szCs w:val="24"/>
          <w:rtl/>
        </w:rPr>
        <w:t xml:space="preserve"> اللازمة </w:t>
      </w:r>
      <w:r w:rsidRPr="003D56D4">
        <w:rPr>
          <w:rFonts w:cs="Simplified Arabic"/>
          <w:sz w:val="24"/>
          <w:szCs w:val="24"/>
          <w:rtl/>
        </w:rPr>
        <w:t>لإعد</w:t>
      </w:r>
      <w:r w:rsidRPr="003D56D4">
        <w:rPr>
          <w:rFonts w:cs="Simplified Arabic" w:hint="cs"/>
          <w:sz w:val="24"/>
          <w:szCs w:val="24"/>
          <w:rtl/>
        </w:rPr>
        <w:t xml:space="preserve">اد الحسابات القومية وميزان المدفوعات لفلسطين، لذلك حرص الجهاز المركزي للإحصاء الفلسطيني على إعداد البيانات الخاصة بإحصاءات التجارة الخارجية ضمن خطته الشاملة لإعداد </w:t>
      </w:r>
      <w:r w:rsidRPr="003D56D4">
        <w:rPr>
          <w:rFonts w:cs="Simplified Arabic"/>
          <w:sz w:val="24"/>
          <w:szCs w:val="24"/>
          <w:rtl/>
        </w:rPr>
        <w:t>ال</w:t>
      </w:r>
      <w:r w:rsidRPr="003D56D4">
        <w:rPr>
          <w:rFonts w:cs="Simplified Arabic" w:hint="cs"/>
          <w:sz w:val="24"/>
          <w:szCs w:val="24"/>
          <w:rtl/>
        </w:rPr>
        <w:t>إحصاءات</w:t>
      </w:r>
      <w:r w:rsidRPr="003D56D4">
        <w:rPr>
          <w:rFonts w:cs="Simplified Arabic"/>
          <w:sz w:val="24"/>
          <w:szCs w:val="24"/>
          <w:rtl/>
        </w:rPr>
        <w:t xml:space="preserve"> ا</w:t>
      </w:r>
      <w:r w:rsidRPr="003D56D4">
        <w:rPr>
          <w:rFonts w:cs="Simplified Arabic" w:hint="cs"/>
          <w:sz w:val="24"/>
          <w:szCs w:val="24"/>
          <w:rtl/>
        </w:rPr>
        <w:t xml:space="preserve">لرسمية لفلسطين حيث يتم إصدار تقريراً سنوياً يعبر عن حركة التدفقات السلعية والخدمية من </w:t>
      </w:r>
      <w:r w:rsidRPr="003D56D4">
        <w:rPr>
          <w:rFonts w:cs="Simplified Arabic"/>
          <w:sz w:val="24"/>
          <w:szCs w:val="24"/>
          <w:rtl/>
        </w:rPr>
        <w:t>ف</w:t>
      </w:r>
      <w:r w:rsidRPr="003D56D4">
        <w:rPr>
          <w:rFonts w:cs="Simplified Arabic" w:hint="cs"/>
          <w:sz w:val="24"/>
          <w:szCs w:val="24"/>
          <w:rtl/>
        </w:rPr>
        <w:t>لسطين واليها</w:t>
      </w:r>
      <w:r>
        <w:rPr>
          <w:rFonts w:cs="Simplified Arabic" w:hint="cs"/>
          <w:sz w:val="24"/>
          <w:szCs w:val="24"/>
          <w:rtl/>
        </w:rPr>
        <w:t xml:space="preserve">، بهدف توفير البيانات اللازمة على الصعيد الوطني والقابلة للمقارنة على الصعيد الإقليمي والدولي </w:t>
      </w:r>
      <w:r>
        <w:rPr>
          <w:rFonts w:cs="Simplified Arabic"/>
          <w:sz w:val="24"/>
          <w:szCs w:val="24"/>
          <w:rtl/>
        </w:rPr>
        <w:t>وت</w:t>
      </w:r>
      <w:r>
        <w:rPr>
          <w:rFonts w:cs="Simplified Arabic" w:hint="cs"/>
          <w:sz w:val="24"/>
          <w:szCs w:val="24"/>
          <w:rtl/>
        </w:rPr>
        <w:t>وفير</w:t>
      </w:r>
      <w:r>
        <w:rPr>
          <w:rFonts w:cs="Simplified Arabic"/>
          <w:sz w:val="24"/>
          <w:szCs w:val="24"/>
          <w:rtl/>
        </w:rPr>
        <w:t xml:space="preserve"> أه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المؤ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>رات الإحصائية السن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ة</w:t>
      </w:r>
      <w:r>
        <w:rPr>
          <w:rFonts w:cs="Simplified Arabic" w:hint="cs"/>
          <w:sz w:val="24"/>
          <w:szCs w:val="24"/>
          <w:rtl/>
        </w:rPr>
        <w:t xml:space="preserve"> على المستوى التفصيلي</w:t>
      </w:r>
      <w:r w:rsidRPr="003D56D4">
        <w:rPr>
          <w:rFonts w:cs="Simplified Arabic" w:hint="cs"/>
          <w:sz w:val="24"/>
          <w:szCs w:val="24"/>
          <w:rtl/>
        </w:rPr>
        <w:t xml:space="preserve">.  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9408F1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/>
          <w:sz w:val="24"/>
          <w:szCs w:val="24"/>
          <w:rtl/>
        </w:rPr>
        <w:t>يسر الجهاز</w:t>
      </w:r>
      <w:r>
        <w:rPr>
          <w:rFonts w:cs="Simplified Arabic" w:hint="cs"/>
          <w:sz w:val="24"/>
          <w:szCs w:val="24"/>
          <w:rtl/>
        </w:rPr>
        <w:t xml:space="preserve"> المركزي للإحصاء الفلسطيني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أ</w:t>
      </w:r>
      <w:r>
        <w:rPr>
          <w:rFonts w:cs="Simplified Arabic"/>
          <w:sz w:val="24"/>
          <w:szCs w:val="24"/>
          <w:rtl/>
        </w:rPr>
        <w:t xml:space="preserve">ن 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ص</w:t>
      </w:r>
      <w:r>
        <w:rPr>
          <w:rFonts w:cs="Simplified Arabic" w:hint="cs"/>
          <w:sz w:val="24"/>
          <w:szCs w:val="24"/>
          <w:rtl/>
        </w:rPr>
        <w:t>د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 التقرير السنوي</w:t>
      </w:r>
      <w:r>
        <w:rPr>
          <w:rFonts w:cs="Simplified Arabic" w:hint="cs"/>
          <w:color w:val="000000"/>
          <w:sz w:val="24"/>
          <w:szCs w:val="24"/>
          <w:rtl/>
        </w:rPr>
        <w:t xml:space="preserve"> </w:t>
      </w:r>
      <w:r w:rsidR="009408F1">
        <w:rPr>
          <w:rFonts w:cs="Simplified Arabic" w:hint="cs"/>
          <w:color w:val="000000"/>
          <w:sz w:val="24"/>
          <w:szCs w:val="24"/>
          <w:rtl/>
        </w:rPr>
        <w:t>السادس</w:t>
      </w:r>
      <w:r>
        <w:rPr>
          <w:rFonts w:cs="Simplified Arabic" w:hint="cs"/>
          <w:color w:val="000000"/>
          <w:sz w:val="24"/>
          <w:szCs w:val="24"/>
          <w:rtl/>
        </w:rPr>
        <w:t xml:space="preserve"> عشر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لإحص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ءات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التجارة الخارجية الفلسطينية المرصودة للسلع والخدمات لعام </w:t>
      </w:r>
      <w:r w:rsidR="001F7C2C">
        <w:rPr>
          <w:rFonts w:cs="Simplified Arabic" w:hint="cs"/>
          <w:sz w:val="24"/>
          <w:szCs w:val="24"/>
          <w:rtl/>
        </w:rPr>
        <w:t>2011</w:t>
      </w:r>
      <w:r>
        <w:rPr>
          <w:rFonts w:cs="Simplified Arabic" w:hint="cs"/>
          <w:sz w:val="24"/>
          <w:szCs w:val="24"/>
          <w:rtl/>
        </w:rPr>
        <w:t>. والذي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>ي</w:t>
      </w:r>
      <w:r>
        <w:rPr>
          <w:rFonts w:cs="Simplified Arabic"/>
          <w:sz w:val="24"/>
          <w:szCs w:val="24"/>
          <w:rtl/>
        </w:rPr>
        <w:t>انا</w:t>
      </w:r>
      <w:r>
        <w:rPr>
          <w:rFonts w:cs="Simplified Arabic" w:hint="cs"/>
          <w:sz w:val="24"/>
          <w:szCs w:val="24"/>
          <w:rtl/>
        </w:rPr>
        <w:t>ت عن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الو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ردا</w:t>
      </w:r>
      <w:r>
        <w:rPr>
          <w:rFonts w:cs="Simplified Arabic"/>
          <w:sz w:val="24"/>
          <w:szCs w:val="24"/>
          <w:rtl/>
        </w:rPr>
        <w:t xml:space="preserve">ت </w:t>
      </w:r>
      <w:r>
        <w:rPr>
          <w:rFonts w:cs="Simplified Arabic" w:hint="cs"/>
          <w:sz w:val="24"/>
          <w:szCs w:val="24"/>
          <w:rtl/>
        </w:rPr>
        <w:t>و</w:t>
      </w:r>
      <w:r>
        <w:rPr>
          <w:rFonts w:cs="Simplified Arabic"/>
          <w:sz w:val="24"/>
          <w:szCs w:val="24"/>
          <w:rtl/>
        </w:rPr>
        <w:t>الص</w:t>
      </w:r>
      <w:r>
        <w:rPr>
          <w:rFonts w:cs="Simplified Arabic" w:hint="cs"/>
          <w:sz w:val="24"/>
          <w:szCs w:val="24"/>
          <w:rtl/>
        </w:rPr>
        <w:t>ادر</w:t>
      </w:r>
      <w:r>
        <w:rPr>
          <w:rFonts w:cs="Simplified Arabic"/>
          <w:sz w:val="24"/>
          <w:szCs w:val="24"/>
          <w:rtl/>
        </w:rPr>
        <w:t>ات وص</w:t>
      </w:r>
      <w:r>
        <w:rPr>
          <w:rFonts w:cs="Simplified Arabic" w:hint="cs"/>
          <w:sz w:val="24"/>
          <w:szCs w:val="24"/>
          <w:rtl/>
        </w:rPr>
        <w:t xml:space="preserve">افي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لمي</w:t>
      </w:r>
      <w:r>
        <w:rPr>
          <w:rFonts w:cs="Simplified Arabic"/>
          <w:sz w:val="24"/>
          <w:szCs w:val="24"/>
          <w:rtl/>
        </w:rPr>
        <w:t>زا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جاري حسب ا</w:t>
      </w:r>
      <w:r>
        <w:rPr>
          <w:rFonts w:cs="Simplified Arabic" w:hint="cs"/>
          <w:sz w:val="24"/>
          <w:szCs w:val="24"/>
          <w:rtl/>
        </w:rPr>
        <w:t>لشهر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سنة وال</w:t>
      </w:r>
      <w:r>
        <w:rPr>
          <w:rFonts w:cs="Simplified Arabic"/>
          <w:sz w:val="24"/>
          <w:szCs w:val="24"/>
          <w:rtl/>
        </w:rPr>
        <w:t>ش</w:t>
      </w:r>
      <w:r>
        <w:rPr>
          <w:rFonts w:cs="Simplified Arabic" w:hint="cs"/>
          <w:sz w:val="24"/>
          <w:szCs w:val="24"/>
          <w:rtl/>
        </w:rPr>
        <w:t xml:space="preserve">ريك </w:t>
      </w:r>
      <w:proofErr w:type="spellStart"/>
      <w:r>
        <w:rPr>
          <w:rFonts w:cs="Simplified Arabic" w:hint="cs"/>
          <w:sz w:val="24"/>
          <w:szCs w:val="24"/>
          <w:rtl/>
        </w:rPr>
        <w:t>الت</w:t>
      </w:r>
      <w:r>
        <w:rPr>
          <w:rFonts w:cs="Simplified Arabic"/>
          <w:sz w:val="24"/>
          <w:szCs w:val="24"/>
          <w:rtl/>
        </w:rPr>
        <w:t>ج</w:t>
      </w:r>
      <w:r>
        <w:rPr>
          <w:rFonts w:cs="Simplified Arabic" w:hint="cs"/>
          <w:sz w:val="24"/>
          <w:szCs w:val="24"/>
          <w:rtl/>
        </w:rPr>
        <w:t>اري،</w:t>
      </w:r>
      <w:proofErr w:type="spellEnd"/>
      <w:r>
        <w:rPr>
          <w:rFonts w:cs="Simplified Arabic" w:hint="cs"/>
          <w:sz w:val="24"/>
          <w:szCs w:val="24"/>
          <w:rtl/>
        </w:rPr>
        <w:t xml:space="preserve"> كما يوفر</w:t>
      </w:r>
      <w:r>
        <w:rPr>
          <w:rFonts w:cs="Simplified Arabic"/>
          <w:sz w:val="24"/>
          <w:szCs w:val="24"/>
          <w:rtl/>
        </w:rPr>
        <w:t xml:space="preserve"> ب</w:t>
      </w:r>
      <w:r>
        <w:rPr>
          <w:rFonts w:cs="Simplified Arabic" w:hint="cs"/>
          <w:sz w:val="24"/>
          <w:szCs w:val="24"/>
          <w:rtl/>
        </w:rPr>
        <w:t xml:space="preserve">يانات </w:t>
      </w:r>
      <w:r>
        <w:rPr>
          <w:rFonts w:cs="Simplified Arabic"/>
          <w:sz w:val="24"/>
          <w:szCs w:val="24"/>
          <w:rtl/>
        </w:rPr>
        <w:t>حس</w:t>
      </w:r>
      <w:r>
        <w:rPr>
          <w:rFonts w:cs="Simplified Arabic" w:hint="cs"/>
          <w:sz w:val="24"/>
          <w:szCs w:val="24"/>
          <w:rtl/>
        </w:rPr>
        <w:t xml:space="preserve">ب </w:t>
      </w:r>
      <w:r>
        <w:rPr>
          <w:rFonts w:cs="Simplified Arabic"/>
          <w:sz w:val="24"/>
          <w:szCs w:val="24"/>
          <w:rtl/>
        </w:rPr>
        <w:t>و</w:t>
      </w:r>
      <w:r>
        <w:rPr>
          <w:rFonts w:cs="Simplified Arabic" w:hint="cs"/>
          <w:sz w:val="24"/>
          <w:szCs w:val="24"/>
          <w:rtl/>
        </w:rPr>
        <w:t>اس</w:t>
      </w:r>
      <w:r>
        <w:rPr>
          <w:rFonts w:cs="Simplified Arabic"/>
          <w:sz w:val="24"/>
          <w:szCs w:val="24"/>
          <w:rtl/>
        </w:rPr>
        <w:t>ط</w:t>
      </w:r>
      <w:r>
        <w:rPr>
          <w:rFonts w:cs="Simplified Arabic" w:hint="cs"/>
          <w:sz w:val="24"/>
          <w:szCs w:val="24"/>
          <w:rtl/>
        </w:rPr>
        <w:t xml:space="preserve">ة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لدخول والخروج وم</w:t>
      </w:r>
      <w:r>
        <w:rPr>
          <w:rFonts w:cs="Simplified Arabic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>ك</w:t>
      </w:r>
      <w:r>
        <w:rPr>
          <w:rFonts w:cs="Simplified Arabic"/>
          <w:sz w:val="24"/>
          <w:szCs w:val="24"/>
          <w:rtl/>
        </w:rPr>
        <w:t>ز</w:t>
      </w:r>
      <w:r>
        <w:rPr>
          <w:rFonts w:cs="Simplified Arabic" w:hint="cs"/>
          <w:sz w:val="24"/>
          <w:szCs w:val="24"/>
          <w:rtl/>
        </w:rPr>
        <w:t xml:space="preserve"> </w:t>
      </w:r>
      <w:proofErr w:type="spellStart"/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عب</w:t>
      </w:r>
      <w:r>
        <w:rPr>
          <w:rFonts w:cs="Simplified Arabic" w:hint="cs"/>
          <w:sz w:val="24"/>
          <w:szCs w:val="24"/>
          <w:rtl/>
        </w:rPr>
        <w:t>ور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وطبيعة التركيب الهيكلي للسلع </w:t>
      </w:r>
      <w:r w:rsidR="00FC3614">
        <w:rPr>
          <w:rFonts w:cs="Simplified Arabic" w:hint="cs"/>
          <w:sz w:val="24"/>
          <w:szCs w:val="24"/>
          <w:rtl/>
        </w:rPr>
        <w:t>(</w:t>
      </w:r>
      <w:r>
        <w:rPr>
          <w:rFonts w:cs="Simplified Arabic" w:hint="cs"/>
          <w:sz w:val="24"/>
          <w:szCs w:val="24"/>
          <w:rtl/>
        </w:rPr>
        <w:t xml:space="preserve">والخدمات </w:t>
      </w:r>
      <w:r w:rsidR="00FC3614">
        <w:rPr>
          <w:rFonts w:cs="Simplified Arabic" w:hint="cs"/>
          <w:sz w:val="24"/>
          <w:szCs w:val="24"/>
          <w:rtl/>
        </w:rPr>
        <w:t>مع إسرائيل</w:t>
      </w:r>
      <w:proofErr w:type="spellStart"/>
      <w:r w:rsidR="00FC3614">
        <w:rPr>
          <w:rFonts w:cs="Simplified Arabic" w:hint="cs"/>
          <w:sz w:val="24"/>
          <w:szCs w:val="24"/>
          <w:rtl/>
        </w:rPr>
        <w:t>)</w:t>
      </w:r>
      <w:proofErr w:type="spellEnd"/>
      <w:r w:rsidR="00FC3614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وأهميتها النسبية في الاقتصاد بحيث تلبي هذه البيانات احتياجات مختلف الجهات المستخدمة لهذه الإحصاءات.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14A83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يحرص الجهاز على إصدار التقرير السنوي لإحصاءات التجارة الخارجية المرصودة في السنة التالية لسنة الإسناد الزمني لضمان تحقيق شمولية البيانات وبالتالي توفير</w:t>
      </w:r>
      <w:r w:rsidR="00154959">
        <w:rPr>
          <w:rFonts w:cs="Simplified Arabic" w:hint="cs"/>
          <w:sz w:val="24"/>
          <w:szCs w:val="24"/>
          <w:rtl/>
        </w:rPr>
        <w:t>ها</w:t>
      </w:r>
      <w:r>
        <w:rPr>
          <w:rFonts w:cs="Simplified Arabic" w:hint="cs"/>
          <w:sz w:val="24"/>
          <w:szCs w:val="24"/>
          <w:rtl/>
        </w:rPr>
        <w:t xml:space="preserve"> على المستوى التفصيلي لكافة </w:t>
      </w:r>
      <w:proofErr w:type="spellStart"/>
      <w:r>
        <w:rPr>
          <w:rFonts w:cs="Simplified Arabic" w:hint="cs"/>
          <w:sz w:val="24"/>
          <w:szCs w:val="24"/>
          <w:rtl/>
        </w:rPr>
        <w:t>المستخدمين</w:t>
      </w:r>
      <w:r w:rsidR="003D56D4">
        <w:rPr>
          <w:rFonts w:cs="Simplified Arabic" w:hint="cs"/>
          <w:sz w:val="24"/>
          <w:szCs w:val="24"/>
          <w:rtl/>
        </w:rPr>
        <w:t>،</w:t>
      </w:r>
      <w:proofErr w:type="spellEnd"/>
      <w:r w:rsidR="003D56D4">
        <w:rPr>
          <w:rFonts w:cs="Simplified Arabic" w:hint="cs"/>
          <w:sz w:val="24"/>
          <w:szCs w:val="24"/>
          <w:rtl/>
        </w:rPr>
        <w:t xml:space="preserve"> كما يقوم الجهاز بإصدار تقرير شهري </w:t>
      </w:r>
      <w:r w:rsidR="00154959">
        <w:rPr>
          <w:rFonts w:cs="Simplified Arabic" w:hint="cs"/>
          <w:sz w:val="24"/>
          <w:szCs w:val="24"/>
          <w:rtl/>
        </w:rPr>
        <w:t>ب</w:t>
      </w:r>
      <w:r w:rsidR="006F21C4">
        <w:rPr>
          <w:rFonts w:cs="Simplified Arabic" w:hint="cs"/>
          <w:sz w:val="24"/>
          <w:szCs w:val="24"/>
          <w:rtl/>
        </w:rPr>
        <w:t xml:space="preserve">إجمالي الواردات والصادرات السلعية </w:t>
      </w:r>
      <w:r w:rsidR="003D56D4">
        <w:rPr>
          <w:rFonts w:cs="Simplified Arabic" w:hint="cs"/>
          <w:sz w:val="24"/>
          <w:szCs w:val="24"/>
          <w:rtl/>
        </w:rPr>
        <w:t xml:space="preserve">بعد </w:t>
      </w:r>
      <w:r w:rsidR="00114A83">
        <w:rPr>
          <w:rFonts w:cs="Simplified Arabic" w:hint="cs"/>
          <w:sz w:val="24"/>
          <w:szCs w:val="24"/>
          <w:rtl/>
          <w:lang w:bidi="ar-JO"/>
        </w:rPr>
        <w:t>ثمانية أسابيع</w:t>
      </w:r>
      <w:r w:rsidR="003D56D4">
        <w:rPr>
          <w:rFonts w:cs="Simplified Arabic" w:hint="cs"/>
          <w:sz w:val="24"/>
          <w:szCs w:val="24"/>
          <w:rtl/>
        </w:rPr>
        <w:t xml:space="preserve"> من فترة الإسناد وذلك بهدف تلبية متطلبات المعيار الخاص لنشر البيانات</w:t>
      </w:r>
      <w:r w:rsidR="004A2E21">
        <w:rPr>
          <w:rFonts w:cs="Simplified Arabic" w:hint="cs"/>
          <w:sz w:val="24"/>
          <w:szCs w:val="24"/>
          <w:rtl/>
        </w:rPr>
        <w:t xml:space="preserve"> </w:t>
      </w:r>
      <w:proofErr w:type="spellStart"/>
      <w:r w:rsidR="004A2E21">
        <w:rPr>
          <w:rFonts w:cs="Simplified Arabic" w:hint="cs"/>
          <w:sz w:val="24"/>
          <w:szCs w:val="24"/>
          <w:rtl/>
        </w:rPr>
        <w:t>(</w:t>
      </w:r>
      <w:proofErr w:type="spellEnd"/>
      <w:r w:rsidR="004A2E21">
        <w:rPr>
          <w:rFonts w:cs="Simplified Arabic"/>
          <w:sz w:val="24"/>
          <w:szCs w:val="24"/>
        </w:rPr>
        <w:t>SDDS</w:t>
      </w:r>
      <w:proofErr w:type="spellStart"/>
      <w:r w:rsidR="004A2E21">
        <w:rPr>
          <w:rFonts w:cs="Simplified Arabic" w:hint="cs"/>
          <w:sz w:val="24"/>
          <w:szCs w:val="24"/>
          <w:rtl/>
        </w:rPr>
        <w:t>).</w:t>
      </w:r>
      <w:proofErr w:type="spellEnd"/>
      <w:r>
        <w:rPr>
          <w:rFonts w:cs="Simplified Arabic" w:hint="cs"/>
          <w:sz w:val="24"/>
          <w:szCs w:val="24"/>
          <w:rtl/>
        </w:rPr>
        <w:t xml:space="preserve"> </w:t>
      </w:r>
    </w:p>
    <w:p w:rsidR="00A21905" w:rsidRDefault="00A21905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21905" w:rsidRDefault="00A21905" w:rsidP="00137DFC">
      <w:pPr>
        <w:ind w:left="-1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يأمل الجهاز أن تلب</w:t>
      </w:r>
      <w:r>
        <w:rPr>
          <w:rFonts w:cs="Simplified Arabic"/>
          <w:sz w:val="24"/>
          <w:szCs w:val="24"/>
          <w:rtl/>
        </w:rPr>
        <w:t xml:space="preserve">ي </w:t>
      </w:r>
      <w:r>
        <w:rPr>
          <w:rFonts w:cs="Simplified Arabic" w:hint="cs"/>
          <w:sz w:val="24"/>
          <w:szCs w:val="24"/>
          <w:rtl/>
        </w:rPr>
        <w:t xml:space="preserve">البيانات </w:t>
      </w:r>
      <w:r w:rsidR="00137DFC">
        <w:rPr>
          <w:rFonts w:cs="Simplified Arabic" w:hint="cs"/>
          <w:sz w:val="24"/>
          <w:szCs w:val="24"/>
          <w:rtl/>
        </w:rPr>
        <w:t xml:space="preserve">المنشورة في هذا التقرير </w:t>
      </w:r>
      <w:r>
        <w:rPr>
          <w:rFonts w:cs="Simplified Arabic" w:hint="cs"/>
          <w:sz w:val="24"/>
          <w:szCs w:val="24"/>
          <w:rtl/>
        </w:rPr>
        <w:t>حاجة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الباحثين </w:t>
      </w:r>
      <w:proofErr w:type="spellStart"/>
      <w:r>
        <w:rPr>
          <w:rFonts w:cs="Simplified Arabic" w:hint="cs"/>
          <w:sz w:val="24"/>
          <w:szCs w:val="24"/>
          <w:rtl/>
        </w:rPr>
        <w:t>والدارسين،</w:t>
      </w:r>
      <w:proofErr w:type="spellEnd"/>
      <w:r>
        <w:rPr>
          <w:rFonts w:cs="Simplified Arabic"/>
          <w:sz w:val="24"/>
          <w:szCs w:val="24"/>
          <w:rtl/>
        </w:rPr>
        <w:t xml:space="preserve"> ومتخ</w:t>
      </w:r>
      <w:r>
        <w:rPr>
          <w:rFonts w:cs="Simplified Arabic" w:hint="cs"/>
          <w:sz w:val="24"/>
          <w:szCs w:val="24"/>
          <w:rtl/>
        </w:rPr>
        <w:t>ذي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قرار السياسي</w:t>
      </w:r>
      <w:r>
        <w:rPr>
          <w:rFonts w:cs="Simplified Arabic"/>
          <w:sz w:val="24"/>
          <w:szCs w:val="24"/>
          <w:rtl/>
        </w:rPr>
        <w:t xml:space="preserve"> و</w:t>
      </w:r>
      <w:r>
        <w:rPr>
          <w:rFonts w:cs="Simplified Arabic" w:hint="cs"/>
          <w:sz w:val="24"/>
          <w:szCs w:val="24"/>
          <w:rtl/>
        </w:rPr>
        <w:t>ال</w:t>
      </w:r>
      <w:r>
        <w:rPr>
          <w:rFonts w:cs="Simplified Arabic"/>
          <w:sz w:val="24"/>
          <w:szCs w:val="24"/>
          <w:rtl/>
        </w:rPr>
        <w:t>اق</w:t>
      </w:r>
      <w:r>
        <w:rPr>
          <w:rFonts w:cs="Simplified Arabic" w:hint="cs"/>
          <w:sz w:val="24"/>
          <w:szCs w:val="24"/>
          <w:rtl/>
        </w:rPr>
        <w:t>تصادي في توجيه وتصحيح حركة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ف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 xml:space="preserve">لسلع والخدمات </w:t>
      </w:r>
      <w:r>
        <w:rPr>
          <w:rFonts w:cs="Simplified Arabic"/>
          <w:sz w:val="24"/>
          <w:szCs w:val="24"/>
          <w:rtl/>
        </w:rPr>
        <w:t>من فلس</w:t>
      </w:r>
      <w:r>
        <w:rPr>
          <w:rFonts w:cs="Simplified Arabic" w:hint="cs"/>
          <w:sz w:val="24"/>
          <w:szCs w:val="24"/>
          <w:rtl/>
        </w:rPr>
        <w:t xml:space="preserve">طين </w:t>
      </w:r>
      <w:proofErr w:type="spellStart"/>
      <w:r>
        <w:rPr>
          <w:rFonts w:cs="Simplified Arabic" w:hint="cs"/>
          <w:sz w:val="24"/>
          <w:szCs w:val="24"/>
          <w:rtl/>
        </w:rPr>
        <w:t>وإليها</w:t>
      </w:r>
      <w:r>
        <w:rPr>
          <w:rFonts w:cs="Simplified Arabic"/>
          <w:sz w:val="24"/>
          <w:szCs w:val="24"/>
          <w:rtl/>
        </w:rPr>
        <w:t>،</w:t>
      </w:r>
      <w:proofErr w:type="spellEnd"/>
      <w:r>
        <w:rPr>
          <w:rFonts w:cs="Simplified Arabic" w:hint="cs"/>
          <w:sz w:val="24"/>
          <w:szCs w:val="24"/>
          <w:rtl/>
        </w:rPr>
        <w:t xml:space="preserve"> توطي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ا</w:t>
      </w:r>
      <w:r>
        <w:rPr>
          <w:rFonts w:cs="Simplified Arabic"/>
          <w:sz w:val="24"/>
          <w:szCs w:val="24"/>
          <w:rtl/>
        </w:rPr>
        <w:t>ً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لعلاق</w:t>
      </w:r>
      <w:r>
        <w:rPr>
          <w:rFonts w:cs="Simplified Arabic"/>
          <w:sz w:val="24"/>
          <w:szCs w:val="24"/>
          <w:rtl/>
        </w:rPr>
        <w:t>ات الت</w:t>
      </w:r>
      <w:r>
        <w:rPr>
          <w:rFonts w:cs="Simplified Arabic" w:hint="cs"/>
          <w:sz w:val="24"/>
          <w:szCs w:val="24"/>
          <w:rtl/>
        </w:rPr>
        <w:t>جارية والا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>تصا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ية مع كا</w:t>
      </w:r>
      <w:r>
        <w:rPr>
          <w:rFonts w:cs="Simplified Arabic"/>
          <w:sz w:val="24"/>
          <w:szCs w:val="24"/>
          <w:rtl/>
        </w:rPr>
        <w:t>ف</w:t>
      </w:r>
      <w:r>
        <w:rPr>
          <w:rFonts w:cs="Simplified Arabic" w:hint="cs"/>
          <w:sz w:val="24"/>
          <w:szCs w:val="24"/>
          <w:rtl/>
        </w:rPr>
        <w:t>ة</w:t>
      </w:r>
      <w:r>
        <w:rPr>
          <w:rFonts w:cs="Simplified Arabic"/>
          <w:sz w:val="24"/>
          <w:szCs w:val="24"/>
          <w:rtl/>
        </w:rPr>
        <w:t xml:space="preserve"> ا</w:t>
      </w:r>
      <w:r>
        <w:rPr>
          <w:rFonts w:cs="Simplified Arabic" w:hint="cs"/>
          <w:sz w:val="24"/>
          <w:szCs w:val="24"/>
          <w:rtl/>
        </w:rPr>
        <w:t>ل</w:t>
      </w:r>
      <w:r>
        <w:rPr>
          <w:rFonts w:cs="Simplified Arabic"/>
          <w:sz w:val="24"/>
          <w:szCs w:val="24"/>
          <w:rtl/>
        </w:rPr>
        <w:t>د</w:t>
      </w:r>
      <w:r>
        <w:rPr>
          <w:rFonts w:cs="Simplified Arabic" w:hint="cs"/>
          <w:sz w:val="24"/>
          <w:szCs w:val="24"/>
          <w:rtl/>
        </w:rPr>
        <w:t>ول وا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ت</w:t>
      </w:r>
      <w:r>
        <w:rPr>
          <w:rFonts w:cs="Simplified Arabic"/>
          <w:sz w:val="24"/>
          <w:szCs w:val="24"/>
          <w:rtl/>
        </w:rPr>
        <w:t>ك</w:t>
      </w:r>
      <w:r>
        <w:rPr>
          <w:rFonts w:cs="Simplified Arabic" w:hint="cs"/>
          <w:sz w:val="24"/>
          <w:szCs w:val="24"/>
          <w:rtl/>
        </w:rPr>
        <w:t>تلات الاق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ص</w:t>
      </w:r>
      <w:r>
        <w:rPr>
          <w:rFonts w:cs="Simplified Arabic"/>
          <w:sz w:val="24"/>
          <w:szCs w:val="24"/>
          <w:rtl/>
        </w:rPr>
        <w:t>ادي</w:t>
      </w:r>
      <w:r>
        <w:rPr>
          <w:rFonts w:cs="Simplified Arabic" w:hint="cs"/>
          <w:sz w:val="24"/>
          <w:szCs w:val="24"/>
          <w:rtl/>
        </w:rPr>
        <w:t>ة العالمية على قاعدة تشجيع الصادرات والانفتاح على الأسواق العالمية المنافسة</w:t>
      </w:r>
      <w:r>
        <w:rPr>
          <w:rFonts w:cs="Simplified Arabic"/>
          <w:sz w:val="24"/>
          <w:szCs w:val="24"/>
          <w:rtl/>
        </w:rPr>
        <w:t>.</w:t>
      </w:r>
    </w:p>
    <w:p w:rsidR="003D56D4" w:rsidRDefault="003D56D4" w:rsidP="00A21905">
      <w:pPr>
        <w:ind w:left="-1"/>
        <w:jc w:val="both"/>
        <w:rPr>
          <w:rFonts w:cs="Simplified Arabic"/>
          <w:sz w:val="24"/>
          <w:szCs w:val="24"/>
          <w:rtl/>
        </w:rPr>
      </w:pPr>
    </w:p>
    <w:p w:rsidR="00A47A36" w:rsidRPr="004D268B" w:rsidRDefault="00A47A36" w:rsidP="00A47A36">
      <w:pPr>
        <w:pStyle w:val="BodyText"/>
        <w:ind w:right="-851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pStyle w:val="BodyText"/>
        <w:jc w:val="both"/>
        <w:rPr>
          <w:rFonts w:cs="Simplified Arabic"/>
          <w:color w:val="000000"/>
          <w:szCs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center"/>
        <w:rPr>
          <w:rFonts w:cs="Simplified Arabic"/>
          <w:color w:val="000000"/>
          <w:sz w:val="24"/>
          <w:szCs w:val="24"/>
          <w:rtl/>
        </w:rPr>
      </w:pPr>
      <w:r w:rsidRPr="004D268B">
        <w:rPr>
          <w:rFonts w:cs="Simplified Arabic"/>
          <w:color w:val="000000"/>
          <w:sz w:val="24"/>
          <w:szCs w:val="24"/>
          <w:rtl/>
        </w:rPr>
        <w:t xml:space="preserve">والله ولي </w:t>
      </w:r>
      <w:proofErr w:type="spellStart"/>
      <w:r w:rsidRPr="004D268B">
        <w:rPr>
          <w:rFonts w:cs="Simplified Arabic"/>
          <w:color w:val="000000"/>
          <w:sz w:val="24"/>
          <w:szCs w:val="24"/>
          <w:rtl/>
        </w:rPr>
        <w:t>التوفيق،،،</w:t>
      </w:r>
      <w:proofErr w:type="spellEnd"/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p w:rsidR="00A47A36" w:rsidRPr="004D268B" w:rsidRDefault="00A47A36" w:rsidP="00A47A36">
      <w:pPr>
        <w:jc w:val="both"/>
        <w:rPr>
          <w:rFonts w:cs="Simplified Arabic"/>
          <w:color w:val="000000"/>
          <w:sz w:val="24"/>
          <w:rtl/>
        </w:rPr>
      </w:pPr>
    </w:p>
    <w:tbl>
      <w:tblPr>
        <w:tblW w:w="8964" w:type="dxa"/>
        <w:tblInd w:w="108" w:type="dxa"/>
        <w:tblLayout w:type="fixed"/>
        <w:tblLook w:val="0000"/>
      </w:tblPr>
      <w:tblGrid>
        <w:gridCol w:w="2340"/>
        <w:gridCol w:w="6624"/>
      </w:tblGrid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  <w:tc>
          <w:tcPr>
            <w:tcW w:w="6624" w:type="dxa"/>
          </w:tcPr>
          <w:p w:rsidR="00A47A36" w:rsidRPr="004D268B" w:rsidRDefault="00A47A36" w:rsidP="00601985">
            <w:pPr>
              <w:jc w:val="both"/>
              <w:rPr>
                <w:rFonts w:cs="Simplified Arabic"/>
                <w:b/>
                <w:bCs/>
                <w:color w:val="000000"/>
                <w:sz w:val="24"/>
                <w:rtl/>
              </w:rPr>
            </w:pPr>
          </w:p>
        </w:tc>
      </w:tr>
      <w:tr w:rsidR="00A47A36" w:rsidRPr="004D268B" w:rsidTr="00601985">
        <w:tc>
          <w:tcPr>
            <w:tcW w:w="2340" w:type="dxa"/>
          </w:tcPr>
          <w:p w:rsidR="00A47A36" w:rsidRPr="004D268B" w:rsidRDefault="00A47A36" w:rsidP="00601985">
            <w:pPr>
              <w:pStyle w:val="Heading6"/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 w:hint="cs"/>
                <w:color w:val="000000"/>
                <w:szCs w:val="24"/>
                <w:rtl/>
              </w:rPr>
              <w:t>علا عوض</w:t>
            </w:r>
          </w:p>
          <w:p w:rsidR="00A47A36" w:rsidRPr="004D268B" w:rsidRDefault="00A47A36" w:rsidP="00601985">
            <w:pPr>
              <w:pStyle w:val="Heading2"/>
              <w:tabs>
                <w:tab w:val="left" w:pos="1202"/>
                <w:tab w:val="left" w:pos="1486"/>
              </w:tabs>
              <w:jc w:val="center"/>
              <w:rPr>
                <w:rFonts w:cs="Simplified Arabic"/>
                <w:color w:val="000000"/>
                <w:szCs w:val="24"/>
                <w:rtl/>
              </w:rPr>
            </w:pPr>
            <w:r w:rsidRPr="004D268B">
              <w:rPr>
                <w:rFonts w:cs="Simplified Arabic"/>
                <w:color w:val="000000"/>
                <w:szCs w:val="24"/>
                <w:rtl/>
              </w:rPr>
              <w:t>رئيس الجهاز</w:t>
            </w:r>
          </w:p>
        </w:tc>
        <w:tc>
          <w:tcPr>
            <w:tcW w:w="6624" w:type="dxa"/>
          </w:tcPr>
          <w:p w:rsidR="00A47A36" w:rsidRPr="004D268B" w:rsidRDefault="002D363A" w:rsidP="001F7C2C">
            <w:pPr>
              <w:jc w:val="both"/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كانون</w:t>
            </w:r>
            <w:r w:rsidR="006C55EA" w:rsidRPr="004D268B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proofErr w:type="spellStart"/>
            <w:r w:rsidR="001F7C2C">
              <w:rPr>
                <w:rFonts w:cs="Simplified Arabic" w:hint="cs"/>
                <w:b/>
                <w:bCs/>
                <w:color w:val="000000"/>
                <w:sz w:val="24"/>
                <w:szCs w:val="24"/>
                <w:rtl/>
              </w:rPr>
              <w:t>أول</w:t>
            </w:r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>،</w:t>
            </w:r>
            <w:proofErr w:type="spellEnd"/>
            <w:r w:rsidR="00A47A36" w:rsidRPr="004D268B">
              <w:rPr>
                <w:rFonts w:cs="Simplified Arabic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B045C2">
              <w:rPr>
                <w:rFonts w:cs="Times New Roman" w:hint="cs"/>
                <w:b/>
                <w:bCs/>
                <w:color w:val="000000"/>
                <w:sz w:val="24"/>
                <w:szCs w:val="24"/>
                <w:rtl/>
              </w:rPr>
              <w:t>2012</w:t>
            </w:r>
          </w:p>
        </w:tc>
      </w:tr>
    </w:tbl>
    <w:p w:rsidR="00A47A36" w:rsidRDefault="00A47A36">
      <w:pPr>
        <w:pStyle w:val="Header"/>
        <w:tabs>
          <w:tab w:val="clear" w:pos="4153"/>
          <w:tab w:val="clear" w:pos="8306"/>
          <w:tab w:val="left" w:pos="424"/>
        </w:tabs>
        <w:jc w:val="both"/>
        <w:rPr>
          <w:rFonts w:cs="Simplified Arabic"/>
          <w:noProof/>
          <w:sz w:val="24"/>
          <w:szCs w:val="24"/>
        </w:rPr>
      </w:pPr>
    </w:p>
    <w:sectPr w:rsidR="00A47A36" w:rsidSect="00F97D59">
      <w:headerReference w:type="default" r:id="rId9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716" w:rsidRDefault="00D56716">
      <w:r>
        <w:separator/>
      </w:r>
    </w:p>
  </w:endnote>
  <w:endnote w:type="continuationSeparator" w:id="0">
    <w:p w:rsidR="00D56716" w:rsidRDefault="00D5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716" w:rsidRDefault="00D56716">
      <w:r>
        <w:separator/>
      </w:r>
    </w:p>
  </w:footnote>
  <w:footnote w:type="continuationSeparator" w:id="0">
    <w:p w:rsidR="00D56716" w:rsidRDefault="00D56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26B" w:rsidRPr="006379F1" w:rsidRDefault="0052526B" w:rsidP="00A064F2">
    <w:pPr>
      <w:pStyle w:val="Header"/>
      <w:rPr>
        <w:rFonts w:cs="Simplified Arabic"/>
        <w:sz w:val="16"/>
        <w:szCs w:val="16"/>
      </w:rPr>
    </w:pPr>
    <w:r w:rsidRPr="006379F1">
      <w:rPr>
        <w:rFonts w:cs="Simplified Arabic" w:hint="cs"/>
        <w:color w:val="FFFFFF"/>
        <w:sz w:val="2"/>
        <w:szCs w:val="2"/>
        <w:rtl/>
      </w:rPr>
      <w:t>ج</w:t>
    </w:r>
    <w:r w:rsidRPr="006379F1">
      <w:rPr>
        <w:rFonts w:cs="Simplified Arabic" w:hint="cs"/>
        <w:sz w:val="16"/>
        <w:szCs w:val="16"/>
        <w:rtl/>
      </w:rPr>
      <w:t xml:space="preserve"> </w:t>
    </w:r>
    <w:r w:rsidRPr="006379F1">
      <w:rPr>
        <w:rFonts w:cs="Simplified Arabic"/>
        <w:sz w:val="16"/>
        <w:szCs w:val="16"/>
      </w:rPr>
      <w:t>PCBS</w:t>
    </w:r>
    <w:r w:rsidRPr="006379F1">
      <w:rPr>
        <w:rFonts w:cs="Simplified Arabic" w:hint="cs"/>
        <w:sz w:val="16"/>
        <w:szCs w:val="16"/>
        <w:rtl/>
      </w:rPr>
      <w:t xml:space="preserve">: </w:t>
    </w:r>
    <w:r>
      <w:rPr>
        <w:rFonts w:cs="Simplified Arabic" w:hint="cs"/>
        <w:sz w:val="16"/>
        <w:szCs w:val="16"/>
        <w:rtl/>
      </w:rPr>
      <w:t>التجارة الخارجية المرصودة</w:t>
    </w:r>
    <w:r w:rsidRPr="006379F1">
      <w:rPr>
        <w:rFonts w:cs="Simplified Arabic" w:hint="cs"/>
        <w:sz w:val="16"/>
        <w:szCs w:val="16"/>
        <w:rtl/>
      </w:rPr>
      <w:t xml:space="preserve">، </w:t>
    </w:r>
    <w:r>
      <w:rPr>
        <w:rFonts w:cs="Simplified Arabic"/>
        <w:sz w:val="16"/>
        <w:szCs w:val="16"/>
      </w:rPr>
      <w:t>2011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7A84"/>
    <w:multiLevelType w:val="hybridMultilevel"/>
    <w:tmpl w:val="DDEEB69A"/>
    <w:lvl w:ilvl="0" w:tplc="9732CBFA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5C38D2"/>
    <w:rsid w:val="00014C36"/>
    <w:rsid w:val="00064146"/>
    <w:rsid w:val="00073525"/>
    <w:rsid w:val="00073817"/>
    <w:rsid w:val="00091DD3"/>
    <w:rsid w:val="000968A8"/>
    <w:rsid w:val="000A27A5"/>
    <w:rsid w:val="000B4B5D"/>
    <w:rsid w:val="000C40FC"/>
    <w:rsid w:val="000E62D8"/>
    <w:rsid w:val="000F4EF9"/>
    <w:rsid w:val="000F6F4E"/>
    <w:rsid w:val="00112882"/>
    <w:rsid w:val="00114A83"/>
    <w:rsid w:val="001221E8"/>
    <w:rsid w:val="00136830"/>
    <w:rsid w:val="00137DFC"/>
    <w:rsid w:val="00141746"/>
    <w:rsid w:val="00154959"/>
    <w:rsid w:val="00160180"/>
    <w:rsid w:val="0016201C"/>
    <w:rsid w:val="00184221"/>
    <w:rsid w:val="00190F49"/>
    <w:rsid w:val="001A1AD8"/>
    <w:rsid w:val="001A4CB9"/>
    <w:rsid w:val="001F378C"/>
    <w:rsid w:val="001F4A25"/>
    <w:rsid w:val="001F7C2C"/>
    <w:rsid w:val="002038EB"/>
    <w:rsid w:val="002059DF"/>
    <w:rsid w:val="0020756F"/>
    <w:rsid w:val="00230E5E"/>
    <w:rsid w:val="002335F7"/>
    <w:rsid w:val="0028541C"/>
    <w:rsid w:val="00292D0E"/>
    <w:rsid w:val="002B05A4"/>
    <w:rsid w:val="002B7D04"/>
    <w:rsid w:val="002D363A"/>
    <w:rsid w:val="002E228A"/>
    <w:rsid w:val="00300EBA"/>
    <w:rsid w:val="00302C42"/>
    <w:rsid w:val="0031286F"/>
    <w:rsid w:val="003136F5"/>
    <w:rsid w:val="003464BD"/>
    <w:rsid w:val="0035765F"/>
    <w:rsid w:val="0036689A"/>
    <w:rsid w:val="00382DDC"/>
    <w:rsid w:val="0038663F"/>
    <w:rsid w:val="003A14F4"/>
    <w:rsid w:val="003B0F43"/>
    <w:rsid w:val="003D56D4"/>
    <w:rsid w:val="004110F1"/>
    <w:rsid w:val="00422528"/>
    <w:rsid w:val="00424907"/>
    <w:rsid w:val="0042593E"/>
    <w:rsid w:val="004318EC"/>
    <w:rsid w:val="0043279C"/>
    <w:rsid w:val="00444ACE"/>
    <w:rsid w:val="00452F34"/>
    <w:rsid w:val="0045503C"/>
    <w:rsid w:val="00471379"/>
    <w:rsid w:val="004772D3"/>
    <w:rsid w:val="00480F84"/>
    <w:rsid w:val="00491895"/>
    <w:rsid w:val="004A2E21"/>
    <w:rsid w:val="004D0694"/>
    <w:rsid w:val="004D268B"/>
    <w:rsid w:val="004F1046"/>
    <w:rsid w:val="004F4C8E"/>
    <w:rsid w:val="004F7D26"/>
    <w:rsid w:val="0051746D"/>
    <w:rsid w:val="0052526B"/>
    <w:rsid w:val="00526F84"/>
    <w:rsid w:val="0054294C"/>
    <w:rsid w:val="00556818"/>
    <w:rsid w:val="00567F6B"/>
    <w:rsid w:val="00575987"/>
    <w:rsid w:val="005A1576"/>
    <w:rsid w:val="005A5B5F"/>
    <w:rsid w:val="005A73E4"/>
    <w:rsid w:val="005C0D3E"/>
    <w:rsid w:val="005C38D2"/>
    <w:rsid w:val="005D0E87"/>
    <w:rsid w:val="005F21D9"/>
    <w:rsid w:val="005F3678"/>
    <w:rsid w:val="005F3A15"/>
    <w:rsid w:val="0060095B"/>
    <w:rsid w:val="00601985"/>
    <w:rsid w:val="0060232D"/>
    <w:rsid w:val="00606636"/>
    <w:rsid w:val="006105C2"/>
    <w:rsid w:val="006122EF"/>
    <w:rsid w:val="0062433D"/>
    <w:rsid w:val="0063342B"/>
    <w:rsid w:val="006379F1"/>
    <w:rsid w:val="00645AEA"/>
    <w:rsid w:val="0068563F"/>
    <w:rsid w:val="006A1FC2"/>
    <w:rsid w:val="006A5C05"/>
    <w:rsid w:val="006B787C"/>
    <w:rsid w:val="006C55EA"/>
    <w:rsid w:val="006E502E"/>
    <w:rsid w:val="006F04C7"/>
    <w:rsid w:val="006F0A73"/>
    <w:rsid w:val="006F21C4"/>
    <w:rsid w:val="007040B6"/>
    <w:rsid w:val="00732B6E"/>
    <w:rsid w:val="00745B41"/>
    <w:rsid w:val="007748E1"/>
    <w:rsid w:val="00780524"/>
    <w:rsid w:val="00792531"/>
    <w:rsid w:val="007B7C1E"/>
    <w:rsid w:val="007C56A6"/>
    <w:rsid w:val="007C6390"/>
    <w:rsid w:val="007F1DAA"/>
    <w:rsid w:val="007F4712"/>
    <w:rsid w:val="007F7332"/>
    <w:rsid w:val="008019E1"/>
    <w:rsid w:val="00813AAA"/>
    <w:rsid w:val="008322FE"/>
    <w:rsid w:val="008339DD"/>
    <w:rsid w:val="00835C4D"/>
    <w:rsid w:val="0087211A"/>
    <w:rsid w:val="008933C1"/>
    <w:rsid w:val="008951E5"/>
    <w:rsid w:val="008975B5"/>
    <w:rsid w:val="008B0757"/>
    <w:rsid w:val="008B7832"/>
    <w:rsid w:val="008C04E8"/>
    <w:rsid w:val="008C1396"/>
    <w:rsid w:val="008E29F8"/>
    <w:rsid w:val="008E44A4"/>
    <w:rsid w:val="00900B3F"/>
    <w:rsid w:val="009038B0"/>
    <w:rsid w:val="009073BB"/>
    <w:rsid w:val="009131DF"/>
    <w:rsid w:val="00921F00"/>
    <w:rsid w:val="00922065"/>
    <w:rsid w:val="009317FC"/>
    <w:rsid w:val="009408F1"/>
    <w:rsid w:val="00951E69"/>
    <w:rsid w:val="009747F6"/>
    <w:rsid w:val="009870AE"/>
    <w:rsid w:val="009A3F8D"/>
    <w:rsid w:val="009F1084"/>
    <w:rsid w:val="009F41B5"/>
    <w:rsid w:val="009F4D16"/>
    <w:rsid w:val="00A064F2"/>
    <w:rsid w:val="00A163C5"/>
    <w:rsid w:val="00A21905"/>
    <w:rsid w:val="00A37E94"/>
    <w:rsid w:val="00A47A36"/>
    <w:rsid w:val="00A47C33"/>
    <w:rsid w:val="00A53F44"/>
    <w:rsid w:val="00A8702C"/>
    <w:rsid w:val="00A9078D"/>
    <w:rsid w:val="00A9327D"/>
    <w:rsid w:val="00AA0DD7"/>
    <w:rsid w:val="00AA1DEA"/>
    <w:rsid w:val="00AC4093"/>
    <w:rsid w:val="00AE1417"/>
    <w:rsid w:val="00AF2CF4"/>
    <w:rsid w:val="00AF3A59"/>
    <w:rsid w:val="00AF3AC2"/>
    <w:rsid w:val="00B045C2"/>
    <w:rsid w:val="00B40E90"/>
    <w:rsid w:val="00B41897"/>
    <w:rsid w:val="00B47E86"/>
    <w:rsid w:val="00B67EC1"/>
    <w:rsid w:val="00B77120"/>
    <w:rsid w:val="00B85306"/>
    <w:rsid w:val="00B91216"/>
    <w:rsid w:val="00BA2426"/>
    <w:rsid w:val="00BA5624"/>
    <w:rsid w:val="00BE52B8"/>
    <w:rsid w:val="00BF34ED"/>
    <w:rsid w:val="00BF4FA4"/>
    <w:rsid w:val="00BF7516"/>
    <w:rsid w:val="00C04066"/>
    <w:rsid w:val="00C0528D"/>
    <w:rsid w:val="00C13946"/>
    <w:rsid w:val="00C16B68"/>
    <w:rsid w:val="00C34A9D"/>
    <w:rsid w:val="00C37D20"/>
    <w:rsid w:val="00C67218"/>
    <w:rsid w:val="00C77210"/>
    <w:rsid w:val="00C83B47"/>
    <w:rsid w:val="00C93BBD"/>
    <w:rsid w:val="00C948D4"/>
    <w:rsid w:val="00C96CE5"/>
    <w:rsid w:val="00CB6411"/>
    <w:rsid w:val="00CC3D37"/>
    <w:rsid w:val="00CC487C"/>
    <w:rsid w:val="00CD7676"/>
    <w:rsid w:val="00CE0FF3"/>
    <w:rsid w:val="00D01218"/>
    <w:rsid w:val="00D47BB1"/>
    <w:rsid w:val="00D56716"/>
    <w:rsid w:val="00D629FA"/>
    <w:rsid w:val="00D63906"/>
    <w:rsid w:val="00D733EB"/>
    <w:rsid w:val="00DB1301"/>
    <w:rsid w:val="00DC0C67"/>
    <w:rsid w:val="00DD7BA0"/>
    <w:rsid w:val="00DF7146"/>
    <w:rsid w:val="00E10BF4"/>
    <w:rsid w:val="00E221D0"/>
    <w:rsid w:val="00E2239D"/>
    <w:rsid w:val="00E35F8D"/>
    <w:rsid w:val="00E36B76"/>
    <w:rsid w:val="00E37DF1"/>
    <w:rsid w:val="00E44FF1"/>
    <w:rsid w:val="00E61632"/>
    <w:rsid w:val="00E765D9"/>
    <w:rsid w:val="00E778CF"/>
    <w:rsid w:val="00E802A9"/>
    <w:rsid w:val="00E8239B"/>
    <w:rsid w:val="00E85744"/>
    <w:rsid w:val="00EB64DA"/>
    <w:rsid w:val="00EB7454"/>
    <w:rsid w:val="00EC4E35"/>
    <w:rsid w:val="00EC779B"/>
    <w:rsid w:val="00EE1FDA"/>
    <w:rsid w:val="00F13AF6"/>
    <w:rsid w:val="00F345D6"/>
    <w:rsid w:val="00F37175"/>
    <w:rsid w:val="00F579AE"/>
    <w:rsid w:val="00F60985"/>
    <w:rsid w:val="00F61366"/>
    <w:rsid w:val="00F6583A"/>
    <w:rsid w:val="00F85FA7"/>
    <w:rsid w:val="00F860C3"/>
    <w:rsid w:val="00F97D59"/>
    <w:rsid w:val="00FC3614"/>
    <w:rsid w:val="00FC78E9"/>
    <w:rsid w:val="00FD396D"/>
    <w:rsid w:val="00FD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6"/>
    <w:pPr>
      <w:bidi/>
    </w:pPr>
  </w:style>
  <w:style w:type="paragraph" w:styleId="Heading1">
    <w:name w:val="heading 1"/>
    <w:basedOn w:val="Normal"/>
    <w:next w:val="Normal"/>
    <w:qFormat/>
    <w:rsid w:val="00C04066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04066"/>
    <w:pPr>
      <w:keepNext/>
      <w:outlineLvl w:val="1"/>
    </w:pPr>
    <w:rPr>
      <w:b/>
      <w:bCs/>
      <w:sz w:val="24"/>
      <w:szCs w:val="28"/>
    </w:rPr>
  </w:style>
  <w:style w:type="paragraph" w:styleId="Heading3">
    <w:name w:val="heading 3"/>
    <w:basedOn w:val="Normal"/>
    <w:next w:val="Normal"/>
    <w:qFormat/>
    <w:rsid w:val="00C04066"/>
    <w:pPr>
      <w:keepNext/>
      <w:jc w:val="center"/>
      <w:outlineLvl w:val="2"/>
    </w:pPr>
    <w:rPr>
      <w:b/>
      <w:bCs/>
      <w:sz w:val="40"/>
      <w:szCs w:val="48"/>
    </w:rPr>
  </w:style>
  <w:style w:type="paragraph" w:styleId="Heading4">
    <w:name w:val="heading 4"/>
    <w:basedOn w:val="Normal"/>
    <w:next w:val="Normal"/>
    <w:qFormat/>
    <w:rsid w:val="00C04066"/>
    <w:pPr>
      <w:keepNext/>
      <w:jc w:val="center"/>
      <w:outlineLvl w:val="3"/>
    </w:pPr>
    <w:rPr>
      <w:b/>
      <w:bCs/>
      <w:sz w:val="28"/>
      <w:szCs w:val="33"/>
    </w:rPr>
  </w:style>
  <w:style w:type="paragraph" w:styleId="Heading5">
    <w:name w:val="heading 5"/>
    <w:basedOn w:val="Normal"/>
    <w:next w:val="Normal"/>
    <w:qFormat/>
    <w:rsid w:val="00C04066"/>
    <w:pPr>
      <w:keepNext/>
      <w:ind w:left="851" w:right="849"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C04066"/>
    <w:pPr>
      <w:keepNext/>
      <w:outlineLvl w:val="5"/>
    </w:pPr>
    <w:rPr>
      <w:b/>
      <w:bCs/>
      <w:sz w:val="24"/>
      <w:szCs w:val="28"/>
    </w:rPr>
  </w:style>
  <w:style w:type="paragraph" w:styleId="Heading7">
    <w:name w:val="heading 7"/>
    <w:basedOn w:val="Normal"/>
    <w:next w:val="Normal"/>
    <w:qFormat/>
    <w:rsid w:val="00C04066"/>
    <w:pPr>
      <w:keepNext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04066"/>
    <w:pPr>
      <w:keepNext/>
      <w:jc w:val="lowKashida"/>
      <w:outlineLvl w:val="7"/>
    </w:pPr>
    <w:rPr>
      <w:b/>
      <w:bCs/>
      <w:sz w:val="24"/>
      <w:szCs w:val="28"/>
    </w:rPr>
  </w:style>
  <w:style w:type="paragraph" w:styleId="Heading9">
    <w:name w:val="heading 9"/>
    <w:basedOn w:val="Normal"/>
    <w:next w:val="Normal"/>
    <w:qFormat/>
    <w:rsid w:val="00C04066"/>
    <w:pPr>
      <w:keepNext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C0406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04066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C04066"/>
    <w:pPr>
      <w:jc w:val="lowKashida"/>
    </w:pPr>
    <w:rPr>
      <w:sz w:val="24"/>
      <w:szCs w:val="28"/>
    </w:rPr>
  </w:style>
  <w:style w:type="paragraph" w:styleId="Caption">
    <w:name w:val="caption"/>
    <w:basedOn w:val="Normal"/>
    <w:next w:val="Normal"/>
    <w:qFormat/>
    <w:rsid w:val="00C04066"/>
    <w:pPr>
      <w:jc w:val="center"/>
    </w:pPr>
    <w:rPr>
      <w:b/>
      <w:bCs/>
    </w:rPr>
  </w:style>
  <w:style w:type="paragraph" w:customStyle="1" w:styleId="xl27">
    <w:name w:val="xl27"/>
    <w:basedOn w:val="Normal"/>
    <w:rsid w:val="00C0406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Simplified Arabic" w:hint="cs"/>
      <w:sz w:val="24"/>
      <w:szCs w:val="24"/>
    </w:rPr>
  </w:style>
  <w:style w:type="paragraph" w:styleId="BodyTextIndent2">
    <w:name w:val="Body Text Indent 2"/>
    <w:basedOn w:val="Normal"/>
    <w:rsid w:val="00C04066"/>
    <w:pPr>
      <w:ind w:left="282"/>
    </w:pPr>
    <w:rPr>
      <w:rFonts w:cs="Simplified Arabic"/>
      <w:sz w:val="24"/>
      <w:szCs w:val="24"/>
    </w:rPr>
  </w:style>
  <w:style w:type="paragraph" w:styleId="Title">
    <w:name w:val="Title"/>
    <w:basedOn w:val="Normal"/>
    <w:qFormat/>
    <w:rsid w:val="00C04066"/>
    <w:pPr>
      <w:ind w:left="-72" w:right="360"/>
      <w:jc w:val="center"/>
    </w:pPr>
    <w:rPr>
      <w:rFonts w:cs="Simplified Arabic"/>
      <w:b/>
      <w:bCs/>
      <w:sz w:val="26"/>
      <w:szCs w:val="24"/>
      <w:lang w:eastAsia="ar-SA"/>
    </w:rPr>
  </w:style>
  <w:style w:type="character" w:styleId="Hyperlink">
    <w:name w:val="Hyperlink"/>
    <w:basedOn w:val="DefaultParagraphFont"/>
    <w:semiHidden/>
    <w:rsid w:val="00C04066"/>
    <w:rPr>
      <w:rFonts w:ascii="Times New Roman" w:hAnsi="Times New Roman" w:cs="Times New Roman"/>
      <w:color w:val="0000FF"/>
      <w:u w:val="single"/>
    </w:rPr>
  </w:style>
  <w:style w:type="paragraph" w:styleId="TOC4">
    <w:name w:val="toc 4"/>
    <w:basedOn w:val="Normal"/>
    <w:next w:val="Normal"/>
    <w:autoRedefine/>
    <w:semiHidden/>
    <w:rsid w:val="00C04066"/>
    <w:pPr>
      <w:ind w:left="600"/>
    </w:pPr>
  </w:style>
  <w:style w:type="character" w:styleId="FollowedHyperlink">
    <w:name w:val="FollowedHyperlink"/>
    <w:basedOn w:val="DefaultParagraphFont"/>
    <w:semiHidden/>
    <w:rsid w:val="00C04066"/>
    <w:rPr>
      <w:color w:val="800080"/>
      <w:u w:val="single"/>
    </w:rPr>
  </w:style>
  <w:style w:type="paragraph" w:styleId="BodyText2">
    <w:name w:val="Body Text 2"/>
    <w:basedOn w:val="Normal"/>
    <w:semiHidden/>
    <w:rsid w:val="00C04066"/>
    <w:pPr>
      <w:jc w:val="lowKashida"/>
    </w:pPr>
    <w:rPr>
      <w:rFonts w:cs="Simplified Arabic"/>
      <w:b/>
      <w:bCs/>
      <w:color w:val="FF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43279C"/>
    <w:rPr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B77120"/>
  </w:style>
  <w:style w:type="paragraph" w:styleId="BalloonText">
    <w:name w:val="Balloon Text"/>
    <w:basedOn w:val="Normal"/>
    <w:link w:val="BalloonTextChar"/>
    <w:uiPriority w:val="99"/>
    <w:semiHidden/>
    <w:unhideWhenUsed/>
    <w:rsid w:val="00F658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58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15AF7-BCC1-4EE4-AC8A-5690EB36A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15</Pages>
  <Words>932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husamkh</cp:lastModifiedBy>
  <cp:revision>125</cp:revision>
  <cp:lastPrinted>2012-12-05T09:33:00Z</cp:lastPrinted>
  <dcterms:created xsi:type="dcterms:W3CDTF">2011-10-11T12:04:00Z</dcterms:created>
  <dcterms:modified xsi:type="dcterms:W3CDTF">2012-12-10T07:00:00Z</dcterms:modified>
</cp:coreProperties>
</file>