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83E" w:rsidRPr="00A06100" w:rsidRDefault="008D344E" w:rsidP="00AF1456">
      <w:pPr>
        <w:spacing w:after="0"/>
        <w:jc w:val="center"/>
        <w:rPr>
          <w:rFonts w:ascii="Times New Roman" w:hAnsi="Times New Roman" w:cs="Times New Roman"/>
          <w:b/>
          <w:bCs/>
          <w:sz w:val="24"/>
          <w:szCs w:val="24"/>
        </w:rPr>
      </w:pPr>
      <w:r w:rsidRPr="00A06100">
        <w:rPr>
          <w:rFonts w:ascii="Times New Roman" w:hAnsi="Times New Roman" w:cs="Times New Roman"/>
          <w:b/>
          <w:bCs/>
          <w:sz w:val="24"/>
          <w:szCs w:val="24"/>
        </w:rPr>
        <w:t xml:space="preserve">Economic </w:t>
      </w:r>
      <w:r w:rsidR="00626241">
        <w:rPr>
          <w:rFonts w:ascii="Times New Roman" w:hAnsi="Times New Roman" w:cs="Times New Roman"/>
          <w:b/>
          <w:bCs/>
          <w:sz w:val="24"/>
          <w:szCs w:val="24"/>
        </w:rPr>
        <w:t>P</w:t>
      </w:r>
      <w:r w:rsidRPr="00A06100">
        <w:rPr>
          <w:rFonts w:ascii="Times New Roman" w:hAnsi="Times New Roman" w:cs="Times New Roman"/>
          <w:b/>
          <w:bCs/>
          <w:sz w:val="24"/>
          <w:szCs w:val="24"/>
        </w:rPr>
        <w:t xml:space="preserve">erformance </w:t>
      </w:r>
      <w:r w:rsidR="00BE42A3" w:rsidRPr="00A06100">
        <w:rPr>
          <w:rFonts w:ascii="Times New Roman" w:hAnsi="Times New Roman" w:cs="Times New Roman"/>
          <w:b/>
          <w:bCs/>
          <w:sz w:val="24"/>
          <w:szCs w:val="24"/>
        </w:rPr>
        <w:t>in</w:t>
      </w:r>
      <w:r w:rsidRPr="00A06100">
        <w:rPr>
          <w:rFonts w:ascii="Times New Roman" w:hAnsi="Times New Roman" w:cs="Times New Roman"/>
          <w:b/>
          <w:bCs/>
          <w:sz w:val="24"/>
          <w:szCs w:val="24"/>
        </w:rPr>
        <w:t xml:space="preserve"> </w:t>
      </w:r>
      <w:r w:rsidR="00AF1456" w:rsidRPr="00A06100">
        <w:rPr>
          <w:rFonts w:ascii="Times New Roman" w:hAnsi="Times New Roman" w:cs="Times New Roman"/>
          <w:b/>
          <w:bCs/>
          <w:sz w:val="24"/>
          <w:szCs w:val="24"/>
        </w:rPr>
        <w:t>2012</w:t>
      </w:r>
    </w:p>
    <w:p w:rsidR="00F9483E" w:rsidRPr="00A06100" w:rsidRDefault="008D344E" w:rsidP="007A7FF4">
      <w:pPr>
        <w:spacing w:after="0"/>
        <w:jc w:val="both"/>
        <w:rPr>
          <w:rFonts w:ascii="Times New Roman" w:hAnsi="Times New Roman" w:cs="Times New Roman"/>
          <w:b/>
          <w:bCs/>
          <w:sz w:val="24"/>
          <w:szCs w:val="24"/>
        </w:rPr>
      </w:pPr>
      <w:r w:rsidRPr="00A06100">
        <w:rPr>
          <w:rFonts w:ascii="Times New Roman" w:hAnsi="Times New Roman" w:cs="Times New Roman"/>
          <w:b/>
          <w:bCs/>
          <w:sz w:val="24"/>
          <w:szCs w:val="24"/>
        </w:rPr>
        <w:br/>
        <w:t xml:space="preserve">1 </w:t>
      </w:r>
      <w:r w:rsidR="003B4325" w:rsidRPr="00A06100">
        <w:rPr>
          <w:rFonts w:ascii="Times New Roman" w:hAnsi="Times New Roman" w:cs="Times New Roman"/>
          <w:b/>
          <w:bCs/>
          <w:sz w:val="24"/>
          <w:szCs w:val="24"/>
        </w:rPr>
        <w:t>–</w:t>
      </w:r>
      <w:r w:rsidRPr="00A06100">
        <w:rPr>
          <w:rFonts w:ascii="Times New Roman" w:hAnsi="Times New Roman" w:cs="Times New Roman"/>
          <w:b/>
          <w:bCs/>
          <w:sz w:val="24"/>
          <w:szCs w:val="24"/>
        </w:rPr>
        <w:t xml:space="preserve"> </w:t>
      </w:r>
      <w:r w:rsidR="003B4325" w:rsidRPr="00A06100">
        <w:rPr>
          <w:rFonts w:ascii="Times New Roman" w:hAnsi="Times New Roman" w:cs="Times New Roman"/>
          <w:b/>
          <w:bCs/>
          <w:sz w:val="24"/>
          <w:szCs w:val="24"/>
        </w:rPr>
        <w:t>Gross Domestic Product (GDP):</w:t>
      </w:r>
    </w:p>
    <w:p w:rsidR="00F9483E" w:rsidRPr="00A06100" w:rsidRDefault="003B4325" w:rsidP="00F122D8">
      <w:pPr>
        <w:spacing w:after="0"/>
        <w:jc w:val="both"/>
        <w:rPr>
          <w:rFonts w:ascii="Times New Roman" w:hAnsi="Times New Roman" w:cs="Times New Roman"/>
          <w:sz w:val="24"/>
          <w:szCs w:val="24"/>
        </w:rPr>
      </w:pPr>
      <w:r w:rsidRPr="00A06100">
        <w:rPr>
          <w:rFonts w:ascii="Times New Roman" w:hAnsi="Times New Roman" w:cs="Times New Roman"/>
          <w:sz w:val="24"/>
          <w:szCs w:val="24"/>
        </w:rPr>
        <w:t xml:space="preserve"> </w:t>
      </w:r>
      <w:r w:rsidRPr="00A06100">
        <w:rPr>
          <w:rFonts w:ascii="Times New Roman" w:hAnsi="Times New Roman" w:cs="Times New Roman"/>
          <w:sz w:val="24"/>
          <w:szCs w:val="24"/>
        </w:rPr>
        <w:br/>
      </w:r>
      <w:proofErr w:type="gramStart"/>
      <w:r w:rsidRPr="00A06100">
        <w:rPr>
          <w:rFonts w:ascii="Times New Roman" w:hAnsi="Times New Roman" w:cs="Times New Roman"/>
          <w:b/>
          <w:bCs/>
          <w:sz w:val="24"/>
          <w:szCs w:val="24"/>
        </w:rPr>
        <w:t>The Gross Domestic Product (GDP</w:t>
      </w:r>
      <w:r w:rsidR="0087757F" w:rsidRPr="00A06100">
        <w:rPr>
          <w:rFonts w:ascii="Times New Roman" w:hAnsi="Times New Roman" w:cs="Times New Roman"/>
          <w:b/>
          <w:bCs/>
          <w:sz w:val="24"/>
          <w:szCs w:val="24"/>
        </w:rPr>
        <w:t>) in</w:t>
      </w:r>
      <w:r w:rsidRPr="00A06100">
        <w:rPr>
          <w:rFonts w:ascii="Times New Roman" w:hAnsi="Times New Roman" w:cs="Times New Roman"/>
          <w:b/>
          <w:bCs/>
          <w:sz w:val="24"/>
          <w:szCs w:val="24"/>
        </w:rPr>
        <w:t xml:space="preserve"> </w:t>
      </w:r>
      <w:r w:rsidR="00F65557">
        <w:rPr>
          <w:rFonts w:ascii="Times New Roman" w:hAnsi="Times New Roman" w:cs="Times New Roman"/>
          <w:b/>
          <w:bCs/>
          <w:sz w:val="24"/>
          <w:szCs w:val="24"/>
        </w:rPr>
        <w:t>Palestine</w:t>
      </w:r>
      <w:r w:rsidRPr="00A06100">
        <w:rPr>
          <w:rFonts w:ascii="Times New Roman" w:hAnsi="Times New Roman" w:cs="Times New Roman"/>
          <w:b/>
          <w:bCs/>
          <w:sz w:val="24"/>
          <w:szCs w:val="24"/>
        </w:rPr>
        <w:t xml:space="preserve"> </w:t>
      </w:r>
      <w:r w:rsidR="00AF1456" w:rsidRPr="00A06100">
        <w:rPr>
          <w:rFonts w:ascii="Times New Roman" w:hAnsi="Times New Roman" w:cs="Times New Roman"/>
          <w:b/>
          <w:bCs/>
          <w:sz w:val="24"/>
          <w:szCs w:val="24"/>
        </w:rPr>
        <w:t>increase</w:t>
      </w:r>
      <w:r w:rsidR="00626241">
        <w:rPr>
          <w:rFonts w:ascii="Times New Roman" w:hAnsi="Times New Roman" w:cs="Times New Roman"/>
          <w:b/>
          <w:bCs/>
          <w:sz w:val="24"/>
          <w:szCs w:val="24"/>
        </w:rPr>
        <w:t>d by 5.9%</w:t>
      </w:r>
      <w:r w:rsidR="008D344E" w:rsidRPr="00A06100">
        <w:rPr>
          <w:rFonts w:ascii="Times New Roman" w:hAnsi="Times New Roman" w:cs="Times New Roman"/>
          <w:b/>
          <w:bCs/>
          <w:sz w:val="24"/>
          <w:szCs w:val="24"/>
        </w:rPr>
        <w:t xml:space="preserve"> </w:t>
      </w:r>
      <w:r w:rsidR="0087757F" w:rsidRPr="00A06100">
        <w:rPr>
          <w:rFonts w:ascii="Times New Roman" w:hAnsi="Times New Roman" w:cs="Times New Roman"/>
          <w:b/>
          <w:bCs/>
          <w:sz w:val="24"/>
          <w:szCs w:val="24"/>
        </w:rPr>
        <w:t xml:space="preserve">during </w:t>
      </w:r>
      <w:r w:rsidR="00AF1456" w:rsidRPr="00A06100">
        <w:rPr>
          <w:rFonts w:ascii="Times New Roman" w:hAnsi="Times New Roman" w:cs="Times New Roman"/>
          <w:b/>
          <w:bCs/>
          <w:sz w:val="24"/>
          <w:szCs w:val="24"/>
        </w:rPr>
        <w:t>2012</w:t>
      </w:r>
      <w:r w:rsidR="008D344E" w:rsidRPr="00A06100">
        <w:rPr>
          <w:rFonts w:ascii="Times New Roman" w:hAnsi="Times New Roman" w:cs="Times New Roman"/>
          <w:b/>
          <w:bCs/>
          <w:sz w:val="24"/>
          <w:szCs w:val="24"/>
        </w:rPr>
        <w:t>.</w:t>
      </w:r>
      <w:proofErr w:type="gramEnd"/>
      <w:r w:rsidR="00626241">
        <w:rPr>
          <w:rFonts w:ascii="Times New Roman" w:hAnsi="Times New Roman" w:cs="Times New Roman"/>
          <w:b/>
          <w:bCs/>
          <w:sz w:val="24"/>
          <w:szCs w:val="24"/>
        </w:rPr>
        <w:t xml:space="preserve"> </w:t>
      </w:r>
      <w:r w:rsidR="008D344E" w:rsidRPr="00A06100">
        <w:rPr>
          <w:rFonts w:ascii="Times New Roman" w:hAnsi="Times New Roman" w:cs="Times New Roman"/>
          <w:sz w:val="24"/>
          <w:szCs w:val="24"/>
        </w:rPr>
        <w:t xml:space="preserve">The Palestinian economy </w:t>
      </w:r>
      <w:r w:rsidR="00626241">
        <w:rPr>
          <w:rFonts w:ascii="Times New Roman" w:hAnsi="Times New Roman" w:cs="Times New Roman"/>
          <w:sz w:val="24"/>
          <w:szCs w:val="24"/>
        </w:rPr>
        <w:t xml:space="preserve">underwent </w:t>
      </w:r>
      <w:r w:rsidR="008D344E" w:rsidRPr="00A06100">
        <w:rPr>
          <w:rFonts w:ascii="Times New Roman" w:hAnsi="Times New Roman" w:cs="Times New Roman"/>
          <w:sz w:val="24"/>
          <w:szCs w:val="24"/>
        </w:rPr>
        <w:t>significant volatility over past years, especially</w:t>
      </w:r>
      <w:r w:rsidR="0087757F" w:rsidRPr="00A06100">
        <w:rPr>
          <w:rFonts w:ascii="Times New Roman" w:hAnsi="Times New Roman" w:cs="Times New Roman"/>
          <w:sz w:val="24"/>
          <w:szCs w:val="24"/>
        </w:rPr>
        <w:t xml:space="preserve"> during</w:t>
      </w:r>
      <w:r w:rsidR="008D344E" w:rsidRPr="00A06100">
        <w:rPr>
          <w:rFonts w:ascii="Times New Roman" w:hAnsi="Times New Roman" w:cs="Times New Roman"/>
          <w:sz w:val="24"/>
          <w:szCs w:val="24"/>
        </w:rPr>
        <w:t xml:space="preserve"> the period </w:t>
      </w:r>
      <w:r w:rsidR="00966506" w:rsidRPr="00A06100">
        <w:rPr>
          <w:rFonts w:ascii="Times New Roman" w:hAnsi="Times New Roman" w:cs="Times New Roman"/>
          <w:sz w:val="24"/>
          <w:szCs w:val="24"/>
        </w:rPr>
        <w:t xml:space="preserve">of </w:t>
      </w:r>
      <w:r w:rsidR="00626241">
        <w:rPr>
          <w:rFonts w:ascii="Times New Roman" w:hAnsi="Times New Roman" w:cs="Times New Roman"/>
          <w:sz w:val="24"/>
          <w:szCs w:val="24"/>
        </w:rPr>
        <w:t>the</w:t>
      </w:r>
      <w:r w:rsidR="0087757F" w:rsidRPr="00A06100">
        <w:rPr>
          <w:rFonts w:ascii="Times New Roman" w:hAnsi="Times New Roman" w:cs="Times New Roman"/>
          <w:sz w:val="24"/>
          <w:szCs w:val="24"/>
        </w:rPr>
        <w:t xml:space="preserve"> </w:t>
      </w:r>
      <w:r w:rsidR="00626241">
        <w:rPr>
          <w:rFonts w:ascii="Times New Roman" w:hAnsi="Times New Roman" w:cs="Times New Roman"/>
          <w:sz w:val="24"/>
          <w:szCs w:val="24"/>
        </w:rPr>
        <w:t>S</w:t>
      </w:r>
      <w:r w:rsidR="00D33D73">
        <w:rPr>
          <w:rFonts w:ascii="Times New Roman" w:hAnsi="Times New Roman" w:cs="Times New Roman"/>
          <w:sz w:val="24"/>
          <w:szCs w:val="24"/>
        </w:rPr>
        <w:t xml:space="preserve">econd </w:t>
      </w:r>
      <w:r w:rsidR="00626241">
        <w:rPr>
          <w:rFonts w:ascii="Times New Roman" w:hAnsi="Times New Roman" w:cs="Times New Roman"/>
          <w:sz w:val="24"/>
          <w:szCs w:val="24"/>
        </w:rPr>
        <w:t>I</w:t>
      </w:r>
      <w:r w:rsidR="00D33D73">
        <w:rPr>
          <w:rFonts w:ascii="Times New Roman" w:hAnsi="Times New Roman" w:cs="Times New Roman"/>
          <w:sz w:val="24"/>
          <w:szCs w:val="24"/>
        </w:rPr>
        <w:t>ntifada</w:t>
      </w:r>
      <w:r w:rsidR="0044373B">
        <w:rPr>
          <w:rFonts w:ascii="Times New Roman" w:hAnsi="Times New Roman" w:cs="Times New Roman"/>
          <w:sz w:val="24"/>
          <w:szCs w:val="24"/>
        </w:rPr>
        <w:t>,</w:t>
      </w:r>
      <w:r w:rsidR="008D344E" w:rsidRPr="00A06100">
        <w:rPr>
          <w:rFonts w:ascii="Times New Roman" w:hAnsi="Times New Roman" w:cs="Times New Roman"/>
          <w:sz w:val="24"/>
          <w:szCs w:val="24"/>
        </w:rPr>
        <w:t xml:space="preserve"> </w:t>
      </w:r>
      <w:r w:rsidR="0044373B">
        <w:rPr>
          <w:rFonts w:ascii="Times New Roman" w:hAnsi="Times New Roman" w:cs="Times New Roman"/>
          <w:sz w:val="24"/>
          <w:szCs w:val="24"/>
        </w:rPr>
        <w:t xml:space="preserve">but </w:t>
      </w:r>
      <w:r w:rsidR="00966506" w:rsidRPr="00A06100">
        <w:rPr>
          <w:rFonts w:ascii="Times New Roman" w:hAnsi="Times New Roman" w:cs="Times New Roman"/>
          <w:sz w:val="24"/>
          <w:szCs w:val="24"/>
        </w:rPr>
        <w:t xml:space="preserve">began to recover </w:t>
      </w:r>
      <w:r w:rsidR="00626241">
        <w:rPr>
          <w:rFonts w:ascii="Times New Roman" w:hAnsi="Times New Roman" w:cs="Times New Roman"/>
          <w:sz w:val="24"/>
          <w:szCs w:val="24"/>
        </w:rPr>
        <w:t xml:space="preserve">again during </w:t>
      </w:r>
      <w:r w:rsidR="00A10DF1" w:rsidRPr="00A06100">
        <w:rPr>
          <w:rFonts w:ascii="Times New Roman" w:hAnsi="Times New Roman" w:cs="Times New Roman"/>
          <w:sz w:val="24"/>
          <w:szCs w:val="24"/>
        </w:rPr>
        <w:t>2007</w:t>
      </w:r>
      <w:r w:rsidR="00AF1456" w:rsidRPr="00A06100">
        <w:rPr>
          <w:rFonts w:ascii="Times New Roman" w:hAnsi="Times New Roman" w:cs="Times New Roman"/>
          <w:sz w:val="24"/>
          <w:szCs w:val="24"/>
        </w:rPr>
        <w:t>-2011</w:t>
      </w:r>
      <w:r w:rsidR="00F122D8">
        <w:rPr>
          <w:rFonts w:ascii="Times New Roman" w:hAnsi="Times New Roman" w:cs="Times New Roman"/>
          <w:sz w:val="24"/>
          <w:szCs w:val="24"/>
        </w:rPr>
        <w:t xml:space="preserve"> </w:t>
      </w:r>
      <w:r w:rsidR="00626241">
        <w:rPr>
          <w:rFonts w:ascii="Times New Roman" w:hAnsi="Times New Roman" w:cs="Times New Roman"/>
          <w:sz w:val="24"/>
          <w:szCs w:val="24"/>
        </w:rPr>
        <w:t xml:space="preserve">and </w:t>
      </w:r>
      <w:r w:rsidR="00F122D8">
        <w:rPr>
          <w:rFonts w:ascii="Times New Roman" w:hAnsi="Times New Roman" w:cs="Times New Roman"/>
          <w:sz w:val="24"/>
          <w:szCs w:val="24"/>
        </w:rPr>
        <w:t xml:space="preserve">growth increased by 5.9% </w:t>
      </w:r>
      <w:r w:rsidR="00626241">
        <w:rPr>
          <w:rFonts w:ascii="Times New Roman" w:hAnsi="Times New Roman" w:cs="Times New Roman"/>
          <w:sz w:val="24"/>
          <w:szCs w:val="24"/>
        </w:rPr>
        <w:t xml:space="preserve">in 2012 </w:t>
      </w:r>
      <w:r w:rsidR="00F122D8">
        <w:rPr>
          <w:rFonts w:ascii="Times New Roman" w:hAnsi="Times New Roman" w:cs="Times New Roman"/>
          <w:sz w:val="24"/>
          <w:szCs w:val="24"/>
        </w:rPr>
        <w:t>compare</w:t>
      </w:r>
      <w:r w:rsidR="00626241">
        <w:rPr>
          <w:rFonts w:ascii="Times New Roman" w:hAnsi="Times New Roman" w:cs="Times New Roman"/>
          <w:sz w:val="24"/>
          <w:szCs w:val="24"/>
        </w:rPr>
        <w:t>d</w:t>
      </w:r>
      <w:r w:rsidR="00F122D8">
        <w:rPr>
          <w:rFonts w:ascii="Times New Roman" w:hAnsi="Times New Roman" w:cs="Times New Roman"/>
          <w:sz w:val="24"/>
          <w:szCs w:val="24"/>
        </w:rPr>
        <w:t xml:space="preserve"> with 12.2% in 2011. </w:t>
      </w:r>
    </w:p>
    <w:p w:rsidR="00A14BF2" w:rsidRPr="00A06100" w:rsidRDefault="008B5A6E" w:rsidP="00F122D8">
      <w:pPr>
        <w:spacing w:after="0"/>
        <w:jc w:val="both"/>
        <w:rPr>
          <w:rFonts w:ascii="Times New Roman" w:hAnsi="Times New Roman" w:cs="Times New Roman"/>
          <w:sz w:val="24"/>
          <w:szCs w:val="24"/>
        </w:rPr>
      </w:pPr>
      <w:r w:rsidRPr="00A06100">
        <w:rPr>
          <w:rFonts w:ascii="Times New Roman" w:hAnsi="Times New Roman" w:cs="Times New Roman"/>
          <w:sz w:val="24"/>
          <w:szCs w:val="24"/>
        </w:rPr>
        <w:br/>
      </w:r>
      <w:r w:rsidRPr="00A06100">
        <w:rPr>
          <w:rFonts w:ascii="Times New Roman" w:hAnsi="Times New Roman" w:cs="Times New Roman"/>
          <w:b/>
          <w:bCs/>
          <w:sz w:val="24"/>
          <w:szCs w:val="24"/>
        </w:rPr>
        <w:t xml:space="preserve">The growth in </w:t>
      </w:r>
      <w:r w:rsidR="00F65557">
        <w:rPr>
          <w:rFonts w:ascii="Times New Roman" w:hAnsi="Times New Roman" w:cs="Times New Roman"/>
          <w:b/>
          <w:bCs/>
          <w:sz w:val="24"/>
          <w:szCs w:val="24"/>
        </w:rPr>
        <w:t>Palestine</w:t>
      </w:r>
      <w:r w:rsidRPr="00A06100">
        <w:rPr>
          <w:rFonts w:ascii="Times New Roman" w:hAnsi="Times New Roman" w:cs="Times New Roman"/>
          <w:b/>
          <w:bCs/>
          <w:sz w:val="24"/>
          <w:szCs w:val="24"/>
        </w:rPr>
        <w:t xml:space="preserve"> </w:t>
      </w:r>
      <w:r w:rsidR="00F50CD9" w:rsidRPr="00A06100">
        <w:rPr>
          <w:rFonts w:ascii="Times New Roman" w:hAnsi="Times New Roman" w:cs="Times New Roman"/>
          <w:b/>
          <w:bCs/>
          <w:sz w:val="24"/>
          <w:szCs w:val="24"/>
        </w:rPr>
        <w:t>during 201</w:t>
      </w:r>
      <w:r w:rsidR="00AF1456" w:rsidRPr="00A06100">
        <w:rPr>
          <w:rFonts w:ascii="Times New Roman" w:hAnsi="Times New Roman" w:cs="Times New Roman"/>
          <w:b/>
          <w:bCs/>
          <w:sz w:val="24"/>
          <w:szCs w:val="24"/>
        </w:rPr>
        <w:t>2</w:t>
      </w:r>
      <w:r w:rsidR="00F50CD9" w:rsidRPr="00A06100">
        <w:rPr>
          <w:rFonts w:ascii="Times New Roman" w:hAnsi="Times New Roman" w:cs="Times New Roman"/>
          <w:b/>
          <w:bCs/>
          <w:sz w:val="24"/>
          <w:szCs w:val="24"/>
        </w:rPr>
        <w:t xml:space="preserve"> </w:t>
      </w:r>
      <w:r w:rsidR="00626241">
        <w:rPr>
          <w:rFonts w:ascii="Times New Roman" w:hAnsi="Times New Roman" w:cs="Times New Roman"/>
          <w:b/>
          <w:bCs/>
          <w:sz w:val="24"/>
          <w:szCs w:val="24"/>
        </w:rPr>
        <w:t>can be</w:t>
      </w:r>
      <w:r w:rsidR="009B493F" w:rsidRPr="00A06100">
        <w:rPr>
          <w:rFonts w:ascii="Times New Roman" w:hAnsi="Times New Roman" w:cs="Times New Roman"/>
          <w:b/>
          <w:bCs/>
          <w:sz w:val="24"/>
          <w:szCs w:val="24"/>
        </w:rPr>
        <w:t xml:space="preserve"> </w:t>
      </w:r>
      <w:r w:rsidR="008D344E" w:rsidRPr="00A06100">
        <w:rPr>
          <w:rFonts w:ascii="Times New Roman" w:hAnsi="Times New Roman" w:cs="Times New Roman"/>
          <w:b/>
          <w:bCs/>
          <w:sz w:val="24"/>
          <w:szCs w:val="24"/>
        </w:rPr>
        <w:t xml:space="preserve">attributed </w:t>
      </w:r>
      <w:r w:rsidR="00F50CD9" w:rsidRPr="00A06100">
        <w:rPr>
          <w:rFonts w:ascii="Times New Roman" w:hAnsi="Times New Roman" w:cs="Times New Roman"/>
          <w:b/>
          <w:bCs/>
          <w:sz w:val="24"/>
          <w:szCs w:val="24"/>
        </w:rPr>
        <w:t>to</w:t>
      </w:r>
      <w:r w:rsidR="008D344E" w:rsidRPr="00A06100">
        <w:rPr>
          <w:rFonts w:ascii="Times New Roman" w:hAnsi="Times New Roman" w:cs="Times New Roman"/>
          <w:b/>
          <w:bCs/>
          <w:sz w:val="24"/>
          <w:szCs w:val="24"/>
        </w:rPr>
        <w:t xml:space="preserve"> growth</w:t>
      </w:r>
      <w:r w:rsidR="009B493F" w:rsidRPr="00A06100">
        <w:rPr>
          <w:rFonts w:ascii="Times New Roman" w:hAnsi="Times New Roman" w:cs="Times New Roman"/>
          <w:b/>
          <w:bCs/>
          <w:sz w:val="24"/>
          <w:szCs w:val="24"/>
        </w:rPr>
        <w:t xml:space="preserve"> in</w:t>
      </w:r>
      <w:r w:rsidR="008D344E" w:rsidRPr="00A06100">
        <w:rPr>
          <w:rFonts w:ascii="Times New Roman" w:hAnsi="Times New Roman" w:cs="Times New Roman"/>
          <w:b/>
          <w:bCs/>
          <w:sz w:val="24"/>
          <w:szCs w:val="24"/>
        </w:rPr>
        <w:t xml:space="preserve"> </w:t>
      </w:r>
      <w:r w:rsidR="00626241">
        <w:rPr>
          <w:rFonts w:ascii="Times New Roman" w:hAnsi="Times New Roman" w:cs="Times New Roman"/>
          <w:b/>
          <w:bCs/>
          <w:sz w:val="24"/>
          <w:szCs w:val="24"/>
        </w:rPr>
        <w:t xml:space="preserve">the </w:t>
      </w:r>
      <w:r w:rsidR="008D344E" w:rsidRPr="00A06100">
        <w:rPr>
          <w:rFonts w:ascii="Times New Roman" w:hAnsi="Times New Roman" w:cs="Times New Roman"/>
          <w:b/>
          <w:bCs/>
          <w:sz w:val="24"/>
          <w:szCs w:val="24"/>
        </w:rPr>
        <w:t>Gaza Strip,</w:t>
      </w:r>
      <w:r w:rsidR="008D344E" w:rsidRPr="00A06100">
        <w:rPr>
          <w:rFonts w:ascii="Times New Roman" w:hAnsi="Times New Roman" w:cs="Times New Roman"/>
          <w:sz w:val="24"/>
          <w:szCs w:val="24"/>
        </w:rPr>
        <w:t xml:space="preserve"> </w:t>
      </w:r>
      <w:r w:rsidR="008D344E" w:rsidRPr="00F122D8">
        <w:rPr>
          <w:rFonts w:ascii="Times New Roman" w:hAnsi="Times New Roman" w:cs="Times New Roman"/>
          <w:b/>
          <w:bCs/>
          <w:sz w:val="24"/>
          <w:szCs w:val="24"/>
        </w:rPr>
        <w:t xml:space="preserve">which </w:t>
      </w:r>
      <w:r w:rsidR="00626241">
        <w:rPr>
          <w:rFonts w:ascii="Times New Roman" w:hAnsi="Times New Roman" w:cs="Times New Roman"/>
          <w:b/>
          <w:bCs/>
          <w:sz w:val="24"/>
          <w:szCs w:val="24"/>
        </w:rPr>
        <w:t>was</w:t>
      </w:r>
      <w:r w:rsidR="00F50CD9" w:rsidRPr="00F122D8">
        <w:rPr>
          <w:rFonts w:ascii="Times New Roman" w:hAnsi="Times New Roman" w:cs="Times New Roman"/>
          <w:b/>
          <w:bCs/>
          <w:sz w:val="24"/>
          <w:szCs w:val="24"/>
        </w:rPr>
        <w:t xml:space="preserve"> </w:t>
      </w:r>
      <w:r w:rsidR="00AF1456" w:rsidRPr="00F122D8">
        <w:rPr>
          <w:rFonts w:ascii="Times New Roman" w:hAnsi="Times New Roman" w:cs="Times New Roman"/>
          <w:b/>
          <w:bCs/>
          <w:sz w:val="24"/>
          <w:szCs w:val="24"/>
        </w:rPr>
        <w:t>6.6</w:t>
      </w:r>
      <w:r w:rsidR="00F50CD9" w:rsidRPr="00F122D8">
        <w:rPr>
          <w:rFonts w:ascii="Times New Roman" w:hAnsi="Times New Roman" w:cs="Times New Roman"/>
          <w:b/>
          <w:bCs/>
          <w:sz w:val="24"/>
          <w:szCs w:val="24"/>
        </w:rPr>
        <w:t xml:space="preserve">% compared with </w:t>
      </w:r>
      <w:r w:rsidR="00AF1456" w:rsidRPr="00F122D8">
        <w:rPr>
          <w:rFonts w:ascii="Times New Roman" w:hAnsi="Times New Roman" w:cs="Times New Roman"/>
          <w:b/>
          <w:bCs/>
          <w:sz w:val="24"/>
          <w:szCs w:val="24"/>
        </w:rPr>
        <w:t>5.6</w:t>
      </w:r>
      <w:r w:rsidR="00F50CD9" w:rsidRPr="00F122D8">
        <w:rPr>
          <w:rFonts w:ascii="Times New Roman" w:hAnsi="Times New Roman" w:cs="Times New Roman"/>
          <w:b/>
          <w:bCs/>
          <w:sz w:val="24"/>
          <w:szCs w:val="24"/>
        </w:rPr>
        <w:t>% in</w:t>
      </w:r>
      <w:r w:rsidR="008D344E" w:rsidRPr="00F122D8">
        <w:rPr>
          <w:rFonts w:ascii="Times New Roman" w:hAnsi="Times New Roman" w:cs="Times New Roman"/>
          <w:b/>
          <w:bCs/>
          <w:sz w:val="24"/>
          <w:szCs w:val="24"/>
        </w:rPr>
        <w:t xml:space="preserve"> </w:t>
      </w:r>
      <w:r w:rsidR="00626241">
        <w:rPr>
          <w:rFonts w:ascii="Times New Roman" w:hAnsi="Times New Roman" w:cs="Times New Roman"/>
          <w:b/>
          <w:bCs/>
          <w:sz w:val="24"/>
          <w:szCs w:val="24"/>
        </w:rPr>
        <w:t xml:space="preserve">the </w:t>
      </w:r>
      <w:r w:rsidR="008D344E" w:rsidRPr="00F122D8">
        <w:rPr>
          <w:rFonts w:ascii="Times New Roman" w:hAnsi="Times New Roman" w:cs="Times New Roman"/>
          <w:b/>
          <w:bCs/>
          <w:sz w:val="24"/>
          <w:szCs w:val="24"/>
        </w:rPr>
        <w:t>West Bank</w:t>
      </w:r>
      <w:r w:rsidR="008D344E" w:rsidRPr="00A06100">
        <w:rPr>
          <w:rFonts w:ascii="Times New Roman" w:hAnsi="Times New Roman" w:cs="Times New Roman"/>
          <w:sz w:val="24"/>
          <w:szCs w:val="24"/>
        </w:rPr>
        <w:t>.</w:t>
      </w:r>
      <w:r w:rsidR="00F50CD9" w:rsidRPr="00A06100">
        <w:rPr>
          <w:rFonts w:ascii="Times New Roman" w:hAnsi="Times New Roman" w:cs="Times New Roman"/>
          <w:sz w:val="24"/>
          <w:szCs w:val="24"/>
        </w:rPr>
        <w:t xml:space="preserve"> </w:t>
      </w:r>
      <w:r w:rsidR="008D344E" w:rsidRPr="00A06100">
        <w:rPr>
          <w:rFonts w:ascii="Times New Roman" w:hAnsi="Times New Roman" w:cs="Times New Roman"/>
          <w:sz w:val="24"/>
          <w:szCs w:val="24"/>
        </w:rPr>
        <w:t xml:space="preserve"> </w:t>
      </w:r>
      <w:r w:rsidR="00F50CD9" w:rsidRPr="00A06100">
        <w:rPr>
          <w:rFonts w:ascii="Times New Roman" w:hAnsi="Times New Roman" w:cs="Times New Roman"/>
          <w:sz w:val="24"/>
          <w:szCs w:val="24"/>
        </w:rPr>
        <w:t xml:space="preserve">This growth in </w:t>
      </w:r>
      <w:r w:rsidR="00626241">
        <w:rPr>
          <w:rFonts w:ascii="Times New Roman" w:hAnsi="Times New Roman" w:cs="Times New Roman"/>
          <w:sz w:val="24"/>
          <w:szCs w:val="24"/>
        </w:rPr>
        <w:t xml:space="preserve">the </w:t>
      </w:r>
      <w:r w:rsidR="008D344E" w:rsidRPr="00A06100">
        <w:rPr>
          <w:rFonts w:ascii="Times New Roman" w:hAnsi="Times New Roman" w:cs="Times New Roman"/>
          <w:sz w:val="24"/>
          <w:szCs w:val="24"/>
        </w:rPr>
        <w:t xml:space="preserve">Gaza Strip during </w:t>
      </w:r>
      <w:r w:rsidR="00AF1456" w:rsidRPr="00A06100">
        <w:rPr>
          <w:rFonts w:ascii="Times New Roman" w:hAnsi="Times New Roman" w:cs="Times New Roman"/>
          <w:sz w:val="24"/>
          <w:szCs w:val="24"/>
        </w:rPr>
        <w:t>2011</w:t>
      </w:r>
      <w:r w:rsidR="008D344E" w:rsidRPr="00A06100">
        <w:rPr>
          <w:rFonts w:ascii="Times New Roman" w:hAnsi="Times New Roman" w:cs="Times New Roman"/>
          <w:sz w:val="24"/>
          <w:szCs w:val="24"/>
        </w:rPr>
        <w:t>-</w:t>
      </w:r>
      <w:r w:rsidR="00AF1456" w:rsidRPr="00A06100">
        <w:rPr>
          <w:rFonts w:ascii="Times New Roman" w:hAnsi="Times New Roman" w:cs="Times New Roman"/>
          <w:sz w:val="24"/>
          <w:szCs w:val="24"/>
        </w:rPr>
        <w:t>2012</w:t>
      </w:r>
      <w:r w:rsidR="008D344E" w:rsidRPr="00A06100">
        <w:rPr>
          <w:rFonts w:ascii="Times New Roman" w:hAnsi="Times New Roman" w:cs="Times New Roman"/>
          <w:sz w:val="24"/>
          <w:szCs w:val="24"/>
        </w:rPr>
        <w:t xml:space="preserve"> </w:t>
      </w:r>
      <w:r w:rsidR="00F50CD9" w:rsidRPr="00A06100">
        <w:rPr>
          <w:rFonts w:ascii="Times New Roman" w:hAnsi="Times New Roman" w:cs="Times New Roman"/>
          <w:sz w:val="24"/>
          <w:szCs w:val="24"/>
        </w:rPr>
        <w:t xml:space="preserve">is </w:t>
      </w:r>
      <w:r w:rsidR="008D344E" w:rsidRPr="00A06100">
        <w:rPr>
          <w:rFonts w:ascii="Times New Roman" w:hAnsi="Times New Roman" w:cs="Times New Roman"/>
          <w:sz w:val="24"/>
          <w:szCs w:val="24"/>
        </w:rPr>
        <w:t xml:space="preserve">due to a </w:t>
      </w:r>
      <w:r w:rsidR="00F50CD9" w:rsidRPr="00A06100">
        <w:rPr>
          <w:rFonts w:ascii="Times New Roman" w:hAnsi="Times New Roman" w:cs="Times New Roman"/>
          <w:sz w:val="24"/>
          <w:szCs w:val="24"/>
        </w:rPr>
        <w:t>combin</w:t>
      </w:r>
      <w:r w:rsidR="00626241">
        <w:rPr>
          <w:rFonts w:ascii="Times New Roman" w:hAnsi="Times New Roman" w:cs="Times New Roman"/>
          <w:sz w:val="24"/>
          <w:szCs w:val="24"/>
        </w:rPr>
        <w:t xml:space="preserve">ation </w:t>
      </w:r>
      <w:r w:rsidR="00F50CD9" w:rsidRPr="00A06100">
        <w:rPr>
          <w:rFonts w:ascii="Times New Roman" w:hAnsi="Times New Roman" w:cs="Times New Roman"/>
          <w:sz w:val="24"/>
          <w:szCs w:val="24"/>
        </w:rPr>
        <w:t>of factors, including</w:t>
      </w:r>
      <w:r w:rsidR="008D344E" w:rsidRPr="00A06100">
        <w:rPr>
          <w:rFonts w:ascii="Times New Roman" w:hAnsi="Times New Roman" w:cs="Times New Roman"/>
          <w:sz w:val="24"/>
          <w:szCs w:val="24"/>
        </w:rPr>
        <w:t xml:space="preserve"> </w:t>
      </w:r>
      <w:r w:rsidR="00F50CD9" w:rsidRPr="00A06100">
        <w:rPr>
          <w:rFonts w:ascii="Times New Roman" w:hAnsi="Times New Roman" w:cs="Times New Roman"/>
          <w:sz w:val="24"/>
          <w:szCs w:val="24"/>
        </w:rPr>
        <w:t>support</w:t>
      </w:r>
      <w:r w:rsidR="00626241">
        <w:rPr>
          <w:rFonts w:ascii="Times New Roman" w:hAnsi="Times New Roman" w:cs="Times New Roman"/>
          <w:sz w:val="24"/>
          <w:szCs w:val="24"/>
        </w:rPr>
        <w:t xml:space="preserve"> from overseas</w:t>
      </w:r>
      <w:r w:rsidR="00F50CD9" w:rsidRPr="00A06100">
        <w:rPr>
          <w:rFonts w:ascii="Times New Roman" w:hAnsi="Times New Roman" w:cs="Times New Roman"/>
          <w:sz w:val="24"/>
          <w:szCs w:val="24"/>
        </w:rPr>
        <w:t xml:space="preserve"> aid, </w:t>
      </w:r>
      <w:r w:rsidR="00626241">
        <w:rPr>
          <w:rFonts w:ascii="Times New Roman" w:hAnsi="Times New Roman" w:cs="Times New Roman"/>
          <w:sz w:val="24"/>
          <w:szCs w:val="24"/>
        </w:rPr>
        <w:t xml:space="preserve">the </w:t>
      </w:r>
      <w:r w:rsidR="00F50CD9" w:rsidRPr="00A06100">
        <w:rPr>
          <w:rFonts w:ascii="Times New Roman" w:hAnsi="Times New Roman" w:cs="Times New Roman"/>
          <w:sz w:val="24"/>
          <w:szCs w:val="24"/>
        </w:rPr>
        <w:t>easing</w:t>
      </w:r>
      <w:r w:rsidR="008D344E" w:rsidRPr="00A06100">
        <w:rPr>
          <w:rFonts w:ascii="Times New Roman" w:hAnsi="Times New Roman" w:cs="Times New Roman"/>
          <w:sz w:val="24"/>
          <w:szCs w:val="24"/>
        </w:rPr>
        <w:t xml:space="preserve"> of </w:t>
      </w:r>
      <w:r w:rsidR="00F50CD9" w:rsidRPr="00A06100">
        <w:rPr>
          <w:rFonts w:ascii="Times New Roman" w:hAnsi="Times New Roman" w:cs="Times New Roman"/>
          <w:sz w:val="24"/>
          <w:szCs w:val="24"/>
        </w:rPr>
        <w:t>Israeli</w:t>
      </w:r>
      <w:r w:rsidR="00626241">
        <w:rPr>
          <w:rFonts w:ascii="Times New Roman" w:hAnsi="Times New Roman" w:cs="Times New Roman"/>
          <w:sz w:val="24"/>
          <w:szCs w:val="24"/>
        </w:rPr>
        <w:t>-</w:t>
      </w:r>
      <w:r w:rsidR="00F50CD9" w:rsidRPr="00A06100">
        <w:rPr>
          <w:rFonts w:ascii="Times New Roman" w:hAnsi="Times New Roman" w:cs="Times New Roman"/>
          <w:sz w:val="24"/>
          <w:szCs w:val="24"/>
        </w:rPr>
        <w:t>imposed restrictions</w:t>
      </w:r>
      <w:r w:rsidR="008D344E" w:rsidRPr="00A06100">
        <w:rPr>
          <w:rFonts w:ascii="Times New Roman" w:hAnsi="Times New Roman" w:cs="Times New Roman"/>
          <w:sz w:val="24"/>
          <w:szCs w:val="24"/>
        </w:rPr>
        <w:t xml:space="preserve"> on the entry of some raw materials and building materials </w:t>
      </w:r>
      <w:r w:rsidR="00626241">
        <w:rPr>
          <w:rFonts w:ascii="Times New Roman" w:hAnsi="Times New Roman" w:cs="Times New Roman"/>
          <w:sz w:val="24"/>
          <w:szCs w:val="24"/>
        </w:rPr>
        <w:t>in</w:t>
      </w:r>
      <w:r w:rsidR="008D344E" w:rsidRPr="00A06100">
        <w:rPr>
          <w:rFonts w:ascii="Times New Roman" w:hAnsi="Times New Roman" w:cs="Times New Roman"/>
          <w:sz w:val="24"/>
          <w:szCs w:val="24"/>
        </w:rPr>
        <w:t xml:space="preserve">to </w:t>
      </w:r>
      <w:r w:rsidR="00626241">
        <w:rPr>
          <w:rFonts w:ascii="Times New Roman" w:hAnsi="Times New Roman" w:cs="Times New Roman"/>
          <w:sz w:val="24"/>
          <w:szCs w:val="24"/>
        </w:rPr>
        <w:t xml:space="preserve">the </w:t>
      </w:r>
      <w:r w:rsidR="00F50CD9" w:rsidRPr="00A06100">
        <w:rPr>
          <w:rFonts w:ascii="Times New Roman" w:hAnsi="Times New Roman" w:cs="Times New Roman"/>
          <w:sz w:val="24"/>
          <w:szCs w:val="24"/>
        </w:rPr>
        <w:t>Gaza Strip</w:t>
      </w:r>
      <w:r w:rsidR="008D344E" w:rsidRPr="00A06100">
        <w:rPr>
          <w:rFonts w:ascii="Times New Roman" w:hAnsi="Times New Roman" w:cs="Times New Roman"/>
          <w:sz w:val="24"/>
          <w:szCs w:val="24"/>
        </w:rPr>
        <w:t xml:space="preserve"> and increased trade through </w:t>
      </w:r>
      <w:r w:rsidR="00E635C6" w:rsidRPr="00A06100">
        <w:rPr>
          <w:rFonts w:ascii="Times New Roman" w:hAnsi="Times New Roman" w:cs="Times New Roman"/>
          <w:sz w:val="24"/>
          <w:szCs w:val="24"/>
        </w:rPr>
        <w:t xml:space="preserve">underground </w:t>
      </w:r>
      <w:r w:rsidR="008D344E" w:rsidRPr="00A06100">
        <w:rPr>
          <w:rFonts w:ascii="Times New Roman" w:hAnsi="Times New Roman" w:cs="Times New Roman"/>
          <w:sz w:val="24"/>
          <w:szCs w:val="24"/>
        </w:rPr>
        <w:t xml:space="preserve">tunnels with </w:t>
      </w:r>
      <w:r w:rsidRPr="00A06100">
        <w:rPr>
          <w:rFonts w:ascii="Times New Roman" w:hAnsi="Times New Roman" w:cs="Times New Roman"/>
          <w:sz w:val="24"/>
          <w:szCs w:val="24"/>
        </w:rPr>
        <w:t xml:space="preserve">Egypt. </w:t>
      </w:r>
    </w:p>
    <w:p w:rsidR="003134F1" w:rsidRPr="00A06100" w:rsidRDefault="003134F1" w:rsidP="007A7FF4">
      <w:pPr>
        <w:spacing w:after="0"/>
        <w:jc w:val="both"/>
        <w:rPr>
          <w:rFonts w:ascii="Times New Roman" w:hAnsi="Times New Roman" w:cs="Times New Roman"/>
          <w:sz w:val="24"/>
          <w:szCs w:val="24"/>
        </w:rPr>
      </w:pPr>
    </w:p>
    <w:p w:rsidR="00A14BF2" w:rsidRPr="00A06100" w:rsidRDefault="00846D5A" w:rsidP="00AA7074">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t xml:space="preserve">Despite a surge in growth rates </w:t>
      </w:r>
      <w:r w:rsidR="008D344E" w:rsidRPr="00A06100">
        <w:rPr>
          <w:rFonts w:ascii="Times New Roman" w:hAnsi="Times New Roman" w:cs="Times New Roman"/>
          <w:b/>
          <w:bCs/>
          <w:sz w:val="24"/>
          <w:szCs w:val="24"/>
        </w:rPr>
        <w:t xml:space="preserve">during the past two years, </w:t>
      </w:r>
      <w:r w:rsidR="00626241">
        <w:rPr>
          <w:rFonts w:ascii="Times New Roman" w:hAnsi="Times New Roman" w:cs="Times New Roman"/>
          <w:b/>
          <w:bCs/>
          <w:sz w:val="24"/>
          <w:szCs w:val="24"/>
        </w:rPr>
        <w:t xml:space="preserve">the </w:t>
      </w:r>
      <w:r w:rsidRPr="00A06100">
        <w:rPr>
          <w:rFonts w:ascii="Times New Roman" w:hAnsi="Times New Roman" w:cs="Times New Roman"/>
          <w:b/>
          <w:bCs/>
          <w:sz w:val="24"/>
          <w:szCs w:val="24"/>
        </w:rPr>
        <w:t>Gaza Strip</w:t>
      </w:r>
      <w:r w:rsidR="00626241">
        <w:rPr>
          <w:rFonts w:ascii="Times New Roman" w:hAnsi="Times New Roman" w:cs="Times New Roman"/>
          <w:b/>
          <w:bCs/>
          <w:sz w:val="24"/>
          <w:szCs w:val="24"/>
        </w:rPr>
        <w:t>’s</w:t>
      </w:r>
      <w:r w:rsidR="008D344E" w:rsidRPr="00A06100">
        <w:rPr>
          <w:rFonts w:ascii="Times New Roman" w:hAnsi="Times New Roman" w:cs="Times New Roman"/>
          <w:b/>
          <w:bCs/>
          <w:sz w:val="24"/>
          <w:szCs w:val="24"/>
        </w:rPr>
        <w:t xml:space="preserve"> contribution to GDP </w:t>
      </w:r>
      <w:r w:rsidRPr="00A06100">
        <w:rPr>
          <w:rFonts w:ascii="Times New Roman" w:hAnsi="Times New Roman" w:cs="Times New Roman"/>
          <w:b/>
          <w:bCs/>
          <w:sz w:val="24"/>
          <w:szCs w:val="24"/>
        </w:rPr>
        <w:t>f</w:t>
      </w:r>
      <w:r w:rsidR="00626241">
        <w:rPr>
          <w:rFonts w:ascii="Times New Roman" w:hAnsi="Times New Roman" w:cs="Times New Roman"/>
          <w:b/>
          <w:bCs/>
          <w:sz w:val="24"/>
          <w:szCs w:val="24"/>
        </w:rPr>
        <w:t>e</w:t>
      </w:r>
      <w:r w:rsidRPr="00A06100">
        <w:rPr>
          <w:rFonts w:ascii="Times New Roman" w:hAnsi="Times New Roman" w:cs="Times New Roman"/>
          <w:b/>
          <w:bCs/>
          <w:sz w:val="24"/>
          <w:szCs w:val="24"/>
        </w:rPr>
        <w:t>ll</w:t>
      </w:r>
      <w:r w:rsidR="00626241">
        <w:rPr>
          <w:rFonts w:ascii="Times New Roman" w:hAnsi="Times New Roman" w:cs="Times New Roman"/>
          <w:b/>
          <w:bCs/>
          <w:sz w:val="24"/>
          <w:szCs w:val="24"/>
        </w:rPr>
        <w:t xml:space="preserve"> </w:t>
      </w:r>
      <w:r w:rsidRPr="00A06100">
        <w:rPr>
          <w:rFonts w:ascii="Times New Roman" w:hAnsi="Times New Roman" w:cs="Times New Roman"/>
          <w:b/>
          <w:bCs/>
          <w:sz w:val="24"/>
          <w:szCs w:val="24"/>
        </w:rPr>
        <w:t xml:space="preserve">to less than </w:t>
      </w:r>
      <w:r w:rsidR="00625C7F" w:rsidRPr="00A06100">
        <w:rPr>
          <w:rFonts w:ascii="Times New Roman" w:hAnsi="Times New Roman" w:cs="Times New Roman"/>
          <w:b/>
          <w:bCs/>
          <w:sz w:val="24"/>
          <w:szCs w:val="24"/>
        </w:rPr>
        <w:t>26.0</w:t>
      </w:r>
      <w:r w:rsidRPr="00A06100">
        <w:rPr>
          <w:rFonts w:ascii="Times New Roman" w:hAnsi="Times New Roman" w:cs="Times New Roman"/>
          <w:b/>
          <w:bCs/>
          <w:sz w:val="24"/>
          <w:szCs w:val="24"/>
        </w:rPr>
        <w:t xml:space="preserve">% of </w:t>
      </w:r>
      <w:r w:rsidR="00626241">
        <w:rPr>
          <w:rFonts w:ascii="Times New Roman" w:hAnsi="Times New Roman" w:cs="Times New Roman"/>
          <w:b/>
          <w:bCs/>
          <w:sz w:val="24"/>
          <w:szCs w:val="24"/>
        </w:rPr>
        <w:t xml:space="preserve">Palestinian </w:t>
      </w:r>
      <w:r w:rsidRPr="00A06100">
        <w:rPr>
          <w:rFonts w:ascii="Times New Roman" w:hAnsi="Times New Roman" w:cs="Times New Roman"/>
          <w:b/>
          <w:bCs/>
          <w:sz w:val="24"/>
          <w:szCs w:val="24"/>
        </w:rPr>
        <w:t xml:space="preserve">GDP in </w:t>
      </w:r>
      <w:r w:rsidR="008D344E" w:rsidRPr="00A06100">
        <w:rPr>
          <w:rFonts w:ascii="Times New Roman" w:hAnsi="Times New Roman" w:cs="Times New Roman"/>
          <w:b/>
          <w:bCs/>
          <w:sz w:val="24"/>
          <w:szCs w:val="24"/>
        </w:rPr>
        <w:t>201</w:t>
      </w:r>
      <w:r w:rsidR="00625C7F" w:rsidRPr="00A06100">
        <w:rPr>
          <w:rFonts w:ascii="Times New Roman" w:hAnsi="Times New Roman" w:cs="Times New Roman"/>
          <w:b/>
          <w:bCs/>
          <w:sz w:val="24"/>
          <w:szCs w:val="24"/>
        </w:rPr>
        <w:t>2</w:t>
      </w:r>
      <w:r w:rsidR="008D344E" w:rsidRPr="00A06100">
        <w:rPr>
          <w:rFonts w:ascii="Times New Roman" w:hAnsi="Times New Roman" w:cs="Times New Roman"/>
          <w:sz w:val="24"/>
          <w:szCs w:val="24"/>
        </w:rPr>
        <w:t>.</w:t>
      </w:r>
      <w:r w:rsidR="00F9483E" w:rsidRPr="00A06100">
        <w:rPr>
          <w:rFonts w:ascii="Times New Roman" w:hAnsi="Times New Roman" w:cs="Times New Roman"/>
          <w:sz w:val="24"/>
          <w:szCs w:val="24"/>
        </w:rPr>
        <w:t xml:space="preserve"> </w:t>
      </w:r>
      <w:proofErr w:type="gramStart"/>
      <w:r w:rsidR="008D344E" w:rsidRPr="00A06100">
        <w:rPr>
          <w:rFonts w:ascii="Times New Roman" w:hAnsi="Times New Roman" w:cs="Times New Roman"/>
          <w:sz w:val="24"/>
          <w:szCs w:val="24"/>
        </w:rPr>
        <w:t>As</w:t>
      </w:r>
      <w:r w:rsidR="002F0072" w:rsidRPr="00A06100">
        <w:rPr>
          <w:rFonts w:ascii="Times New Roman" w:hAnsi="Times New Roman" w:cs="Times New Roman"/>
          <w:sz w:val="24"/>
          <w:szCs w:val="24"/>
        </w:rPr>
        <w:t xml:space="preserve"> is clear from Figure 1, GDP</w:t>
      </w:r>
      <w:r w:rsidR="008D344E" w:rsidRPr="00A06100">
        <w:rPr>
          <w:rFonts w:ascii="Times New Roman" w:hAnsi="Times New Roman" w:cs="Times New Roman"/>
          <w:sz w:val="24"/>
          <w:szCs w:val="24"/>
        </w:rPr>
        <w:t xml:space="preserve"> </w:t>
      </w:r>
      <w:r w:rsidR="002F0072" w:rsidRPr="00A06100">
        <w:rPr>
          <w:rFonts w:ascii="Times New Roman" w:hAnsi="Times New Roman" w:cs="Times New Roman"/>
          <w:sz w:val="24"/>
          <w:szCs w:val="24"/>
        </w:rPr>
        <w:t>in</w:t>
      </w:r>
      <w:r w:rsidR="008D344E" w:rsidRPr="00A06100">
        <w:rPr>
          <w:rFonts w:ascii="Times New Roman" w:hAnsi="Times New Roman" w:cs="Times New Roman"/>
          <w:sz w:val="24"/>
          <w:szCs w:val="24"/>
        </w:rPr>
        <w:t xml:space="preserve"> </w:t>
      </w:r>
      <w:r w:rsidR="00626241">
        <w:rPr>
          <w:rFonts w:ascii="Times New Roman" w:hAnsi="Times New Roman" w:cs="Times New Roman"/>
          <w:sz w:val="24"/>
          <w:szCs w:val="24"/>
        </w:rPr>
        <w:t xml:space="preserve">the </w:t>
      </w:r>
      <w:r w:rsidR="008D344E" w:rsidRPr="00A06100">
        <w:rPr>
          <w:rFonts w:ascii="Times New Roman" w:hAnsi="Times New Roman" w:cs="Times New Roman"/>
          <w:sz w:val="24"/>
          <w:szCs w:val="24"/>
        </w:rPr>
        <w:t xml:space="preserve">Gaza Strip </w:t>
      </w:r>
      <w:r w:rsidR="00626241">
        <w:rPr>
          <w:rFonts w:ascii="Times New Roman" w:hAnsi="Times New Roman" w:cs="Times New Roman"/>
          <w:sz w:val="24"/>
          <w:szCs w:val="24"/>
        </w:rPr>
        <w:t>totaled</w:t>
      </w:r>
      <w:r w:rsidR="002F0072" w:rsidRPr="00A06100">
        <w:rPr>
          <w:rFonts w:ascii="Times New Roman" w:hAnsi="Times New Roman" w:cs="Times New Roman"/>
          <w:sz w:val="24"/>
          <w:szCs w:val="24"/>
        </w:rPr>
        <w:t xml:space="preserve"> </w:t>
      </w:r>
      <w:r w:rsidR="008D344E" w:rsidRPr="00A06100">
        <w:rPr>
          <w:rFonts w:ascii="Times New Roman" w:hAnsi="Times New Roman" w:cs="Times New Roman"/>
          <w:sz w:val="24"/>
          <w:szCs w:val="24"/>
        </w:rPr>
        <w:t xml:space="preserve">about </w:t>
      </w:r>
      <w:r w:rsidR="000E0C2C" w:rsidRPr="00A06100">
        <w:rPr>
          <w:rFonts w:ascii="Times New Roman" w:hAnsi="Times New Roman" w:cs="Times New Roman"/>
          <w:sz w:val="24"/>
          <w:szCs w:val="24"/>
        </w:rPr>
        <w:t>USD</w:t>
      </w:r>
      <w:r w:rsidR="008D344E" w:rsidRPr="00A06100">
        <w:rPr>
          <w:rFonts w:ascii="Times New Roman" w:hAnsi="Times New Roman" w:cs="Times New Roman"/>
          <w:sz w:val="24"/>
          <w:szCs w:val="24"/>
        </w:rPr>
        <w:t xml:space="preserve"> 1.</w:t>
      </w:r>
      <w:r w:rsidR="00AA7074">
        <w:rPr>
          <w:rFonts w:ascii="Times New Roman" w:hAnsi="Times New Roman" w:cs="Times New Roman"/>
          <w:sz w:val="24"/>
          <w:szCs w:val="24"/>
        </w:rPr>
        <w:t>8</w:t>
      </w:r>
      <w:r w:rsidR="008D344E" w:rsidRPr="00A06100">
        <w:rPr>
          <w:rFonts w:ascii="Times New Roman" w:hAnsi="Times New Roman" w:cs="Times New Roman"/>
          <w:sz w:val="24"/>
          <w:szCs w:val="24"/>
        </w:rPr>
        <w:t xml:space="preserve"> billion in</w:t>
      </w:r>
      <w:r w:rsidR="002F0072" w:rsidRPr="00A06100">
        <w:rPr>
          <w:rFonts w:ascii="Times New Roman" w:hAnsi="Times New Roman" w:cs="Times New Roman"/>
          <w:sz w:val="24"/>
          <w:szCs w:val="24"/>
        </w:rPr>
        <w:t xml:space="preserve"> 201</w:t>
      </w:r>
      <w:r w:rsidR="00625C7F" w:rsidRPr="00A06100">
        <w:rPr>
          <w:rFonts w:ascii="Times New Roman" w:hAnsi="Times New Roman" w:cs="Times New Roman"/>
          <w:sz w:val="24"/>
          <w:szCs w:val="24"/>
        </w:rPr>
        <w:t>2</w:t>
      </w:r>
      <w:r w:rsidR="002F0072" w:rsidRPr="00A06100">
        <w:rPr>
          <w:rFonts w:ascii="Times New Roman" w:hAnsi="Times New Roman" w:cs="Times New Roman"/>
          <w:sz w:val="24"/>
          <w:szCs w:val="24"/>
        </w:rPr>
        <w:t xml:space="preserve">, representing </w:t>
      </w:r>
      <w:r w:rsidR="00625C7F" w:rsidRPr="00A06100">
        <w:rPr>
          <w:rFonts w:ascii="Times New Roman" w:hAnsi="Times New Roman" w:cs="Times New Roman"/>
          <w:sz w:val="24"/>
          <w:szCs w:val="24"/>
        </w:rPr>
        <w:t>26.0</w:t>
      </w:r>
      <w:r w:rsidR="002F0072" w:rsidRPr="00A06100">
        <w:rPr>
          <w:rFonts w:ascii="Times New Roman" w:hAnsi="Times New Roman" w:cs="Times New Roman"/>
          <w:sz w:val="24"/>
          <w:szCs w:val="24"/>
        </w:rPr>
        <w:t>% of total</w:t>
      </w:r>
      <w:r w:rsidR="008D344E" w:rsidRPr="00A06100">
        <w:rPr>
          <w:rFonts w:ascii="Times New Roman" w:hAnsi="Times New Roman" w:cs="Times New Roman"/>
          <w:sz w:val="24"/>
          <w:szCs w:val="24"/>
        </w:rPr>
        <w:t xml:space="preserve"> </w:t>
      </w:r>
      <w:r w:rsidR="00626241">
        <w:rPr>
          <w:rFonts w:ascii="Times New Roman" w:hAnsi="Times New Roman" w:cs="Times New Roman"/>
          <w:sz w:val="24"/>
          <w:szCs w:val="24"/>
        </w:rPr>
        <w:t xml:space="preserve">Palestinian </w:t>
      </w:r>
      <w:r w:rsidR="008D344E" w:rsidRPr="00A06100">
        <w:rPr>
          <w:rFonts w:ascii="Times New Roman" w:hAnsi="Times New Roman" w:cs="Times New Roman"/>
          <w:sz w:val="24"/>
          <w:szCs w:val="24"/>
        </w:rPr>
        <w:t xml:space="preserve">GDP </w:t>
      </w:r>
      <w:r w:rsidR="002F0072" w:rsidRPr="00A06100">
        <w:rPr>
          <w:rFonts w:ascii="Times New Roman" w:hAnsi="Times New Roman" w:cs="Times New Roman"/>
          <w:sz w:val="24"/>
          <w:szCs w:val="24"/>
        </w:rPr>
        <w:t>o</w:t>
      </w:r>
      <w:r w:rsidR="00626241">
        <w:rPr>
          <w:rFonts w:ascii="Times New Roman" w:hAnsi="Times New Roman" w:cs="Times New Roman"/>
          <w:sz w:val="24"/>
          <w:szCs w:val="24"/>
        </w:rPr>
        <w:t>f</w:t>
      </w:r>
      <w:r w:rsidR="0007266B" w:rsidRPr="00A06100">
        <w:rPr>
          <w:rFonts w:ascii="Times New Roman" w:hAnsi="Times New Roman" w:cs="Times New Roman"/>
          <w:sz w:val="24"/>
          <w:szCs w:val="24"/>
        </w:rPr>
        <w:t xml:space="preserve"> </w:t>
      </w:r>
      <w:r w:rsidR="000E0C2C" w:rsidRPr="00A06100">
        <w:rPr>
          <w:rFonts w:ascii="Times New Roman" w:hAnsi="Times New Roman" w:cs="Times New Roman"/>
          <w:sz w:val="24"/>
          <w:szCs w:val="24"/>
        </w:rPr>
        <w:t>USD</w:t>
      </w:r>
      <w:r w:rsidR="008D344E" w:rsidRPr="00A06100">
        <w:rPr>
          <w:rFonts w:ascii="Times New Roman" w:hAnsi="Times New Roman" w:cs="Times New Roman"/>
          <w:sz w:val="24"/>
          <w:szCs w:val="24"/>
        </w:rPr>
        <w:t xml:space="preserve"> 6.</w:t>
      </w:r>
      <w:r w:rsidR="00625C7F" w:rsidRPr="00A06100">
        <w:rPr>
          <w:rFonts w:ascii="Times New Roman" w:hAnsi="Times New Roman" w:cs="Times New Roman"/>
          <w:sz w:val="24"/>
          <w:szCs w:val="24"/>
        </w:rPr>
        <w:t>8</w:t>
      </w:r>
      <w:r w:rsidR="008D344E" w:rsidRPr="00A06100">
        <w:rPr>
          <w:rFonts w:ascii="Times New Roman" w:hAnsi="Times New Roman" w:cs="Times New Roman"/>
          <w:sz w:val="24"/>
          <w:szCs w:val="24"/>
        </w:rPr>
        <w:t xml:space="preserve"> billion</w:t>
      </w:r>
      <w:r w:rsidR="00626241">
        <w:rPr>
          <w:rFonts w:ascii="Times New Roman" w:hAnsi="Times New Roman" w:cs="Times New Roman"/>
          <w:sz w:val="24"/>
          <w:szCs w:val="24"/>
        </w:rPr>
        <w:t>.</w:t>
      </w:r>
      <w:proofErr w:type="gramEnd"/>
      <w:r w:rsidR="008D344E" w:rsidRPr="00A06100">
        <w:rPr>
          <w:rFonts w:ascii="Times New Roman" w:hAnsi="Times New Roman" w:cs="Times New Roman"/>
          <w:sz w:val="24"/>
          <w:szCs w:val="24"/>
        </w:rPr>
        <w:t xml:space="preserve"> </w:t>
      </w:r>
      <w:r w:rsidR="00626241">
        <w:rPr>
          <w:rFonts w:ascii="Times New Roman" w:hAnsi="Times New Roman" w:cs="Times New Roman"/>
          <w:sz w:val="24"/>
          <w:szCs w:val="24"/>
        </w:rPr>
        <w:t>This</w:t>
      </w:r>
      <w:r w:rsidR="008D344E" w:rsidRPr="00A06100">
        <w:rPr>
          <w:rFonts w:ascii="Times New Roman" w:hAnsi="Times New Roman" w:cs="Times New Roman"/>
          <w:sz w:val="24"/>
          <w:szCs w:val="24"/>
        </w:rPr>
        <w:t xml:space="preserve"> is lower than the</w:t>
      </w:r>
      <w:r w:rsidR="002F0072" w:rsidRPr="00A06100">
        <w:rPr>
          <w:rFonts w:ascii="Times New Roman" w:hAnsi="Times New Roman" w:cs="Times New Roman"/>
          <w:sz w:val="24"/>
          <w:szCs w:val="24"/>
        </w:rPr>
        <w:t xml:space="preserve"> rate of 33.1% in 2004, which means that</w:t>
      </w:r>
      <w:r w:rsidR="008D344E" w:rsidRPr="00A06100">
        <w:rPr>
          <w:rFonts w:ascii="Times New Roman" w:hAnsi="Times New Roman" w:cs="Times New Roman"/>
          <w:sz w:val="24"/>
          <w:szCs w:val="24"/>
        </w:rPr>
        <w:t xml:space="preserve"> </w:t>
      </w:r>
      <w:r w:rsidR="00626241">
        <w:rPr>
          <w:rFonts w:ascii="Times New Roman" w:hAnsi="Times New Roman" w:cs="Times New Roman"/>
          <w:sz w:val="24"/>
          <w:szCs w:val="24"/>
        </w:rPr>
        <w:t xml:space="preserve">the </w:t>
      </w:r>
      <w:r w:rsidR="002F0072" w:rsidRPr="00A06100">
        <w:rPr>
          <w:rFonts w:ascii="Times New Roman" w:hAnsi="Times New Roman" w:cs="Times New Roman"/>
          <w:sz w:val="24"/>
          <w:szCs w:val="24"/>
        </w:rPr>
        <w:t>growth rate</w:t>
      </w:r>
      <w:r w:rsidR="008D344E" w:rsidRPr="00A06100">
        <w:rPr>
          <w:rFonts w:ascii="Times New Roman" w:hAnsi="Times New Roman" w:cs="Times New Roman"/>
          <w:sz w:val="24"/>
          <w:szCs w:val="24"/>
        </w:rPr>
        <w:t xml:space="preserve"> during the </w:t>
      </w:r>
      <w:r w:rsidR="002F0072" w:rsidRPr="00A06100">
        <w:rPr>
          <w:rFonts w:ascii="Times New Roman" w:hAnsi="Times New Roman" w:cs="Times New Roman"/>
          <w:sz w:val="24"/>
          <w:szCs w:val="24"/>
        </w:rPr>
        <w:t xml:space="preserve">whole period was higher in </w:t>
      </w:r>
      <w:r w:rsidR="00626241">
        <w:rPr>
          <w:rFonts w:ascii="Times New Roman" w:hAnsi="Times New Roman" w:cs="Times New Roman"/>
          <w:sz w:val="24"/>
          <w:szCs w:val="24"/>
        </w:rPr>
        <w:t xml:space="preserve">the </w:t>
      </w:r>
      <w:r w:rsidR="002F0072" w:rsidRPr="00A06100">
        <w:rPr>
          <w:rFonts w:ascii="Times New Roman" w:hAnsi="Times New Roman" w:cs="Times New Roman"/>
          <w:sz w:val="24"/>
          <w:szCs w:val="24"/>
        </w:rPr>
        <w:t>West</w:t>
      </w:r>
      <w:r w:rsidR="008D344E" w:rsidRPr="00A06100">
        <w:rPr>
          <w:rFonts w:ascii="Times New Roman" w:hAnsi="Times New Roman" w:cs="Times New Roman"/>
          <w:sz w:val="24"/>
          <w:szCs w:val="24"/>
        </w:rPr>
        <w:t xml:space="preserve"> Bank than in </w:t>
      </w:r>
      <w:r w:rsidR="00626241">
        <w:rPr>
          <w:rFonts w:ascii="Times New Roman" w:hAnsi="Times New Roman" w:cs="Times New Roman"/>
          <w:sz w:val="24"/>
          <w:szCs w:val="24"/>
        </w:rPr>
        <w:t xml:space="preserve">the </w:t>
      </w:r>
      <w:r w:rsidR="008D344E" w:rsidRPr="00A06100">
        <w:rPr>
          <w:rFonts w:ascii="Times New Roman" w:hAnsi="Times New Roman" w:cs="Times New Roman"/>
          <w:sz w:val="24"/>
          <w:szCs w:val="24"/>
        </w:rPr>
        <w:t>Gaza Strip.</w:t>
      </w:r>
    </w:p>
    <w:p w:rsidR="002C2D73" w:rsidRPr="00A06100" w:rsidRDefault="008D344E" w:rsidP="007A7FF4">
      <w:pPr>
        <w:spacing w:after="0"/>
        <w:jc w:val="both"/>
        <w:rPr>
          <w:rFonts w:ascii="Times New Roman" w:hAnsi="Times New Roman" w:cs="Times New Roman"/>
          <w:b/>
          <w:bCs/>
          <w:sz w:val="24"/>
          <w:szCs w:val="24"/>
        </w:rPr>
      </w:pPr>
      <w:r w:rsidRPr="00A06100">
        <w:rPr>
          <w:rFonts w:ascii="Times New Roman" w:hAnsi="Times New Roman" w:cs="Times New Roman"/>
          <w:sz w:val="24"/>
          <w:szCs w:val="24"/>
        </w:rPr>
        <w:br/>
      </w:r>
    </w:p>
    <w:p w:rsidR="007A7FF4" w:rsidRPr="00A06100" w:rsidRDefault="007A7FF4" w:rsidP="007A7FF4">
      <w:pPr>
        <w:spacing w:after="0"/>
        <w:jc w:val="both"/>
        <w:rPr>
          <w:rFonts w:ascii="Times New Roman" w:hAnsi="Times New Roman" w:cs="Times New Roman"/>
          <w:b/>
          <w:bCs/>
          <w:sz w:val="24"/>
          <w:szCs w:val="24"/>
        </w:rPr>
      </w:pPr>
    </w:p>
    <w:p w:rsidR="007A7FF4" w:rsidRPr="00A06100" w:rsidRDefault="007A7FF4" w:rsidP="007A7FF4">
      <w:pPr>
        <w:spacing w:after="0"/>
        <w:jc w:val="both"/>
        <w:rPr>
          <w:rFonts w:ascii="Times New Roman" w:hAnsi="Times New Roman" w:cs="Times New Roman"/>
          <w:b/>
          <w:bCs/>
          <w:sz w:val="24"/>
          <w:szCs w:val="24"/>
        </w:rPr>
      </w:pPr>
    </w:p>
    <w:p w:rsidR="007A7FF4" w:rsidRPr="00A06100" w:rsidRDefault="007A7FF4" w:rsidP="007A7FF4">
      <w:pPr>
        <w:spacing w:after="0"/>
        <w:jc w:val="both"/>
        <w:rPr>
          <w:rFonts w:ascii="Times New Roman" w:hAnsi="Times New Roman" w:cs="Times New Roman"/>
          <w:b/>
          <w:bCs/>
          <w:sz w:val="24"/>
          <w:szCs w:val="24"/>
        </w:rPr>
      </w:pPr>
    </w:p>
    <w:p w:rsidR="007A7FF4" w:rsidRPr="00A06100" w:rsidRDefault="007A7FF4" w:rsidP="007A7FF4">
      <w:pPr>
        <w:spacing w:after="0"/>
        <w:jc w:val="both"/>
        <w:rPr>
          <w:rFonts w:ascii="Times New Roman" w:hAnsi="Times New Roman" w:cs="Times New Roman"/>
          <w:b/>
          <w:bCs/>
          <w:sz w:val="24"/>
          <w:szCs w:val="24"/>
        </w:rPr>
      </w:pPr>
    </w:p>
    <w:p w:rsidR="00FE6B5F" w:rsidRPr="00A06100" w:rsidRDefault="00FE6B5F" w:rsidP="007A7FF4">
      <w:pPr>
        <w:spacing w:after="0"/>
        <w:jc w:val="both"/>
        <w:rPr>
          <w:rFonts w:ascii="Times New Roman" w:hAnsi="Times New Roman" w:cs="Times New Roman"/>
          <w:b/>
          <w:bCs/>
          <w:sz w:val="24"/>
          <w:szCs w:val="24"/>
        </w:rPr>
      </w:pPr>
    </w:p>
    <w:p w:rsidR="00FE6B5F" w:rsidRPr="00A06100" w:rsidRDefault="00FE6B5F" w:rsidP="007A7FF4">
      <w:pPr>
        <w:spacing w:after="0"/>
        <w:jc w:val="both"/>
        <w:rPr>
          <w:rFonts w:ascii="Times New Roman" w:hAnsi="Times New Roman" w:cs="Times New Roman"/>
          <w:b/>
          <w:bCs/>
          <w:sz w:val="24"/>
          <w:szCs w:val="24"/>
        </w:rPr>
      </w:pPr>
    </w:p>
    <w:p w:rsidR="007A7FF4" w:rsidRDefault="007A7FF4" w:rsidP="007A7FF4">
      <w:pPr>
        <w:spacing w:after="0"/>
        <w:jc w:val="both"/>
        <w:rPr>
          <w:rFonts w:ascii="Times New Roman" w:hAnsi="Times New Roman" w:cs="Times New Roman"/>
          <w:b/>
          <w:bCs/>
          <w:sz w:val="24"/>
          <w:szCs w:val="24"/>
        </w:rPr>
      </w:pPr>
    </w:p>
    <w:p w:rsidR="002C28AB" w:rsidRDefault="002C28AB" w:rsidP="007A7FF4">
      <w:pPr>
        <w:spacing w:after="0"/>
        <w:jc w:val="both"/>
        <w:rPr>
          <w:rFonts w:ascii="Times New Roman" w:hAnsi="Times New Roman" w:cs="Times New Roman"/>
          <w:b/>
          <w:bCs/>
          <w:sz w:val="24"/>
          <w:szCs w:val="24"/>
        </w:rPr>
      </w:pPr>
    </w:p>
    <w:p w:rsidR="002C28AB" w:rsidRDefault="002C28AB" w:rsidP="007A7FF4">
      <w:pPr>
        <w:spacing w:after="0"/>
        <w:jc w:val="both"/>
        <w:rPr>
          <w:rFonts w:ascii="Times New Roman" w:hAnsi="Times New Roman" w:cs="Times New Roman"/>
          <w:b/>
          <w:bCs/>
          <w:sz w:val="24"/>
          <w:szCs w:val="24"/>
        </w:rPr>
      </w:pPr>
    </w:p>
    <w:p w:rsidR="002C28AB" w:rsidRDefault="002C28AB" w:rsidP="007A7FF4">
      <w:pPr>
        <w:spacing w:after="0"/>
        <w:jc w:val="both"/>
        <w:rPr>
          <w:rFonts w:ascii="Times New Roman" w:hAnsi="Times New Roman" w:cs="Times New Roman"/>
          <w:b/>
          <w:bCs/>
          <w:sz w:val="24"/>
          <w:szCs w:val="24"/>
        </w:rPr>
      </w:pPr>
    </w:p>
    <w:p w:rsidR="002C28AB" w:rsidRDefault="002C28AB" w:rsidP="007A7FF4">
      <w:pPr>
        <w:spacing w:after="0"/>
        <w:jc w:val="both"/>
        <w:rPr>
          <w:rFonts w:ascii="Times New Roman" w:hAnsi="Times New Roman" w:cs="Times New Roman"/>
          <w:b/>
          <w:bCs/>
          <w:sz w:val="24"/>
          <w:szCs w:val="24"/>
        </w:rPr>
      </w:pPr>
    </w:p>
    <w:p w:rsidR="002C28AB" w:rsidRDefault="002C28AB" w:rsidP="007A7FF4">
      <w:pPr>
        <w:spacing w:after="0"/>
        <w:jc w:val="both"/>
        <w:rPr>
          <w:rFonts w:ascii="Times New Roman" w:hAnsi="Times New Roman" w:cs="Times New Roman"/>
          <w:b/>
          <w:bCs/>
          <w:sz w:val="24"/>
          <w:szCs w:val="24"/>
        </w:rPr>
      </w:pPr>
    </w:p>
    <w:p w:rsidR="002C28AB" w:rsidRDefault="002C28AB" w:rsidP="007A7FF4">
      <w:pPr>
        <w:spacing w:after="0"/>
        <w:jc w:val="both"/>
        <w:rPr>
          <w:rFonts w:ascii="Times New Roman" w:hAnsi="Times New Roman" w:cs="Times New Roman"/>
          <w:b/>
          <w:bCs/>
          <w:sz w:val="24"/>
          <w:szCs w:val="24"/>
        </w:rPr>
      </w:pPr>
    </w:p>
    <w:p w:rsidR="002C28AB" w:rsidRDefault="002C28AB" w:rsidP="007A7FF4">
      <w:pPr>
        <w:spacing w:after="0"/>
        <w:jc w:val="both"/>
        <w:rPr>
          <w:rFonts w:ascii="Times New Roman" w:hAnsi="Times New Roman" w:cs="Times New Roman"/>
          <w:b/>
          <w:bCs/>
          <w:sz w:val="24"/>
          <w:szCs w:val="24"/>
        </w:rPr>
      </w:pPr>
    </w:p>
    <w:p w:rsidR="002C28AB" w:rsidRDefault="002C28AB" w:rsidP="007A7FF4">
      <w:pPr>
        <w:spacing w:after="0"/>
        <w:jc w:val="both"/>
        <w:rPr>
          <w:rFonts w:ascii="Times New Roman" w:hAnsi="Times New Roman" w:cs="Times New Roman"/>
          <w:b/>
          <w:bCs/>
          <w:sz w:val="24"/>
          <w:szCs w:val="24"/>
        </w:rPr>
      </w:pPr>
    </w:p>
    <w:p w:rsidR="002C28AB" w:rsidRPr="00A06100" w:rsidRDefault="002C28AB" w:rsidP="007A7FF4">
      <w:pPr>
        <w:spacing w:after="0"/>
        <w:jc w:val="both"/>
        <w:rPr>
          <w:rFonts w:ascii="Times New Roman" w:hAnsi="Times New Roman" w:cs="Times New Roman"/>
          <w:b/>
          <w:bCs/>
          <w:sz w:val="24"/>
          <w:szCs w:val="24"/>
        </w:rPr>
      </w:pPr>
    </w:p>
    <w:p w:rsidR="00FE6B5F" w:rsidRDefault="00FE6B5F" w:rsidP="007A7FF4">
      <w:pPr>
        <w:spacing w:after="0"/>
        <w:jc w:val="center"/>
        <w:rPr>
          <w:rFonts w:ascii="Times New Roman" w:hAnsi="Times New Roman" w:cs="Times New Roman"/>
          <w:b/>
          <w:bCs/>
          <w:sz w:val="24"/>
          <w:szCs w:val="24"/>
        </w:rPr>
      </w:pPr>
    </w:p>
    <w:p w:rsidR="00473CFB" w:rsidRDefault="00473CFB" w:rsidP="007A7FF4">
      <w:pPr>
        <w:spacing w:after="0"/>
        <w:jc w:val="center"/>
        <w:rPr>
          <w:rFonts w:ascii="Times New Roman" w:hAnsi="Times New Roman" w:cs="Times New Roman"/>
          <w:b/>
          <w:bCs/>
          <w:sz w:val="24"/>
          <w:szCs w:val="24"/>
        </w:rPr>
      </w:pPr>
    </w:p>
    <w:p w:rsidR="00473CFB" w:rsidRPr="00A06100" w:rsidRDefault="00473CFB" w:rsidP="007A7FF4">
      <w:pPr>
        <w:spacing w:after="0"/>
        <w:jc w:val="center"/>
        <w:rPr>
          <w:rFonts w:ascii="Times New Roman" w:hAnsi="Times New Roman" w:cs="Times New Roman"/>
          <w:b/>
          <w:bCs/>
          <w:sz w:val="24"/>
          <w:szCs w:val="24"/>
        </w:rPr>
      </w:pPr>
    </w:p>
    <w:p w:rsidR="0087757F" w:rsidRPr="00A06100" w:rsidRDefault="008D344E" w:rsidP="00625C7F">
      <w:pPr>
        <w:spacing w:after="0"/>
        <w:jc w:val="center"/>
        <w:rPr>
          <w:rFonts w:ascii="Times New Roman" w:hAnsi="Times New Roman" w:cs="Times New Roman"/>
          <w:b/>
          <w:bCs/>
        </w:rPr>
      </w:pPr>
      <w:r w:rsidRPr="00A06100">
        <w:rPr>
          <w:rFonts w:ascii="Times New Roman" w:hAnsi="Times New Roman" w:cs="Times New Roman"/>
          <w:b/>
          <w:bCs/>
        </w:rPr>
        <w:lastRenderedPageBreak/>
        <w:t>Figure 1: GDP</w:t>
      </w:r>
      <w:r w:rsidR="003A07FC" w:rsidRPr="00A06100">
        <w:rPr>
          <w:rFonts w:ascii="Times New Roman" w:hAnsi="Times New Roman" w:cs="Times New Roman"/>
          <w:b/>
          <w:bCs/>
        </w:rPr>
        <w:t xml:space="preserve"> in </w:t>
      </w:r>
      <w:r w:rsidR="00F65557">
        <w:rPr>
          <w:rFonts w:ascii="Times New Roman" w:hAnsi="Times New Roman" w:cs="Times New Roman"/>
          <w:b/>
          <w:bCs/>
        </w:rPr>
        <w:t>Palestine</w:t>
      </w:r>
      <w:r w:rsidR="00E94B9C" w:rsidRPr="00A06100">
        <w:rPr>
          <w:rFonts w:ascii="Times New Roman" w:hAnsi="Times New Roman" w:cs="Times New Roman"/>
          <w:b/>
          <w:bCs/>
        </w:rPr>
        <w:t xml:space="preserve"> </w:t>
      </w:r>
      <w:r w:rsidRPr="00A06100">
        <w:rPr>
          <w:rFonts w:ascii="Times New Roman" w:hAnsi="Times New Roman" w:cs="Times New Roman"/>
          <w:b/>
          <w:bCs/>
        </w:rPr>
        <w:t>at constant prices 2004-201</w:t>
      </w:r>
      <w:r w:rsidR="00625C7F" w:rsidRPr="00A06100">
        <w:rPr>
          <w:rFonts w:ascii="Times New Roman" w:hAnsi="Times New Roman" w:cs="Times New Roman"/>
          <w:b/>
          <w:bCs/>
        </w:rPr>
        <w:t>2</w:t>
      </w:r>
      <w:r w:rsidR="00111D6A" w:rsidRPr="00A06100">
        <w:rPr>
          <w:rStyle w:val="FootnoteReference"/>
          <w:rFonts w:ascii="Times New Roman" w:hAnsi="Times New Roman" w:cs="Times New Roman"/>
          <w:b/>
          <w:bCs/>
        </w:rPr>
        <w:footnoteReference w:id="1"/>
      </w:r>
    </w:p>
    <w:p w:rsidR="004F7818" w:rsidRPr="00A06100" w:rsidRDefault="004F7818" w:rsidP="007A7FF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 xml:space="preserve">(Value in </w:t>
      </w:r>
      <w:r w:rsidR="000E0C2C" w:rsidRPr="00A06100">
        <w:rPr>
          <w:rFonts w:ascii="Times New Roman" w:hAnsi="Times New Roman" w:cs="Times New Roman"/>
          <w:b/>
          <w:bCs/>
          <w:sz w:val="18"/>
          <w:szCs w:val="18"/>
        </w:rPr>
        <w:t>USD</w:t>
      </w:r>
      <w:r w:rsidRPr="00A06100">
        <w:rPr>
          <w:rFonts w:ascii="Times New Roman" w:hAnsi="Times New Roman" w:cs="Times New Roman"/>
          <w:b/>
          <w:bCs/>
          <w:sz w:val="18"/>
          <w:szCs w:val="18"/>
        </w:rPr>
        <w:t xml:space="preserve"> Million)</w:t>
      </w:r>
    </w:p>
    <w:p w:rsidR="003134F1" w:rsidRPr="00A06100" w:rsidRDefault="0087757F" w:rsidP="003134F1">
      <w:pPr>
        <w:spacing w:after="0"/>
        <w:jc w:val="center"/>
        <w:rPr>
          <w:rFonts w:ascii="Times New Roman" w:hAnsi="Times New Roman" w:cs="Times New Roman"/>
          <w:sz w:val="24"/>
          <w:szCs w:val="24"/>
        </w:rPr>
      </w:pPr>
      <w:r w:rsidRPr="00A06100">
        <w:rPr>
          <w:rFonts w:ascii="Times New Roman" w:hAnsi="Times New Roman" w:cs="Times New Roman"/>
          <w:noProof/>
          <w:sz w:val="24"/>
          <w:szCs w:val="24"/>
        </w:rPr>
        <w:drawing>
          <wp:inline distT="0" distB="0" distL="0" distR="0">
            <wp:extent cx="5082180" cy="2510287"/>
            <wp:effectExtent l="19050" t="0" r="23220" b="4313"/>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9483E" w:rsidRPr="00A06100" w:rsidRDefault="008D344E" w:rsidP="00602286">
      <w:pPr>
        <w:spacing w:after="0"/>
        <w:jc w:val="both"/>
        <w:rPr>
          <w:rFonts w:ascii="Times New Roman" w:hAnsi="Times New Roman" w:cs="Times New Roman"/>
          <w:sz w:val="24"/>
          <w:szCs w:val="24"/>
        </w:rPr>
      </w:pPr>
      <w:r w:rsidRPr="00A06100">
        <w:rPr>
          <w:rFonts w:ascii="Times New Roman" w:hAnsi="Times New Roman" w:cs="Times New Roman"/>
          <w:sz w:val="24"/>
          <w:szCs w:val="24"/>
        </w:rPr>
        <w:br/>
        <w:t> </w:t>
      </w:r>
      <w:r w:rsidRPr="00A06100">
        <w:rPr>
          <w:rFonts w:ascii="Times New Roman" w:hAnsi="Times New Roman" w:cs="Times New Roman"/>
          <w:sz w:val="24"/>
          <w:szCs w:val="24"/>
        </w:rPr>
        <w:br/>
      </w:r>
      <w:r w:rsidR="002E2E97">
        <w:rPr>
          <w:rFonts w:ascii="Times New Roman" w:hAnsi="Times New Roman" w:cs="Times New Roman"/>
          <w:b/>
          <w:bCs/>
          <w:sz w:val="24"/>
          <w:szCs w:val="24"/>
        </w:rPr>
        <w:t xml:space="preserve">The </w:t>
      </w:r>
      <w:r w:rsidR="00226DBA" w:rsidRPr="00A06100">
        <w:rPr>
          <w:rFonts w:ascii="Times New Roman" w:hAnsi="Times New Roman" w:cs="Times New Roman"/>
          <w:b/>
          <w:bCs/>
          <w:sz w:val="24"/>
          <w:szCs w:val="24"/>
        </w:rPr>
        <w:t xml:space="preserve">GDP </w:t>
      </w:r>
      <w:r w:rsidR="002E2E97">
        <w:rPr>
          <w:rFonts w:ascii="Times New Roman" w:hAnsi="Times New Roman" w:cs="Times New Roman"/>
          <w:b/>
          <w:bCs/>
          <w:sz w:val="24"/>
          <w:szCs w:val="24"/>
        </w:rPr>
        <w:t>p</w:t>
      </w:r>
      <w:r w:rsidRPr="00A06100">
        <w:rPr>
          <w:rFonts w:ascii="Times New Roman" w:hAnsi="Times New Roman" w:cs="Times New Roman"/>
          <w:b/>
          <w:bCs/>
          <w:sz w:val="24"/>
          <w:szCs w:val="24"/>
        </w:rPr>
        <w:t>er capita</w:t>
      </w:r>
      <w:r w:rsidR="00111D6A" w:rsidRPr="00A06100">
        <w:rPr>
          <w:rFonts w:ascii="Times New Roman" w:hAnsi="Times New Roman" w:cs="Times New Roman"/>
          <w:b/>
          <w:bCs/>
          <w:sz w:val="24"/>
          <w:szCs w:val="24"/>
        </w:rPr>
        <w:t xml:space="preserve"> increased by </w:t>
      </w:r>
      <w:r w:rsidR="00625C7F" w:rsidRPr="00A06100">
        <w:rPr>
          <w:rFonts w:ascii="Times New Roman" w:hAnsi="Times New Roman" w:cs="Times New Roman"/>
          <w:b/>
          <w:bCs/>
          <w:sz w:val="24"/>
          <w:szCs w:val="24"/>
        </w:rPr>
        <w:t>2.7</w:t>
      </w:r>
      <w:r w:rsidR="00111D6A" w:rsidRPr="00A06100">
        <w:rPr>
          <w:rFonts w:ascii="Times New Roman" w:hAnsi="Times New Roman" w:cs="Times New Roman"/>
          <w:b/>
          <w:bCs/>
          <w:sz w:val="24"/>
          <w:szCs w:val="24"/>
        </w:rPr>
        <w:t xml:space="preserve">% </w:t>
      </w:r>
      <w:r w:rsidR="002E2E97">
        <w:rPr>
          <w:rFonts w:ascii="Times New Roman" w:hAnsi="Times New Roman" w:cs="Times New Roman"/>
          <w:b/>
          <w:bCs/>
          <w:sz w:val="24"/>
          <w:szCs w:val="24"/>
        </w:rPr>
        <w:t xml:space="preserve">in 2012 </w:t>
      </w:r>
      <w:r w:rsidR="00111D6A" w:rsidRPr="00A06100">
        <w:rPr>
          <w:rFonts w:ascii="Times New Roman" w:hAnsi="Times New Roman" w:cs="Times New Roman"/>
          <w:b/>
          <w:bCs/>
          <w:sz w:val="24"/>
          <w:szCs w:val="24"/>
        </w:rPr>
        <w:t>compared with 201</w:t>
      </w:r>
      <w:r w:rsidR="00625C7F" w:rsidRPr="00A06100">
        <w:rPr>
          <w:rFonts w:ascii="Times New Roman" w:hAnsi="Times New Roman" w:cs="Times New Roman"/>
          <w:b/>
          <w:bCs/>
          <w:sz w:val="24"/>
          <w:szCs w:val="24"/>
        </w:rPr>
        <w:t>1</w:t>
      </w:r>
      <w:r w:rsidR="00111D6A" w:rsidRPr="00A06100">
        <w:rPr>
          <w:rFonts w:ascii="Times New Roman" w:hAnsi="Times New Roman" w:cs="Times New Roman"/>
          <w:b/>
          <w:bCs/>
          <w:sz w:val="24"/>
          <w:szCs w:val="24"/>
        </w:rPr>
        <w:t xml:space="preserve"> </w:t>
      </w:r>
      <w:r w:rsidR="002E2E97">
        <w:rPr>
          <w:rFonts w:ascii="Times New Roman" w:hAnsi="Times New Roman" w:cs="Times New Roman"/>
          <w:b/>
          <w:bCs/>
          <w:sz w:val="24"/>
          <w:szCs w:val="24"/>
        </w:rPr>
        <w:t>to</w:t>
      </w:r>
      <w:r w:rsidR="00111D6A" w:rsidRPr="00A06100">
        <w:rPr>
          <w:rFonts w:ascii="Times New Roman" w:hAnsi="Times New Roman" w:cs="Times New Roman"/>
          <w:b/>
          <w:bCs/>
          <w:sz w:val="24"/>
          <w:szCs w:val="24"/>
        </w:rPr>
        <w:t xml:space="preserve"> </w:t>
      </w:r>
      <w:r w:rsidR="000E0C2C" w:rsidRPr="00A06100">
        <w:rPr>
          <w:rFonts w:ascii="Times New Roman" w:hAnsi="Times New Roman" w:cs="Times New Roman"/>
          <w:b/>
          <w:bCs/>
          <w:sz w:val="24"/>
          <w:szCs w:val="24"/>
        </w:rPr>
        <w:t>USD</w:t>
      </w:r>
      <w:r w:rsidR="00133194" w:rsidRPr="00A06100">
        <w:rPr>
          <w:rFonts w:ascii="Times New Roman" w:hAnsi="Times New Roman" w:cs="Times New Roman"/>
          <w:b/>
          <w:bCs/>
          <w:sz w:val="24"/>
          <w:szCs w:val="24"/>
        </w:rPr>
        <w:t xml:space="preserve"> </w:t>
      </w:r>
      <w:r w:rsidR="00625C7F" w:rsidRPr="00A06100">
        <w:rPr>
          <w:rFonts w:ascii="Times New Roman" w:hAnsi="Times New Roman" w:cs="Times New Roman"/>
          <w:b/>
          <w:bCs/>
          <w:sz w:val="24"/>
          <w:szCs w:val="24"/>
        </w:rPr>
        <w:t>1,679.3</w:t>
      </w:r>
      <w:r w:rsidR="002E2E97">
        <w:rPr>
          <w:rFonts w:ascii="Times New Roman" w:hAnsi="Times New Roman" w:cs="Times New Roman"/>
          <w:b/>
          <w:bCs/>
          <w:sz w:val="24"/>
          <w:szCs w:val="24"/>
        </w:rPr>
        <w:t>.</w:t>
      </w:r>
      <w:r w:rsidRPr="00A06100">
        <w:rPr>
          <w:rFonts w:ascii="Times New Roman" w:hAnsi="Times New Roman" w:cs="Times New Roman"/>
          <w:sz w:val="24"/>
          <w:szCs w:val="24"/>
        </w:rPr>
        <w:t xml:space="preserve"> The </w:t>
      </w:r>
      <w:r w:rsidR="00754640" w:rsidRPr="00A06100">
        <w:rPr>
          <w:rFonts w:ascii="Times New Roman" w:hAnsi="Times New Roman" w:cs="Times New Roman"/>
          <w:sz w:val="24"/>
          <w:szCs w:val="24"/>
        </w:rPr>
        <w:t xml:space="preserve">GDP </w:t>
      </w:r>
      <w:r w:rsidRPr="00A06100">
        <w:rPr>
          <w:rFonts w:ascii="Times New Roman" w:hAnsi="Times New Roman" w:cs="Times New Roman"/>
          <w:sz w:val="24"/>
          <w:szCs w:val="24"/>
        </w:rPr>
        <w:t xml:space="preserve">per capita </w:t>
      </w:r>
      <w:r w:rsidR="00133194" w:rsidRPr="00A06100">
        <w:rPr>
          <w:rFonts w:ascii="Times New Roman" w:hAnsi="Times New Roman" w:cs="Times New Roman"/>
          <w:sz w:val="24"/>
          <w:szCs w:val="24"/>
        </w:rPr>
        <w:t>is considered</w:t>
      </w:r>
      <w:r w:rsidR="0044373B">
        <w:rPr>
          <w:rFonts w:ascii="Times New Roman" w:hAnsi="Times New Roman" w:cs="Times New Roman"/>
          <w:sz w:val="24"/>
          <w:szCs w:val="24"/>
        </w:rPr>
        <w:t xml:space="preserve"> to be</w:t>
      </w:r>
      <w:r w:rsidR="00133194" w:rsidRPr="00A06100">
        <w:rPr>
          <w:rFonts w:ascii="Times New Roman" w:hAnsi="Times New Roman" w:cs="Times New Roman"/>
          <w:sz w:val="24"/>
          <w:szCs w:val="24"/>
        </w:rPr>
        <w:t xml:space="preserve"> one of </w:t>
      </w:r>
      <w:r w:rsidR="002E2E97">
        <w:rPr>
          <w:rFonts w:ascii="Times New Roman" w:hAnsi="Times New Roman" w:cs="Times New Roman"/>
          <w:sz w:val="24"/>
          <w:szCs w:val="24"/>
        </w:rPr>
        <w:t xml:space="preserve">the </w:t>
      </w:r>
      <w:r w:rsidR="00133194" w:rsidRPr="00A06100">
        <w:rPr>
          <w:rFonts w:ascii="Times New Roman" w:hAnsi="Times New Roman" w:cs="Times New Roman"/>
          <w:sz w:val="24"/>
          <w:szCs w:val="24"/>
        </w:rPr>
        <w:t>important indicators</w:t>
      </w:r>
      <w:r w:rsidRPr="00A06100">
        <w:rPr>
          <w:rFonts w:ascii="Times New Roman" w:hAnsi="Times New Roman" w:cs="Times New Roman"/>
          <w:sz w:val="24"/>
          <w:szCs w:val="24"/>
        </w:rPr>
        <w:t xml:space="preserve"> </w:t>
      </w:r>
      <w:r w:rsidR="002E2E97">
        <w:rPr>
          <w:rFonts w:ascii="Times New Roman" w:hAnsi="Times New Roman" w:cs="Times New Roman"/>
          <w:sz w:val="24"/>
          <w:szCs w:val="24"/>
        </w:rPr>
        <w:t xml:space="preserve">to </w:t>
      </w:r>
      <w:r w:rsidR="00133194" w:rsidRPr="00A06100">
        <w:rPr>
          <w:rFonts w:ascii="Times New Roman" w:hAnsi="Times New Roman" w:cs="Times New Roman"/>
          <w:sz w:val="24"/>
          <w:szCs w:val="24"/>
        </w:rPr>
        <w:t>measur</w:t>
      </w:r>
      <w:r w:rsidR="002E2E97">
        <w:rPr>
          <w:rFonts w:ascii="Times New Roman" w:hAnsi="Times New Roman" w:cs="Times New Roman"/>
          <w:sz w:val="24"/>
          <w:szCs w:val="24"/>
        </w:rPr>
        <w:t>e</w:t>
      </w:r>
      <w:r w:rsidR="00133194" w:rsidRPr="00A06100">
        <w:rPr>
          <w:rFonts w:ascii="Times New Roman" w:hAnsi="Times New Roman" w:cs="Times New Roman"/>
          <w:sz w:val="24"/>
          <w:szCs w:val="24"/>
        </w:rPr>
        <w:t xml:space="preserve"> individual standards of living</w:t>
      </w:r>
      <w:r w:rsidRPr="00A06100">
        <w:rPr>
          <w:rFonts w:ascii="Times New Roman" w:hAnsi="Times New Roman" w:cs="Times New Roman"/>
          <w:sz w:val="24"/>
          <w:szCs w:val="24"/>
        </w:rPr>
        <w:t xml:space="preserve"> </w:t>
      </w:r>
      <w:r w:rsidR="002E2E97">
        <w:rPr>
          <w:rFonts w:ascii="Times New Roman" w:hAnsi="Times New Roman" w:cs="Times New Roman"/>
          <w:sz w:val="24"/>
          <w:szCs w:val="24"/>
        </w:rPr>
        <w:t>as</w:t>
      </w:r>
      <w:r w:rsidR="00133194" w:rsidRPr="00A06100">
        <w:rPr>
          <w:rFonts w:ascii="Times New Roman" w:hAnsi="Times New Roman" w:cs="Times New Roman"/>
          <w:sz w:val="24"/>
          <w:szCs w:val="24"/>
        </w:rPr>
        <w:t xml:space="preserve"> it takes into account</w:t>
      </w:r>
      <w:r w:rsidRPr="00A06100">
        <w:rPr>
          <w:rFonts w:ascii="Times New Roman" w:hAnsi="Times New Roman" w:cs="Times New Roman"/>
          <w:sz w:val="24"/>
          <w:szCs w:val="24"/>
        </w:rPr>
        <w:t xml:space="preserve"> change</w:t>
      </w:r>
      <w:r w:rsidR="00133194" w:rsidRPr="00A06100">
        <w:rPr>
          <w:rFonts w:ascii="Times New Roman" w:hAnsi="Times New Roman" w:cs="Times New Roman"/>
          <w:sz w:val="24"/>
          <w:szCs w:val="24"/>
        </w:rPr>
        <w:t>s</w:t>
      </w:r>
      <w:r w:rsidRPr="00A06100">
        <w:rPr>
          <w:rFonts w:ascii="Times New Roman" w:hAnsi="Times New Roman" w:cs="Times New Roman"/>
          <w:sz w:val="24"/>
          <w:szCs w:val="24"/>
        </w:rPr>
        <w:t xml:space="preserve"> in population</w:t>
      </w:r>
      <w:r w:rsidR="00133194" w:rsidRPr="00A06100">
        <w:rPr>
          <w:rFonts w:ascii="Times New Roman" w:hAnsi="Times New Roman" w:cs="Times New Roman"/>
          <w:sz w:val="24"/>
          <w:szCs w:val="24"/>
        </w:rPr>
        <w:t xml:space="preserve"> size during</w:t>
      </w:r>
      <w:r w:rsidRPr="00A06100">
        <w:rPr>
          <w:rFonts w:ascii="Times New Roman" w:hAnsi="Times New Roman" w:cs="Times New Roman"/>
          <w:sz w:val="24"/>
          <w:szCs w:val="24"/>
        </w:rPr>
        <w:t xml:space="preserve"> </w:t>
      </w:r>
      <w:r w:rsidR="002E2E97">
        <w:rPr>
          <w:rFonts w:ascii="Times New Roman" w:hAnsi="Times New Roman" w:cs="Times New Roman"/>
          <w:sz w:val="24"/>
          <w:szCs w:val="24"/>
        </w:rPr>
        <w:t xml:space="preserve">the </w:t>
      </w:r>
      <w:r w:rsidRPr="00A06100">
        <w:rPr>
          <w:rFonts w:ascii="Times New Roman" w:hAnsi="Times New Roman" w:cs="Times New Roman"/>
          <w:sz w:val="24"/>
          <w:szCs w:val="24"/>
        </w:rPr>
        <w:t xml:space="preserve">comparison period. </w:t>
      </w:r>
      <w:r w:rsidR="00DA264A" w:rsidRPr="00A06100">
        <w:rPr>
          <w:rFonts w:ascii="Times New Roman" w:hAnsi="Times New Roman" w:cs="Times New Roman"/>
          <w:sz w:val="24"/>
          <w:szCs w:val="24"/>
        </w:rPr>
        <w:t>It</w:t>
      </w:r>
      <w:r w:rsidR="001E77E6" w:rsidRPr="00A06100">
        <w:rPr>
          <w:rFonts w:ascii="Times New Roman" w:hAnsi="Times New Roman" w:cs="Times New Roman"/>
          <w:sz w:val="24"/>
          <w:szCs w:val="24"/>
        </w:rPr>
        <w:t xml:space="preserve"> is clear from</w:t>
      </w:r>
      <w:r w:rsidR="00226DBA" w:rsidRPr="00A06100">
        <w:rPr>
          <w:rFonts w:ascii="Times New Roman" w:hAnsi="Times New Roman" w:cs="Times New Roman"/>
          <w:sz w:val="24"/>
          <w:szCs w:val="24"/>
        </w:rPr>
        <w:t xml:space="preserve"> Table </w:t>
      </w:r>
      <w:proofErr w:type="gramStart"/>
      <w:r w:rsidR="00226DBA" w:rsidRPr="00A06100">
        <w:rPr>
          <w:rFonts w:ascii="Times New Roman" w:hAnsi="Times New Roman" w:cs="Times New Roman"/>
          <w:sz w:val="24"/>
          <w:szCs w:val="24"/>
        </w:rPr>
        <w:t>1</w:t>
      </w:r>
      <w:r w:rsidR="002E2E97">
        <w:rPr>
          <w:rFonts w:ascii="Times New Roman" w:hAnsi="Times New Roman" w:cs="Times New Roman"/>
          <w:sz w:val="24"/>
          <w:szCs w:val="24"/>
        </w:rPr>
        <w:t xml:space="preserve"> </w:t>
      </w:r>
      <w:r w:rsidR="00602286">
        <w:rPr>
          <w:rFonts w:ascii="Times New Roman" w:hAnsi="Times New Roman" w:cs="Times New Roman"/>
          <w:sz w:val="24"/>
          <w:szCs w:val="24"/>
        </w:rPr>
        <w:t>,</w:t>
      </w:r>
      <w:proofErr w:type="gramEnd"/>
      <w:r w:rsidR="00602286">
        <w:rPr>
          <w:rFonts w:ascii="Times New Roman" w:hAnsi="Times New Roman" w:cs="Times New Roman"/>
          <w:sz w:val="24"/>
          <w:szCs w:val="24"/>
        </w:rPr>
        <w:t xml:space="preserve"> GDP</w:t>
      </w:r>
      <w:r w:rsidR="00226DBA" w:rsidRPr="00A06100">
        <w:rPr>
          <w:rFonts w:ascii="Times New Roman" w:hAnsi="Times New Roman" w:cs="Times New Roman"/>
          <w:sz w:val="24"/>
          <w:szCs w:val="24"/>
        </w:rPr>
        <w:t xml:space="preserve"> </w:t>
      </w:r>
      <w:r w:rsidR="002E2E97">
        <w:rPr>
          <w:rFonts w:ascii="Times New Roman" w:hAnsi="Times New Roman" w:cs="Times New Roman"/>
          <w:sz w:val="24"/>
          <w:szCs w:val="24"/>
        </w:rPr>
        <w:t>p</w:t>
      </w:r>
      <w:r w:rsidR="00226DBA" w:rsidRPr="00A06100">
        <w:rPr>
          <w:rFonts w:ascii="Times New Roman" w:hAnsi="Times New Roman" w:cs="Times New Roman"/>
          <w:sz w:val="24"/>
          <w:szCs w:val="24"/>
        </w:rPr>
        <w:t>er capita</w:t>
      </w:r>
      <w:r w:rsidR="001E77E6" w:rsidRPr="00A06100">
        <w:rPr>
          <w:rFonts w:ascii="Times New Roman" w:hAnsi="Times New Roman" w:cs="Times New Roman"/>
          <w:sz w:val="24"/>
          <w:szCs w:val="24"/>
        </w:rPr>
        <w:t xml:space="preserve"> </w:t>
      </w:r>
      <w:r w:rsidR="0044373B">
        <w:rPr>
          <w:rFonts w:ascii="Times New Roman" w:hAnsi="Times New Roman" w:cs="Times New Roman"/>
          <w:sz w:val="24"/>
          <w:szCs w:val="24"/>
        </w:rPr>
        <w:t xml:space="preserve">has </w:t>
      </w:r>
      <w:r w:rsidRPr="00A06100">
        <w:rPr>
          <w:rFonts w:ascii="Times New Roman" w:hAnsi="Times New Roman" w:cs="Times New Roman"/>
          <w:sz w:val="24"/>
          <w:szCs w:val="24"/>
        </w:rPr>
        <w:t xml:space="preserve">continued to </w:t>
      </w:r>
      <w:r w:rsidR="001E77E6" w:rsidRPr="00A06100">
        <w:rPr>
          <w:rFonts w:ascii="Times New Roman" w:hAnsi="Times New Roman" w:cs="Times New Roman"/>
          <w:sz w:val="24"/>
          <w:szCs w:val="24"/>
        </w:rPr>
        <w:t xml:space="preserve">rise steadily </w:t>
      </w:r>
      <w:r w:rsidRPr="00A06100">
        <w:rPr>
          <w:rFonts w:ascii="Times New Roman" w:hAnsi="Times New Roman" w:cs="Times New Roman"/>
          <w:sz w:val="24"/>
          <w:szCs w:val="24"/>
        </w:rPr>
        <w:t xml:space="preserve">since 2007 </w:t>
      </w:r>
      <w:r w:rsidR="001E77E6" w:rsidRPr="00A06100">
        <w:rPr>
          <w:rFonts w:ascii="Times New Roman" w:hAnsi="Times New Roman" w:cs="Times New Roman"/>
          <w:sz w:val="24"/>
          <w:szCs w:val="24"/>
        </w:rPr>
        <w:t>due to</w:t>
      </w:r>
      <w:r w:rsidRPr="00A06100">
        <w:rPr>
          <w:rFonts w:ascii="Times New Roman" w:hAnsi="Times New Roman" w:cs="Times New Roman"/>
          <w:sz w:val="24"/>
          <w:szCs w:val="24"/>
        </w:rPr>
        <w:t xml:space="preserve"> high growth in </w:t>
      </w:r>
      <w:r w:rsidR="002E2E97">
        <w:rPr>
          <w:rFonts w:ascii="Times New Roman" w:hAnsi="Times New Roman" w:cs="Times New Roman"/>
          <w:sz w:val="24"/>
          <w:szCs w:val="24"/>
        </w:rPr>
        <w:t xml:space="preserve">GDP at a higher rate than </w:t>
      </w:r>
      <w:r w:rsidRPr="00A06100">
        <w:rPr>
          <w:rFonts w:ascii="Times New Roman" w:hAnsi="Times New Roman" w:cs="Times New Roman"/>
          <w:sz w:val="24"/>
          <w:szCs w:val="24"/>
        </w:rPr>
        <w:t>population growth</w:t>
      </w:r>
      <w:r w:rsidR="002E2E97">
        <w:rPr>
          <w:rFonts w:ascii="Times New Roman" w:hAnsi="Times New Roman" w:cs="Times New Roman"/>
          <w:sz w:val="24"/>
          <w:szCs w:val="24"/>
        </w:rPr>
        <w:t xml:space="preserve"> during t</w:t>
      </w:r>
      <w:r w:rsidRPr="00A06100">
        <w:rPr>
          <w:rFonts w:ascii="Times New Roman" w:hAnsi="Times New Roman" w:cs="Times New Roman"/>
          <w:sz w:val="24"/>
          <w:szCs w:val="24"/>
        </w:rPr>
        <w:t xml:space="preserve">his </w:t>
      </w:r>
      <w:r w:rsidR="001E77E6" w:rsidRPr="00A06100">
        <w:rPr>
          <w:rFonts w:ascii="Times New Roman" w:hAnsi="Times New Roman" w:cs="Times New Roman"/>
          <w:sz w:val="24"/>
          <w:szCs w:val="24"/>
        </w:rPr>
        <w:t>period</w:t>
      </w:r>
      <w:r w:rsidRPr="00A06100">
        <w:rPr>
          <w:rFonts w:ascii="Times New Roman" w:hAnsi="Times New Roman" w:cs="Times New Roman"/>
          <w:sz w:val="24"/>
          <w:szCs w:val="24"/>
        </w:rPr>
        <w:t>.</w:t>
      </w:r>
      <w:r w:rsidR="003363E4">
        <w:rPr>
          <w:rFonts w:ascii="Times New Roman" w:hAnsi="Times New Roman" w:cs="Times New Roman"/>
          <w:sz w:val="24"/>
          <w:szCs w:val="24"/>
        </w:rPr>
        <w:t xml:space="preserve"> </w:t>
      </w:r>
      <w:r w:rsidR="002E2E97">
        <w:rPr>
          <w:rFonts w:ascii="Times New Roman" w:hAnsi="Times New Roman" w:cs="Times New Roman"/>
          <w:sz w:val="24"/>
          <w:szCs w:val="24"/>
        </w:rPr>
        <w:t xml:space="preserve"> The </w:t>
      </w:r>
      <w:r w:rsidR="003363E4">
        <w:rPr>
          <w:rFonts w:ascii="Times New Roman" w:hAnsi="Times New Roman" w:cs="Times New Roman"/>
          <w:sz w:val="24"/>
          <w:szCs w:val="24"/>
        </w:rPr>
        <w:t xml:space="preserve">GDP per capita increased by 2.7% </w:t>
      </w:r>
      <w:r w:rsidR="002E2E97">
        <w:rPr>
          <w:rFonts w:ascii="Times New Roman" w:hAnsi="Times New Roman" w:cs="Times New Roman"/>
          <w:sz w:val="24"/>
          <w:szCs w:val="24"/>
        </w:rPr>
        <w:t>in</w:t>
      </w:r>
      <w:r w:rsidR="003363E4">
        <w:rPr>
          <w:rFonts w:ascii="Times New Roman" w:hAnsi="Times New Roman" w:cs="Times New Roman"/>
          <w:sz w:val="24"/>
          <w:szCs w:val="24"/>
        </w:rPr>
        <w:t xml:space="preserve"> 2012 compare</w:t>
      </w:r>
      <w:r w:rsidR="0044373B">
        <w:rPr>
          <w:rFonts w:ascii="Times New Roman" w:hAnsi="Times New Roman" w:cs="Times New Roman"/>
          <w:sz w:val="24"/>
          <w:szCs w:val="24"/>
        </w:rPr>
        <w:t>d</w:t>
      </w:r>
      <w:r w:rsidR="003363E4">
        <w:rPr>
          <w:rFonts w:ascii="Times New Roman" w:hAnsi="Times New Roman" w:cs="Times New Roman"/>
          <w:sz w:val="24"/>
          <w:szCs w:val="24"/>
        </w:rPr>
        <w:t xml:space="preserve"> with 8.9% in 2011.</w:t>
      </w:r>
    </w:p>
    <w:p w:rsidR="00DB0052" w:rsidRPr="00A06100" w:rsidRDefault="00DB0052" w:rsidP="007A7FF4">
      <w:pPr>
        <w:spacing w:after="0"/>
        <w:jc w:val="center"/>
        <w:rPr>
          <w:rFonts w:ascii="Times New Roman" w:hAnsi="Times New Roman" w:cs="Times New Roman"/>
          <w:sz w:val="24"/>
          <w:szCs w:val="24"/>
        </w:rPr>
      </w:pPr>
    </w:p>
    <w:p w:rsidR="00703BC4" w:rsidRPr="00A06100" w:rsidRDefault="00EA7266" w:rsidP="00384B3A">
      <w:pPr>
        <w:spacing w:after="0"/>
        <w:jc w:val="center"/>
        <w:rPr>
          <w:rFonts w:ascii="Times New Roman" w:hAnsi="Times New Roman" w:cs="Times New Roman"/>
          <w:b/>
          <w:bCs/>
          <w:sz w:val="24"/>
          <w:szCs w:val="24"/>
        </w:rPr>
      </w:pPr>
      <w:r w:rsidRPr="00A06100">
        <w:rPr>
          <w:rFonts w:ascii="Times New Roman" w:hAnsi="Times New Roman" w:cs="Times New Roman"/>
          <w:b/>
          <w:bCs/>
        </w:rPr>
        <w:t>Table 1:</w:t>
      </w:r>
      <w:r w:rsidRPr="00A06100">
        <w:rPr>
          <w:rFonts w:ascii="Times New Roman" w:hAnsi="Times New Roman" w:cs="Times New Roman"/>
          <w:b/>
          <w:bCs/>
          <w:sz w:val="24"/>
          <w:szCs w:val="24"/>
        </w:rPr>
        <w:t xml:space="preserve"> </w:t>
      </w:r>
      <w:r w:rsidRPr="00A06100">
        <w:rPr>
          <w:rFonts w:ascii="Times New Roman" w:hAnsi="Times New Roman" w:cs="Times New Roman"/>
          <w:b/>
          <w:bCs/>
        </w:rPr>
        <w:t xml:space="preserve">GDP in </w:t>
      </w:r>
      <w:r w:rsidR="00F65557">
        <w:rPr>
          <w:rFonts w:ascii="Times New Roman" w:hAnsi="Times New Roman" w:cs="Times New Roman"/>
          <w:b/>
          <w:bCs/>
        </w:rPr>
        <w:t>Palestine</w:t>
      </w:r>
      <w:r w:rsidRPr="00A06100">
        <w:rPr>
          <w:rFonts w:ascii="Times New Roman" w:hAnsi="Times New Roman" w:cs="Times New Roman"/>
          <w:b/>
          <w:bCs/>
        </w:rPr>
        <w:t xml:space="preserve"> at constant prices 2004-</w:t>
      </w:r>
      <w:r w:rsidR="00384B3A" w:rsidRPr="00A06100">
        <w:rPr>
          <w:rFonts w:ascii="Times New Roman" w:hAnsi="Times New Roman" w:cs="Times New Roman"/>
          <w:b/>
          <w:bCs/>
        </w:rPr>
        <w:t>2012</w:t>
      </w:r>
    </w:p>
    <w:tbl>
      <w:tblPr>
        <w:tblW w:w="9724" w:type="dxa"/>
        <w:tblBorders>
          <w:top w:val="single" w:sz="12" w:space="0" w:color="auto"/>
          <w:bottom w:val="single" w:sz="12" w:space="0" w:color="auto"/>
        </w:tblBorders>
        <w:tblLook w:val="0000"/>
      </w:tblPr>
      <w:tblGrid>
        <w:gridCol w:w="2254"/>
        <w:gridCol w:w="764"/>
        <w:gridCol w:w="756"/>
        <w:gridCol w:w="760"/>
        <w:gridCol w:w="756"/>
        <w:gridCol w:w="904"/>
        <w:gridCol w:w="756"/>
        <w:gridCol w:w="824"/>
        <w:gridCol w:w="975"/>
        <w:gridCol w:w="975"/>
      </w:tblGrid>
      <w:tr w:rsidR="00515624" w:rsidRPr="00A06100" w:rsidTr="00515624">
        <w:trPr>
          <w:trHeight w:hRule="exact" w:val="526"/>
        </w:trPr>
        <w:tc>
          <w:tcPr>
            <w:tcW w:w="2254" w:type="dxa"/>
            <w:tcBorders>
              <w:top w:val="single" w:sz="12" w:space="0" w:color="auto"/>
              <w:bottom w:val="single" w:sz="12" w:space="0" w:color="auto"/>
            </w:tcBorders>
          </w:tcPr>
          <w:p w:rsidR="001D5210" w:rsidRPr="00A06100" w:rsidRDefault="001D5210" w:rsidP="007A7FF4">
            <w:pPr>
              <w:pStyle w:val="BodyText3"/>
              <w:spacing w:after="0"/>
              <w:ind w:right="-245"/>
              <w:jc w:val="both"/>
            </w:pPr>
          </w:p>
        </w:tc>
        <w:tc>
          <w:tcPr>
            <w:tcW w:w="764"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2004</w:t>
            </w:r>
          </w:p>
        </w:tc>
        <w:tc>
          <w:tcPr>
            <w:tcW w:w="756"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2005</w:t>
            </w:r>
          </w:p>
        </w:tc>
        <w:tc>
          <w:tcPr>
            <w:tcW w:w="760"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2006</w:t>
            </w:r>
          </w:p>
        </w:tc>
        <w:tc>
          <w:tcPr>
            <w:tcW w:w="756"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2007</w:t>
            </w:r>
          </w:p>
        </w:tc>
        <w:tc>
          <w:tcPr>
            <w:tcW w:w="904"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2008</w:t>
            </w:r>
          </w:p>
        </w:tc>
        <w:tc>
          <w:tcPr>
            <w:tcW w:w="756"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2009</w:t>
            </w:r>
          </w:p>
        </w:tc>
        <w:tc>
          <w:tcPr>
            <w:tcW w:w="824"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2010</w:t>
            </w:r>
          </w:p>
        </w:tc>
        <w:tc>
          <w:tcPr>
            <w:tcW w:w="975"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2011</w:t>
            </w:r>
          </w:p>
        </w:tc>
        <w:tc>
          <w:tcPr>
            <w:tcW w:w="975" w:type="dxa"/>
            <w:tcBorders>
              <w:top w:val="single" w:sz="12" w:space="0" w:color="auto"/>
              <w:bottom w:val="single" w:sz="12" w:space="0" w:color="auto"/>
            </w:tcBorders>
            <w:vAlign w:val="center"/>
          </w:tcPr>
          <w:p w:rsidR="001D5210" w:rsidRPr="00A06100" w:rsidRDefault="001D5210" w:rsidP="001D5210">
            <w:pPr>
              <w:pStyle w:val="BodyText3"/>
              <w:spacing w:after="0"/>
              <w:jc w:val="center"/>
              <w:rPr>
                <w:b/>
                <w:bCs/>
                <w:sz w:val="18"/>
                <w:szCs w:val="18"/>
              </w:rPr>
            </w:pPr>
            <w:r w:rsidRPr="00A06100">
              <w:rPr>
                <w:b/>
                <w:bCs/>
                <w:sz w:val="18"/>
                <w:szCs w:val="18"/>
              </w:rPr>
              <w:t>2012</w:t>
            </w:r>
          </w:p>
        </w:tc>
      </w:tr>
      <w:tr w:rsidR="00515624" w:rsidRPr="00A06100" w:rsidTr="00BC2E4B">
        <w:trPr>
          <w:trHeight w:hRule="exact" w:val="412"/>
        </w:trPr>
        <w:tc>
          <w:tcPr>
            <w:tcW w:w="2254" w:type="dxa"/>
            <w:tcBorders>
              <w:top w:val="single" w:sz="12" w:space="0" w:color="auto"/>
            </w:tcBorders>
            <w:vAlign w:val="center"/>
          </w:tcPr>
          <w:p w:rsidR="00F7347B" w:rsidRPr="00A06100" w:rsidRDefault="00F7347B" w:rsidP="00F7347B">
            <w:pPr>
              <w:pStyle w:val="BodyText3"/>
              <w:spacing w:after="0"/>
              <w:jc w:val="both"/>
              <w:rPr>
                <w:sz w:val="18"/>
                <w:szCs w:val="18"/>
              </w:rPr>
            </w:pPr>
            <w:r w:rsidRPr="00A06100">
              <w:rPr>
                <w:sz w:val="18"/>
                <w:szCs w:val="18"/>
              </w:rPr>
              <w:t>GDP (Million USD)</w:t>
            </w:r>
          </w:p>
        </w:tc>
        <w:tc>
          <w:tcPr>
            <w:tcW w:w="764"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4,198.4</w:t>
            </w:r>
          </w:p>
        </w:tc>
        <w:tc>
          <w:tcPr>
            <w:tcW w:w="756"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4,559.5</w:t>
            </w:r>
          </w:p>
        </w:tc>
        <w:tc>
          <w:tcPr>
            <w:tcW w:w="760"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4,322.3</w:t>
            </w:r>
          </w:p>
        </w:tc>
        <w:tc>
          <w:tcPr>
            <w:tcW w:w="756"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4,554.1</w:t>
            </w:r>
          </w:p>
        </w:tc>
        <w:tc>
          <w:tcPr>
            <w:tcW w:w="904"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4,878.3</w:t>
            </w:r>
          </w:p>
        </w:tc>
        <w:tc>
          <w:tcPr>
            <w:tcW w:w="756"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5,</w:t>
            </w:r>
            <w:r w:rsidRPr="00A06100">
              <w:rPr>
                <w:rFonts w:ascii="Times New Roman" w:hAnsi="Times New Roman" w:cs="Times New Roman"/>
                <w:sz w:val="18"/>
                <w:szCs w:val="18"/>
                <w:rtl/>
              </w:rPr>
              <w:t>239.3</w:t>
            </w:r>
          </w:p>
        </w:tc>
        <w:tc>
          <w:tcPr>
            <w:tcW w:w="824"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5,724.5</w:t>
            </w:r>
          </w:p>
        </w:tc>
        <w:tc>
          <w:tcPr>
            <w:tcW w:w="975"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6,421.4</w:t>
            </w:r>
          </w:p>
        </w:tc>
        <w:tc>
          <w:tcPr>
            <w:tcW w:w="975" w:type="dxa"/>
            <w:tcBorders>
              <w:top w:val="single" w:sz="12" w:space="0" w:color="auto"/>
            </w:tcBorders>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6,797.3</w:t>
            </w:r>
          </w:p>
        </w:tc>
      </w:tr>
      <w:tr w:rsidR="00515624" w:rsidRPr="00A06100" w:rsidTr="00BC2E4B">
        <w:trPr>
          <w:trHeight w:hRule="exact" w:val="291"/>
        </w:trPr>
        <w:tc>
          <w:tcPr>
            <w:tcW w:w="2254" w:type="dxa"/>
            <w:vAlign w:val="center"/>
          </w:tcPr>
          <w:p w:rsidR="00F7347B" w:rsidRPr="00A06100" w:rsidRDefault="00F7347B" w:rsidP="00F7347B">
            <w:pPr>
              <w:pStyle w:val="BodyText3"/>
              <w:spacing w:after="0"/>
              <w:jc w:val="both"/>
              <w:rPr>
                <w:sz w:val="18"/>
                <w:szCs w:val="18"/>
              </w:rPr>
            </w:pPr>
            <w:r w:rsidRPr="00A06100">
              <w:rPr>
                <w:sz w:val="18"/>
                <w:szCs w:val="18"/>
              </w:rPr>
              <w:t>Population (Thousands)</w:t>
            </w:r>
            <w:r w:rsidRPr="00A06100">
              <w:rPr>
                <w:sz w:val="18"/>
                <w:szCs w:val="18"/>
                <w:vertAlign w:val="superscript"/>
              </w:rPr>
              <w:t>2</w:t>
            </w:r>
          </w:p>
        </w:tc>
        <w:tc>
          <w:tcPr>
            <w:tcW w:w="76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3,188</w:t>
            </w:r>
          </w:p>
        </w:tc>
        <w:tc>
          <w:tcPr>
            <w:tcW w:w="756"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3,287</w:t>
            </w:r>
          </w:p>
        </w:tc>
        <w:tc>
          <w:tcPr>
            <w:tcW w:w="760"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3,389</w:t>
            </w:r>
          </w:p>
        </w:tc>
        <w:tc>
          <w:tcPr>
            <w:tcW w:w="756"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3,495</w:t>
            </w:r>
          </w:p>
        </w:tc>
        <w:tc>
          <w:tcPr>
            <w:tcW w:w="90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3,597</w:t>
            </w:r>
          </w:p>
        </w:tc>
        <w:tc>
          <w:tcPr>
            <w:tcW w:w="756"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3,702</w:t>
            </w:r>
          </w:p>
        </w:tc>
        <w:tc>
          <w:tcPr>
            <w:tcW w:w="82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3,813</w:t>
            </w:r>
          </w:p>
        </w:tc>
        <w:tc>
          <w:tcPr>
            <w:tcW w:w="975"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3,927</w:t>
            </w:r>
          </w:p>
        </w:tc>
        <w:tc>
          <w:tcPr>
            <w:tcW w:w="975" w:type="dxa"/>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4,048</w:t>
            </w:r>
          </w:p>
        </w:tc>
      </w:tr>
      <w:tr w:rsidR="00515624" w:rsidRPr="00A06100" w:rsidTr="00BC2E4B">
        <w:trPr>
          <w:trHeight w:hRule="exact" w:val="287"/>
        </w:trPr>
        <w:tc>
          <w:tcPr>
            <w:tcW w:w="2254" w:type="dxa"/>
            <w:vAlign w:val="center"/>
          </w:tcPr>
          <w:p w:rsidR="00F7347B" w:rsidRPr="00A06100" w:rsidRDefault="00F7347B" w:rsidP="00F7347B">
            <w:pPr>
              <w:pStyle w:val="BodyText3"/>
              <w:spacing w:after="0"/>
              <w:jc w:val="both"/>
              <w:rPr>
                <w:sz w:val="18"/>
                <w:szCs w:val="18"/>
              </w:rPr>
            </w:pPr>
            <w:r w:rsidRPr="00A06100">
              <w:rPr>
                <w:sz w:val="18"/>
                <w:szCs w:val="18"/>
              </w:rPr>
              <w:t>GDP Per Capita (USD)</w:t>
            </w:r>
          </w:p>
        </w:tc>
        <w:tc>
          <w:tcPr>
            <w:tcW w:w="76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1,317.0</w:t>
            </w:r>
          </w:p>
        </w:tc>
        <w:tc>
          <w:tcPr>
            <w:tcW w:w="756"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1,387.2</w:t>
            </w:r>
          </w:p>
        </w:tc>
        <w:tc>
          <w:tcPr>
            <w:tcW w:w="760"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1,275.4</w:t>
            </w:r>
          </w:p>
        </w:tc>
        <w:tc>
          <w:tcPr>
            <w:tcW w:w="756"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1,303.2</w:t>
            </w:r>
          </w:p>
        </w:tc>
        <w:tc>
          <w:tcPr>
            <w:tcW w:w="90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1,356.3</w:t>
            </w:r>
          </w:p>
        </w:tc>
        <w:tc>
          <w:tcPr>
            <w:tcW w:w="756"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1,415.2</w:t>
            </w:r>
          </w:p>
        </w:tc>
        <w:tc>
          <w:tcPr>
            <w:tcW w:w="82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1,502.1</w:t>
            </w:r>
          </w:p>
        </w:tc>
        <w:tc>
          <w:tcPr>
            <w:tcW w:w="975"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1,635.2</w:t>
            </w:r>
          </w:p>
        </w:tc>
        <w:tc>
          <w:tcPr>
            <w:tcW w:w="975" w:type="dxa"/>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1,679.3</w:t>
            </w:r>
          </w:p>
        </w:tc>
      </w:tr>
      <w:tr w:rsidR="00515624" w:rsidRPr="00A06100" w:rsidTr="00BC2E4B">
        <w:trPr>
          <w:trHeight w:hRule="exact" w:val="349"/>
        </w:trPr>
        <w:tc>
          <w:tcPr>
            <w:tcW w:w="2254" w:type="dxa"/>
            <w:vAlign w:val="center"/>
          </w:tcPr>
          <w:p w:rsidR="00F7347B" w:rsidRPr="00A06100" w:rsidRDefault="00F7347B" w:rsidP="00F7347B">
            <w:pPr>
              <w:pStyle w:val="BodyText3"/>
              <w:spacing w:after="0"/>
              <w:jc w:val="both"/>
              <w:rPr>
                <w:sz w:val="18"/>
                <w:szCs w:val="18"/>
              </w:rPr>
            </w:pPr>
            <w:r w:rsidRPr="00A06100">
              <w:rPr>
                <w:sz w:val="18"/>
                <w:szCs w:val="18"/>
              </w:rPr>
              <w:t>% Change of Per Capita</w:t>
            </w:r>
          </w:p>
        </w:tc>
        <w:tc>
          <w:tcPr>
            <w:tcW w:w="764" w:type="dxa"/>
            <w:vAlign w:val="center"/>
          </w:tcPr>
          <w:p w:rsidR="00F7347B" w:rsidRPr="00A06100" w:rsidRDefault="00F7347B" w:rsidP="00BC2E4B">
            <w:pPr>
              <w:spacing w:after="0"/>
              <w:rPr>
                <w:rFonts w:asciiTheme="majorBidi" w:eastAsia="Calibri" w:hAnsiTheme="majorBidi" w:cstheme="majorBidi"/>
                <w:sz w:val="18"/>
                <w:szCs w:val="18"/>
                <w:lang w:eastAsia="ar-SA"/>
              </w:rPr>
            </w:pPr>
            <w:r w:rsidRPr="00A06100">
              <w:rPr>
                <w:rFonts w:asciiTheme="majorBidi" w:eastAsia="Calibri" w:hAnsiTheme="majorBidi" w:cstheme="majorBidi"/>
                <w:sz w:val="18"/>
                <w:szCs w:val="18"/>
                <w:rtl/>
                <w:lang w:eastAsia="ar-SA"/>
              </w:rPr>
              <w:t>-</w:t>
            </w:r>
          </w:p>
        </w:tc>
        <w:tc>
          <w:tcPr>
            <w:tcW w:w="756" w:type="dxa"/>
            <w:vAlign w:val="center"/>
          </w:tcPr>
          <w:p w:rsidR="00F7347B" w:rsidRPr="00A06100" w:rsidRDefault="00F7347B" w:rsidP="00BC2E4B">
            <w:pPr>
              <w:spacing w:after="0"/>
              <w:rPr>
                <w:rFonts w:asciiTheme="majorBidi" w:eastAsia="Calibri" w:hAnsiTheme="majorBidi" w:cstheme="majorBidi"/>
                <w:sz w:val="18"/>
                <w:szCs w:val="18"/>
                <w:lang w:eastAsia="ar-SA"/>
              </w:rPr>
            </w:pPr>
            <w:r w:rsidRPr="00A06100">
              <w:rPr>
                <w:rFonts w:asciiTheme="majorBidi" w:eastAsia="Calibri" w:hAnsiTheme="majorBidi" w:cstheme="majorBidi"/>
                <w:sz w:val="18"/>
                <w:szCs w:val="18"/>
                <w:lang w:eastAsia="ar-SA"/>
              </w:rPr>
              <w:t>5.3</w:t>
            </w:r>
          </w:p>
        </w:tc>
        <w:tc>
          <w:tcPr>
            <w:tcW w:w="760" w:type="dxa"/>
            <w:vAlign w:val="center"/>
          </w:tcPr>
          <w:p w:rsidR="00F7347B" w:rsidRPr="00A06100" w:rsidRDefault="00F7347B" w:rsidP="00BC2E4B">
            <w:pPr>
              <w:spacing w:after="0"/>
              <w:rPr>
                <w:rFonts w:asciiTheme="majorBidi" w:eastAsia="Calibri" w:hAnsiTheme="majorBidi" w:cstheme="majorBidi"/>
                <w:sz w:val="18"/>
                <w:szCs w:val="18"/>
                <w:lang w:eastAsia="ar-SA"/>
              </w:rPr>
            </w:pPr>
            <w:r w:rsidRPr="00A06100">
              <w:rPr>
                <w:rFonts w:asciiTheme="majorBidi" w:eastAsia="Calibri" w:hAnsiTheme="majorBidi" w:cstheme="majorBidi"/>
                <w:sz w:val="18"/>
                <w:szCs w:val="18"/>
                <w:lang w:eastAsia="ar-SA"/>
              </w:rPr>
              <w:t>-8.1</w:t>
            </w:r>
          </w:p>
        </w:tc>
        <w:tc>
          <w:tcPr>
            <w:tcW w:w="756" w:type="dxa"/>
            <w:vAlign w:val="center"/>
          </w:tcPr>
          <w:p w:rsidR="00F7347B" w:rsidRPr="00A06100" w:rsidRDefault="00F7347B" w:rsidP="00BC2E4B">
            <w:pPr>
              <w:spacing w:after="0"/>
              <w:rPr>
                <w:rFonts w:asciiTheme="majorBidi" w:eastAsia="Calibri" w:hAnsiTheme="majorBidi" w:cstheme="majorBidi"/>
                <w:sz w:val="18"/>
                <w:szCs w:val="18"/>
                <w:lang w:eastAsia="ar-SA"/>
              </w:rPr>
            </w:pPr>
            <w:r w:rsidRPr="00A06100">
              <w:rPr>
                <w:rFonts w:asciiTheme="majorBidi" w:eastAsia="Calibri" w:hAnsiTheme="majorBidi" w:cstheme="majorBidi"/>
                <w:sz w:val="18"/>
                <w:szCs w:val="18"/>
                <w:lang w:eastAsia="ar-SA"/>
              </w:rPr>
              <w:t>2.2</w:t>
            </w:r>
          </w:p>
        </w:tc>
        <w:tc>
          <w:tcPr>
            <w:tcW w:w="904" w:type="dxa"/>
            <w:vAlign w:val="center"/>
          </w:tcPr>
          <w:p w:rsidR="00F7347B" w:rsidRPr="00A06100" w:rsidRDefault="00F7347B" w:rsidP="00BC2E4B">
            <w:pPr>
              <w:spacing w:after="0"/>
              <w:rPr>
                <w:rFonts w:asciiTheme="majorBidi" w:eastAsia="Calibri" w:hAnsiTheme="majorBidi" w:cstheme="majorBidi"/>
                <w:sz w:val="18"/>
                <w:szCs w:val="18"/>
                <w:lang w:eastAsia="ar-SA"/>
              </w:rPr>
            </w:pPr>
            <w:r w:rsidRPr="00A06100">
              <w:rPr>
                <w:rFonts w:asciiTheme="majorBidi" w:eastAsia="Calibri" w:hAnsiTheme="majorBidi" w:cstheme="majorBidi"/>
                <w:sz w:val="18"/>
                <w:szCs w:val="18"/>
                <w:lang w:eastAsia="ar-SA"/>
              </w:rPr>
              <w:t>4.1</w:t>
            </w:r>
          </w:p>
        </w:tc>
        <w:tc>
          <w:tcPr>
            <w:tcW w:w="756" w:type="dxa"/>
            <w:vAlign w:val="center"/>
          </w:tcPr>
          <w:p w:rsidR="00F7347B" w:rsidRPr="00A06100" w:rsidRDefault="00F7347B" w:rsidP="00BC2E4B">
            <w:pPr>
              <w:spacing w:after="0"/>
              <w:rPr>
                <w:rFonts w:asciiTheme="majorBidi" w:eastAsia="Calibri" w:hAnsiTheme="majorBidi" w:cstheme="majorBidi"/>
                <w:sz w:val="18"/>
                <w:szCs w:val="18"/>
                <w:lang w:eastAsia="ar-SA"/>
              </w:rPr>
            </w:pPr>
            <w:r w:rsidRPr="00A06100">
              <w:rPr>
                <w:rFonts w:asciiTheme="majorBidi" w:eastAsia="Calibri" w:hAnsiTheme="majorBidi" w:cstheme="majorBidi"/>
                <w:sz w:val="18"/>
                <w:szCs w:val="18"/>
                <w:lang w:eastAsia="ar-SA"/>
              </w:rPr>
              <w:t>4.3</w:t>
            </w:r>
          </w:p>
        </w:tc>
        <w:tc>
          <w:tcPr>
            <w:tcW w:w="82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6.1</w:t>
            </w:r>
          </w:p>
        </w:tc>
        <w:tc>
          <w:tcPr>
            <w:tcW w:w="975" w:type="dxa"/>
            <w:vAlign w:val="center"/>
          </w:tcPr>
          <w:p w:rsidR="00F7347B" w:rsidRPr="00A06100" w:rsidRDefault="00A53504" w:rsidP="00BC2E4B">
            <w:pPr>
              <w:spacing w:after="0"/>
              <w:rPr>
                <w:rFonts w:asciiTheme="majorBidi" w:hAnsiTheme="majorBidi" w:cstheme="majorBidi"/>
                <w:sz w:val="18"/>
                <w:szCs w:val="18"/>
              </w:rPr>
            </w:pPr>
            <w:r>
              <w:rPr>
                <w:rFonts w:asciiTheme="majorBidi" w:hAnsiTheme="majorBidi" w:cstheme="majorBidi"/>
                <w:sz w:val="18"/>
                <w:szCs w:val="18"/>
              </w:rPr>
              <w:t>8.9</w:t>
            </w:r>
          </w:p>
        </w:tc>
        <w:tc>
          <w:tcPr>
            <w:tcW w:w="975" w:type="dxa"/>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2.7</w:t>
            </w:r>
          </w:p>
        </w:tc>
      </w:tr>
      <w:tr w:rsidR="00515624" w:rsidRPr="00A06100" w:rsidTr="00BC2E4B">
        <w:trPr>
          <w:trHeight w:hRule="exact" w:val="518"/>
        </w:trPr>
        <w:tc>
          <w:tcPr>
            <w:tcW w:w="2254" w:type="dxa"/>
            <w:vAlign w:val="center"/>
          </w:tcPr>
          <w:p w:rsidR="00F7347B" w:rsidRPr="00A06100" w:rsidRDefault="00F7347B" w:rsidP="002E2E97">
            <w:pPr>
              <w:pStyle w:val="BodyText3"/>
              <w:spacing w:after="0"/>
              <w:jc w:val="both"/>
              <w:rPr>
                <w:sz w:val="18"/>
                <w:szCs w:val="18"/>
              </w:rPr>
            </w:pPr>
            <w:r w:rsidRPr="00A06100">
              <w:rPr>
                <w:sz w:val="18"/>
                <w:szCs w:val="18"/>
              </w:rPr>
              <w:t xml:space="preserve">GDP Per </w:t>
            </w:r>
            <w:r w:rsidR="002E2E97">
              <w:rPr>
                <w:sz w:val="18"/>
                <w:szCs w:val="18"/>
              </w:rPr>
              <w:t>C</w:t>
            </w:r>
            <w:r w:rsidRPr="00A06100">
              <w:rPr>
                <w:sz w:val="18"/>
                <w:szCs w:val="18"/>
              </w:rPr>
              <w:t>apita in West Bank (</w:t>
            </w:r>
            <w:r w:rsidR="00576270">
              <w:rPr>
                <w:sz w:val="18"/>
                <w:szCs w:val="18"/>
              </w:rPr>
              <w:t>USD)</w:t>
            </w:r>
          </w:p>
        </w:tc>
        <w:tc>
          <w:tcPr>
            <w:tcW w:w="764"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1,457.1</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1,451.1</w:t>
            </w:r>
          </w:p>
        </w:tc>
        <w:tc>
          <w:tcPr>
            <w:tcW w:w="760"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1,459.8</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1,580.5</w:t>
            </w:r>
          </w:p>
        </w:tc>
        <w:tc>
          <w:tcPr>
            <w:tcW w:w="904"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1,723.6</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1,796.3</w:t>
            </w:r>
          </w:p>
        </w:tc>
        <w:tc>
          <w:tcPr>
            <w:tcW w:w="82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1,896.1</w:t>
            </w:r>
          </w:p>
        </w:tc>
        <w:tc>
          <w:tcPr>
            <w:tcW w:w="975"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2,037.6</w:t>
            </w:r>
          </w:p>
        </w:tc>
        <w:tc>
          <w:tcPr>
            <w:tcW w:w="975" w:type="dxa"/>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2,093.3</w:t>
            </w:r>
          </w:p>
        </w:tc>
      </w:tr>
      <w:tr w:rsidR="00515624" w:rsidRPr="00A06100" w:rsidTr="00BC2E4B">
        <w:trPr>
          <w:trHeight w:hRule="exact" w:val="518"/>
        </w:trPr>
        <w:tc>
          <w:tcPr>
            <w:tcW w:w="2254" w:type="dxa"/>
            <w:vAlign w:val="center"/>
          </w:tcPr>
          <w:p w:rsidR="00F7347B" w:rsidRPr="00A06100" w:rsidRDefault="00F7347B" w:rsidP="0044373B">
            <w:pPr>
              <w:pStyle w:val="BodyText3"/>
              <w:spacing w:after="0"/>
              <w:jc w:val="both"/>
              <w:rPr>
                <w:sz w:val="18"/>
                <w:szCs w:val="18"/>
              </w:rPr>
            </w:pPr>
            <w:r w:rsidRPr="00A06100">
              <w:rPr>
                <w:sz w:val="18"/>
                <w:szCs w:val="18"/>
              </w:rPr>
              <w:t xml:space="preserve">Percentage </w:t>
            </w:r>
            <w:r w:rsidR="002E2E97">
              <w:rPr>
                <w:sz w:val="18"/>
                <w:szCs w:val="18"/>
              </w:rPr>
              <w:t>C</w:t>
            </w:r>
            <w:r w:rsidRPr="00A06100">
              <w:rPr>
                <w:sz w:val="18"/>
                <w:szCs w:val="18"/>
              </w:rPr>
              <w:t xml:space="preserve">hange </w:t>
            </w:r>
            <w:r w:rsidR="002E2E97">
              <w:rPr>
                <w:sz w:val="18"/>
                <w:szCs w:val="18"/>
              </w:rPr>
              <w:t>P</w:t>
            </w:r>
            <w:r w:rsidRPr="00A06100">
              <w:rPr>
                <w:sz w:val="18"/>
                <w:szCs w:val="18"/>
              </w:rPr>
              <w:t xml:space="preserve">er </w:t>
            </w:r>
            <w:r w:rsidR="002E2E97">
              <w:rPr>
                <w:sz w:val="18"/>
                <w:szCs w:val="18"/>
              </w:rPr>
              <w:t>C</w:t>
            </w:r>
            <w:r w:rsidRPr="00A06100">
              <w:rPr>
                <w:sz w:val="18"/>
                <w:szCs w:val="18"/>
              </w:rPr>
              <w:t>apita (West Bank)</w:t>
            </w:r>
          </w:p>
        </w:tc>
        <w:tc>
          <w:tcPr>
            <w:tcW w:w="764"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- 0.4</w:t>
            </w:r>
          </w:p>
        </w:tc>
        <w:tc>
          <w:tcPr>
            <w:tcW w:w="760"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0.6</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8.3</w:t>
            </w:r>
          </w:p>
        </w:tc>
        <w:tc>
          <w:tcPr>
            <w:tcW w:w="904"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9.1</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4.2</w:t>
            </w:r>
          </w:p>
        </w:tc>
        <w:tc>
          <w:tcPr>
            <w:tcW w:w="82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5.6</w:t>
            </w:r>
          </w:p>
        </w:tc>
        <w:tc>
          <w:tcPr>
            <w:tcW w:w="975"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7.5</w:t>
            </w:r>
          </w:p>
        </w:tc>
        <w:tc>
          <w:tcPr>
            <w:tcW w:w="975" w:type="dxa"/>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2.7</w:t>
            </w:r>
          </w:p>
        </w:tc>
      </w:tr>
      <w:tr w:rsidR="00515624" w:rsidRPr="00A06100" w:rsidTr="00BC2E4B">
        <w:trPr>
          <w:trHeight w:hRule="exact" w:val="518"/>
        </w:trPr>
        <w:tc>
          <w:tcPr>
            <w:tcW w:w="2254" w:type="dxa"/>
            <w:vAlign w:val="center"/>
          </w:tcPr>
          <w:p w:rsidR="00F7347B" w:rsidRPr="00A06100" w:rsidRDefault="00F7347B" w:rsidP="002E2E97">
            <w:pPr>
              <w:pStyle w:val="BodyText3"/>
              <w:spacing w:after="0"/>
              <w:jc w:val="both"/>
              <w:rPr>
                <w:sz w:val="18"/>
                <w:szCs w:val="18"/>
              </w:rPr>
            </w:pPr>
            <w:r w:rsidRPr="00A06100">
              <w:rPr>
                <w:sz w:val="18"/>
                <w:szCs w:val="18"/>
              </w:rPr>
              <w:t xml:space="preserve">GDP Per </w:t>
            </w:r>
            <w:r w:rsidR="002E2E97">
              <w:rPr>
                <w:sz w:val="18"/>
                <w:szCs w:val="18"/>
              </w:rPr>
              <w:t>C</w:t>
            </w:r>
            <w:r w:rsidRPr="00A06100">
              <w:rPr>
                <w:sz w:val="18"/>
                <w:szCs w:val="18"/>
              </w:rPr>
              <w:t>apita in Gaza Strip (</w:t>
            </w:r>
            <w:r w:rsidR="00576270">
              <w:rPr>
                <w:sz w:val="18"/>
                <w:szCs w:val="18"/>
              </w:rPr>
              <w:t>USD)</w:t>
            </w:r>
          </w:p>
        </w:tc>
        <w:tc>
          <w:tcPr>
            <w:tcW w:w="764"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1,103.1</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1,290.1</w:t>
            </w:r>
          </w:p>
        </w:tc>
        <w:tc>
          <w:tcPr>
            <w:tcW w:w="760"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996.5</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886.2</w:t>
            </w:r>
          </w:p>
        </w:tc>
        <w:tc>
          <w:tcPr>
            <w:tcW w:w="904"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806.5</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847.2</w:t>
            </w:r>
          </w:p>
        </w:tc>
        <w:tc>
          <w:tcPr>
            <w:tcW w:w="82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917.9</w:t>
            </w:r>
          </w:p>
        </w:tc>
        <w:tc>
          <w:tcPr>
            <w:tcW w:w="975"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1,042.8</w:t>
            </w:r>
          </w:p>
        </w:tc>
        <w:tc>
          <w:tcPr>
            <w:tcW w:w="975" w:type="dxa"/>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1,074.5</w:t>
            </w:r>
          </w:p>
        </w:tc>
      </w:tr>
      <w:tr w:rsidR="00515624" w:rsidRPr="00A06100" w:rsidTr="00BC2E4B">
        <w:trPr>
          <w:trHeight w:hRule="exact" w:val="518"/>
        </w:trPr>
        <w:tc>
          <w:tcPr>
            <w:tcW w:w="2254" w:type="dxa"/>
          </w:tcPr>
          <w:p w:rsidR="00F7347B" w:rsidRPr="00A06100" w:rsidRDefault="00F7347B" w:rsidP="0044373B">
            <w:pPr>
              <w:pStyle w:val="BodyText3"/>
              <w:spacing w:after="0"/>
              <w:jc w:val="both"/>
              <w:rPr>
                <w:sz w:val="18"/>
                <w:szCs w:val="18"/>
              </w:rPr>
            </w:pPr>
            <w:r w:rsidRPr="00A06100">
              <w:rPr>
                <w:sz w:val="18"/>
                <w:szCs w:val="18"/>
              </w:rPr>
              <w:t xml:space="preserve">Percentage </w:t>
            </w:r>
            <w:r w:rsidR="002E2E97">
              <w:rPr>
                <w:sz w:val="18"/>
                <w:szCs w:val="18"/>
              </w:rPr>
              <w:t>C</w:t>
            </w:r>
            <w:r w:rsidRPr="00A06100">
              <w:rPr>
                <w:sz w:val="18"/>
                <w:szCs w:val="18"/>
              </w:rPr>
              <w:t xml:space="preserve">hange </w:t>
            </w:r>
            <w:r w:rsidR="002E2E97">
              <w:rPr>
                <w:sz w:val="18"/>
                <w:szCs w:val="18"/>
              </w:rPr>
              <w:t>P</w:t>
            </w:r>
            <w:r w:rsidRPr="00A06100">
              <w:rPr>
                <w:sz w:val="18"/>
                <w:szCs w:val="18"/>
              </w:rPr>
              <w:t xml:space="preserve">er </w:t>
            </w:r>
            <w:r w:rsidR="002E2E97">
              <w:rPr>
                <w:sz w:val="18"/>
                <w:szCs w:val="18"/>
              </w:rPr>
              <w:t>C</w:t>
            </w:r>
            <w:r w:rsidRPr="00A06100">
              <w:rPr>
                <w:sz w:val="18"/>
                <w:szCs w:val="18"/>
              </w:rPr>
              <w:t>apita (Gaza Strip)</w:t>
            </w:r>
          </w:p>
        </w:tc>
        <w:tc>
          <w:tcPr>
            <w:tcW w:w="764"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17.0</w:t>
            </w:r>
          </w:p>
        </w:tc>
        <w:tc>
          <w:tcPr>
            <w:tcW w:w="760"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-22.8</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-11.1</w:t>
            </w:r>
          </w:p>
        </w:tc>
        <w:tc>
          <w:tcPr>
            <w:tcW w:w="904"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-9.0</w:t>
            </w:r>
          </w:p>
        </w:tc>
        <w:tc>
          <w:tcPr>
            <w:tcW w:w="756" w:type="dxa"/>
            <w:vAlign w:val="center"/>
          </w:tcPr>
          <w:p w:rsidR="00F7347B" w:rsidRPr="00A06100" w:rsidRDefault="00F7347B" w:rsidP="00BC2E4B">
            <w:pPr>
              <w:pStyle w:val="BodyText3"/>
              <w:spacing w:after="0"/>
              <w:jc w:val="left"/>
              <w:rPr>
                <w:rFonts w:asciiTheme="majorBidi" w:hAnsiTheme="majorBidi" w:cstheme="majorBidi"/>
                <w:sz w:val="18"/>
                <w:szCs w:val="18"/>
              </w:rPr>
            </w:pPr>
            <w:r w:rsidRPr="00A06100">
              <w:rPr>
                <w:rFonts w:asciiTheme="majorBidi" w:hAnsiTheme="majorBidi" w:cstheme="majorBidi"/>
                <w:sz w:val="18"/>
                <w:szCs w:val="18"/>
              </w:rPr>
              <w:t>5.0</w:t>
            </w:r>
          </w:p>
        </w:tc>
        <w:tc>
          <w:tcPr>
            <w:tcW w:w="824"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8.3</w:t>
            </w:r>
          </w:p>
        </w:tc>
        <w:tc>
          <w:tcPr>
            <w:tcW w:w="975" w:type="dxa"/>
            <w:vAlign w:val="center"/>
          </w:tcPr>
          <w:p w:rsidR="00F7347B" w:rsidRPr="00A06100" w:rsidRDefault="00F7347B" w:rsidP="00BC2E4B">
            <w:pPr>
              <w:spacing w:after="0"/>
              <w:rPr>
                <w:rFonts w:asciiTheme="majorBidi" w:hAnsiTheme="majorBidi" w:cstheme="majorBidi"/>
                <w:sz w:val="18"/>
                <w:szCs w:val="18"/>
              </w:rPr>
            </w:pPr>
            <w:r w:rsidRPr="00A06100">
              <w:rPr>
                <w:rFonts w:asciiTheme="majorBidi" w:hAnsiTheme="majorBidi" w:cstheme="majorBidi"/>
                <w:sz w:val="18"/>
                <w:szCs w:val="18"/>
              </w:rPr>
              <w:t>13.6</w:t>
            </w:r>
          </w:p>
        </w:tc>
        <w:tc>
          <w:tcPr>
            <w:tcW w:w="975" w:type="dxa"/>
            <w:vAlign w:val="center"/>
          </w:tcPr>
          <w:p w:rsidR="00F7347B" w:rsidRPr="00A06100" w:rsidRDefault="00F7347B" w:rsidP="00BC2E4B">
            <w:pPr>
              <w:spacing w:after="0"/>
              <w:rPr>
                <w:rFonts w:ascii="Times New Roman" w:hAnsi="Times New Roman" w:cs="Times New Roman"/>
                <w:sz w:val="18"/>
                <w:szCs w:val="18"/>
              </w:rPr>
            </w:pPr>
            <w:r w:rsidRPr="00A06100">
              <w:rPr>
                <w:rFonts w:ascii="Times New Roman" w:hAnsi="Times New Roman" w:cs="Times New Roman"/>
                <w:sz w:val="18"/>
                <w:szCs w:val="18"/>
              </w:rPr>
              <w:t>3.0</w:t>
            </w:r>
          </w:p>
        </w:tc>
      </w:tr>
    </w:tbl>
    <w:p w:rsidR="007A7FF4" w:rsidRPr="00A06100" w:rsidRDefault="007A7FF4" w:rsidP="007A7FF4">
      <w:pPr>
        <w:spacing w:after="0"/>
        <w:jc w:val="both"/>
        <w:rPr>
          <w:rFonts w:ascii="Times New Roman" w:hAnsi="Times New Roman" w:cs="Times New Roman"/>
          <w:sz w:val="24"/>
          <w:szCs w:val="24"/>
        </w:rPr>
      </w:pPr>
    </w:p>
    <w:p w:rsidR="00625C7F" w:rsidRPr="00A06100" w:rsidRDefault="00625C7F" w:rsidP="007A7FF4">
      <w:pPr>
        <w:spacing w:after="0"/>
        <w:jc w:val="both"/>
        <w:rPr>
          <w:rFonts w:ascii="Times New Roman" w:hAnsi="Times New Roman" w:cs="Times New Roman"/>
          <w:sz w:val="24"/>
          <w:szCs w:val="24"/>
        </w:rPr>
      </w:pPr>
    </w:p>
    <w:p w:rsidR="00082EA9" w:rsidRDefault="00082EA9" w:rsidP="00BD34EB">
      <w:pPr>
        <w:spacing w:after="0"/>
        <w:jc w:val="both"/>
        <w:rPr>
          <w:rFonts w:ascii="Times New Roman" w:hAnsi="Times New Roman" w:cs="Times New Roman"/>
          <w:sz w:val="24"/>
          <w:szCs w:val="24"/>
        </w:rPr>
      </w:pPr>
    </w:p>
    <w:p w:rsidR="00082EA9" w:rsidRDefault="00082EA9" w:rsidP="00BD34EB">
      <w:pPr>
        <w:spacing w:after="0"/>
        <w:jc w:val="both"/>
        <w:rPr>
          <w:rFonts w:ascii="Times New Roman" w:hAnsi="Times New Roman" w:cs="Times New Roman"/>
          <w:sz w:val="24"/>
          <w:szCs w:val="24"/>
        </w:rPr>
      </w:pPr>
    </w:p>
    <w:p w:rsidR="003A5405" w:rsidRPr="00A06100" w:rsidRDefault="00E96412" w:rsidP="00BD34EB">
      <w:pPr>
        <w:spacing w:after="0"/>
        <w:jc w:val="both"/>
        <w:rPr>
          <w:rFonts w:ascii="Times New Roman" w:hAnsi="Times New Roman" w:cs="Times New Roman"/>
          <w:b/>
          <w:bCs/>
          <w:sz w:val="24"/>
          <w:szCs w:val="24"/>
        </w:rPr>
      </w:pPr>
      <w:r w:rsidRPr="00A06100">
        <w:rPr>
          <w:rFonts w:ascii="Times New Roman" w:hAnsi="Times New Roman" w:cs="Times New Roman"/>
          <w:sz w:val="24"/>
          <w:szCs w:val="24"/>
        </w:rPr>
        <w:lastRenderedPageBreak/>
        <w:t>Despite high growth rate in</w:t>
      </w:r>
      <w:r w:rsidR="008D344E" w:rsidRPr="00A06100">
        <w:rPr>
          <w:rFonts w:ascii="Times New Roman" w:hAnsi="Times New Roman" w:cs="Times New Roman"/>
          <w:sz w:val="24"/>
          <w:szCs w:val="24"/>
        </w:rPr>
        <w:t xml:space="preserve"> </w:t>
      </w:r>
      <w:r w:rsidR="002E2E97">
        <w:rPr>
          <w:rFonts w:ascii="Times New Roman" w:hAnsi="Times New Roman" w:cs="Times New Roman"/>
          <w:sz w:val="24"/>
          <w:szCs w:val="24"/>
        </w:rPr>
        <w:t xml:space="preserve">the </w:t>
      </w:r>
      <w:r w:rsidR="008D344E" w:rsidRPr="00A06100">
        <w:rPr>
          <w:rFonts w:ascii="Times New Roman" w:hAnsi="Times New Roman" w:cs="Times New Roman"/>
          <w:sz w:val="24"/>
          <w:szCs w:val="24"/>
        </w:rPr>
        <w:t xml:space="preserve">Gaza Strip during the last </w:t>
      </w:r>
      <w:r w:rsidR="00D0130B">
        <w:rPr>
          <w:rFonts w:ascii="Times New Roman" w:hAnsi="Times New Roman" w:cs="Times New Roman"/>
          <w:sz w:val="24"/>
          <w:szCs w:val="24"/>
        </w:rPr>
        <w:t>four</w:t>
      </w:r>
      <w:r w:rsidR="008D344E" w:rsidRPr="00A06100">
        <w:rPr>
          <w:rFonts w:ascii="Times New Roman" w:hAnsi="Times New Roman" w:cs="Times New Roman"/>
          <w:sz w:val="24"/>
          <w:szCs w:val="24"/>
        </w:rPr>
        <w:t xml:space="preserve"> </w:t>
      </w:r>
      <w:r w:rsidRPr="00A06100">
        <w:rPr>
          <w:rFonts w:ascii="Times New Roman" w:hAnsi="Times New Roman" w:cs="Times New Roman"/>
          <w:sz w:val="24"/>
          <w:szCs w:val="24"/>
        </w:rPr>
        <w:t>years</w:t>
      </w:r>
      <w:r w:rsidR="008D344E" w:rsidRPr="00A06100">
        <w:rPr>
          <w:rFonts w:ascii="Times New Roman" w:hAnsi="Times New Roman" w:cs="Times New Roman"/>
          <w:sz w:val="24"/>
          <w:szCs w:val="24"/>
        </w:rPr>
        <w:t xml:space="preserve">, </w:t>
      </w:r>
      <w:r w:rsidRPr="00A06100">
        <w:rPr>
          <w:rFonts w:ascii="Times New Roman" w:hAnsi="Times New Roman" w:cs="Times New Roman"/>
          <w:sz w:val="24"/>
          <w:szCs w:val="24"/>
        </w:rPr>
        <w:t xml:space="preserve">GDP </w:t>
      </w:r>
      <w:r w:rsidR="002E2E97">
        <w:rPr>
          <w:rFonts w:ascii="Times New Roman" w:hAnsi="Times New Roman" w:cs="Times New Roman"/>
          <w:sz w:val="24"/>
          <w:szCs w:val="24"/>
        </w:rPr>
        <w:t>p</w:t>
      </w:r>
      <w:r w:rsidRPr="00A06100">
        <w:rPr>
          <w:rFonts w:ascii="Times New Roman" w:hAnsi="Times New Roman" w:cs="Times New Roman"/>
          <w:sz w:val="24"/>
          <w:szCs w:val="24"/>
        </w:rPr>
        <w:t xml:space="preserve">er capita </w:t>
      </w:r>
      <w:r w:rsidR="002E2E97">
        <w:rPr>
          <w:rFonts w:ascii="Times New Roman" w:hAnsi="Times New Roman" w:cs="Times New Roman"/>
          <w:sz w:val="24"/>
          <w:szCs w:val="24"/>
        </w:rPr>
        <w:t xml:space="preserve">has </w:t>
      </w:r>
      <w:r w:rsidRPr="00A06100">
        <w:rPr>
          <w:rFonts w:ascii="Times New Roman" w:hAnsi="Times New Roman" w:cs="Times New Roman"/>
          <w:sz w:val="24"/>
          <w:szCs w:val="24"/>
        </w:rPr>
        <w:t>remained</w:t>
      </w:r>
      <w:r w:rsidR="008D344E" w:rsidRPr="00A06100">
        <w:rPr>
          <w:rFonts w:ascii="Times New Roman" w:hAnsi="Times New Roman" w:cs="Times New Roman"/>
          <w:sz w:val="24"/>
          <w:szCs w:val="24"/>
        </w:rPr>
        <w:t xml:space="preserve"> l</w:t>
      </w:r>
      <w:r w:rsidR="002E2E97">
        <w:rPr>
          <w:rFonts w:ascii="Times New Roman" w:hAnsi="Times New Roman" w:cs="Times New Roman"/>
          <w:sz w:val="24"/>
          <w:szCs w:val="24"/>
        </w:rPr>
        <w:t>ower</w:t>
      </w:r>
      <w:r w:rsidR="008D344E" w:rsidRPr="00A06100">
        <w:rPr>
          <w:rFonts w:ascii="Times New Roman" w:hAnsi="Times New Roman" w:cs="Times New Roman"/>
          <w:sz w:val="24"/>
          <w:szCs w:val="24"/>
        </w:rPr>
        <w:t xml:space="preserve"> than</w:t>
      </w:r>
      <w:r w:rsidRPr="00A06100">
        <w:rPr>
          <w:rFonts w:ascii="Times New Roman" w:hAnsi="Times New Roman" w:cs="Times New Roman"/>
          <w:sz w:val="24"/>
          <w:szCs w:val="24"/>
        </w:rPr>
        <w:t xml:space="preserve"> that in</w:t>
      </w:r>
      <w:r w:rsidR="008D344E" w:rsidRPr="00A06100">
        <w:rPr>
          <w:rFonts w:ascii="Times New Roman" w:hAnsi="Times New Roman" w:cs="Times New Roman"/>
          <w:sz w:val="24"/>
          <w:szCs w:val="24"/>
        </w:rPr>
        <w:t xml:space="preserve"> </w:t>
      </w:r>
      <w:r w:rsidR="002E2E97">
        <w:rPr>
          <w:rFonts w:ascii="Times New Roman" w:hAnsi="Times New Roman" w:cs="Times New Roman"/>
          <w:sz w:val="24"/>
          <w:szCs w:val="24"/>
        </w:rPr>
        <w:t xml:space="preserve">the </w:t>
      </w:r>
      <w:r w:rsidR="008D344E" w:rsidRPr="00A06100">
        <w:rPr>
          <w:rFonts w:ascii="Times New Roman" w:hAnsi="Times New Roman" w:cs="Times New Roman"/>
          <w:sz w:val="24"/>
          <w:szCs w:val="24"/>
        </w:rPr>
        <w:t xml:space="preserve">West Bank. </w:t>
      </w:r>
      <w:r w:rsidR="0044373B">
        <w:rPr>
          <w:rFonts w:ascii="Times New Roman" w:hAnsi="Times New Roman" w:cs="Times New Roman"/>
          <w:sz w:val="24"/>
          <w:szCs w:val="24"/>
        </w:rPr>
        <w:t xml:space="preserve"> </w:t>
      </w:r>
      <w:r w:rsidR="008D344E" w:rsidRPr="00A06100">
        <w:rPr>
          <w:rFonts w:ascii="Times New Roman" w:hAnsi="Times New Roman" w:cs="Times New Roman"/>
          <w:sz w:val="24"/>
          <w:szCs w:val="24"/>
        </w:rPr>
        <w:t xml:space="preserve">As shown in Table 1, the </w:t>
      </w:r>
      <w:r w:rsidRPr="00A06100">
        <w:rPr>
          <w:rFonts w:ascii="Times New Roman" w:hAnsi="Times New Roman" w:cs="Times New Roman"/>
          <w:sz w:val="24"/>
          <w:szCs w:val="24"/>
        </w:rPr>
        <w:t xml:space="preserve">GDP </w:t>
      </w:r>
      <w:r w:rsidR="008D344E" w:rsidRPr="00A06100">
        <w:rPr>
          <w:rFonts w:ascii="Times New Roman" w:hAnsi="Times New Roman" w:cs="Times New Roman"/>
          <w:sz w:val="24"/>
          <w:szCs w:val="24"/>
        </w:rPr>
        <w:t xml:space="preserve">per capita </w:t>
      </w:r>
      <w:r w:rsidRPr="00A06100">
        <w:rPr>
          <w:rFonts w:ascii="Times New Roman" w:hAnsi="Times New Roman" w:cs="Times New Roman"/>
          <w:sz w:val="24"/>
          <w:szCs w:val="24"/>
        </w:rPr>
        <w:t>in</w:t>
      </w:r>
      <w:r w:rsidR="008D344E" w:rsidRPr="00A06100">
        <w:rPr>
          <w:rFonts w:ascii="Times New Roman" w:hAnsi="Times New Roman" w:cs="Times New Roman"/>
          <w:sz w:val="24"/>
          <w:szCs w:val="24"/>
        </w:rPr>
        <w:t xml:space="preserve"> </w:t>
      </w:r>
      <w:r w:rsidR="002E2E97">
        <w:rPr>
          <w:rFonts w:ascii="Times New Roman" w:hAnsi="Times New Roman" w:cs="Times New Roman"/>
          <w:sz w:val="24"/>
          <w:szCs w:val="24"/>
        </w:rPr>
        <w:t xml:space="preserve">the </w:t>
      </w:r>
      <w:r w:rsidR="008D344E" w:rsidRPr="00A06100">
        <w:rPr>
          <w:rFonts w:ascii="Times New Roman" w:hAnsi="Times New Roman" w:cs="Times New Roman"/>
          <w:sz w:val="24"/>
          <w:szCs w:val="24"/>
        </w:rPr>
        <w:t xml:space="preserve">Gaza </w:t>
      </w:r>
      <w:r w:rsidR="00066501" w:rsidRPr="00A06100">
        <w:rPr>
          <w:rFonts w:ascii="Times New Roman" w:hAnsi="Times New Roman" w:cs="Times New Roman"/>
          <w:sz w:val="24"/>
          <w:szCs w:val="24"/>
        </w:rPr>
        <w:t xml:space="preserve">Strip </w:t>
      </w:r>
      <w:r w:rsidR="002E2E97">
        <w:rPr>
          <w:rFonts w:ascii="Times New Roman" w:hAnsi="Times New Roman" w:cs="Times New Roman"/>
          <w:sz w:val="24"/>
          <w:szCs w:val="24"/>
        </w:rPr>
        <w:t xml:space="preserve">totaled </w:t>
      </w:r>
      <w:r w:rsidR="000E0C2C" w:rsidRPr="00A06100">
        <w:rPr>
          <w:rFonts w:ascii="Times New Roman" w:hAnsi="Times New Roman" w:cs="Times New Roman"/>
          <w:sz w:val="24"/>
          <w:szCs w:val="24"/>
        </w:rPr>
        <w:t>USD</w:t>
      </w:r>
      <w:r w:rsidRPr="00A06100">
        <w:rPr>
          <w:rFonts w:ascii="Times New Roman" w:hAnsi="Times New Roman" w:cs="Times New Roman"/>
          <w:sz w:val="24"/>
          <w:szCs w:val="24"/>
        </w:rPr>
        <w:t xml:space="preserve"> </w:t>
      </w:r>
      <w:r w:rsidR="00625C7F" w:rsidRPr="00A06100">
        <w:rPr>
          <w:rFonts w:ascii="Times New Roman" w:hAnsi="Times New Roman" w:cs="Times New Roman"/>
          <w:sz w:val="24"/>
          <w:szCs w:val="24"/>
        </w:rPr>
        <w:t>1,074.5</w:t>
      </w:r>
      <w:r w:rsidR="00066501" w:rsidRPr="00A06100">
        <w:rPr>
          <w:rFonts w:ascii="Times New Roman" w:hAnsi="Times New Roman" w:cs="Times New Roman"/>
          <w:sz w:val="24"/>
          <w:szCs w:val="24"/>
        </w:rPr>
        <w:t xml:space="preserve"> in</w:t>
      </w:r>
      <w:r w:rsidR="008D344E" w:rsidRPr="00A06100">
        <w:rPr>
          <w:rFonts w:ascii="Times New Roman" w:hAnsi="Times New Roman" w:cs="Times New Roman"/>
          <w:sz w:val="24"/>
          <w:szCs w:val="24"/>
        </w:rPr>
        <w:t xml:space="preserve"> 20</w:t>
      </w:r>
      <w:r w:rsidRPr="00A06100">
        <w:rPr>
          <w:rFonts w:ascii="Times New Roman" w:hAnsi="Times New Roman" w:cs="Times New Roman"/>
          <w:sz w:val="24"/>
          <w:szCs w:val="24"/>
        </w:rPr>
        <w:t>1</w:t>
      </w:r>
      <w:r w:rsidR="00625C7F" w:rsidRPr="00A06100">
        <w:rPr>
          <w:rFonts w:ascii="Times New Roman" w:hAnsi="Times New Roman" w:cs="Times New Roman"/>
          <w:sz w:val="24"/>
          <w:szCs w:val="24"/>
        </w:rPr>
        <w:t>2</w:t>
      </w:r>
      <w:r w:rsidRPr="00A06100">
        <w:rPr>
          <w:rFonts w:ascii="Times New Roman" w:hAnsi="Times New Roman" w:cs="Times New Roman"/>
          <w:sz w:val="24"/>
          <w:szCs w:val="24"/>
        </w:rPr>
        <w:t xml:space="preserve"> compared with </w:t>
      </w:r>
      <w:r w:rsidR="000E0C2C" w:rsidRPr="00A06100">
        <w:rPr>
          <w:rFonts w:ascii="Times New Roman" w:hAnsi="Times New Roman" w:cs="Times New Roman"/>
          <w:sz w:val="24"/>
          <w:szCs w:val="24"/>
        </w:rPr>
        <w:t>USD</w:t>
      </w:r>
      <w:r w:rsidRPr="00A06100">
        <w:rPr>
          <w:rFonts w:ascii="Times New Roman" w:hAnsi="Times New Roman" w:cs="Times New Roman"/>
          <w:sz w:val="24"/>
          <w:szCs w:val="24"/>
        </w:rPr>
        <w:t xml:space="preserve"> </w:t>
      </w:r>
      <w:r w:rsidR="00625C7F" w:rsidRPr="00A06100">
        <w:rPr>
          <w:rFonts w:ascii="Times New Roman" w:hAnsi="Times New Roman" w:cs="Times New Roman"/>
          <w:sz w:val="24"/>
          <w:szCs w:val="24"/>
        </w:rPr>
        <w:t>2,093.3</w:t>
      </w:r>
      <w:r w:rsidRPr="00A06100">
        <w:rPr>
          <w:rFonts w:ascii="Times New Roman" w:hAnsi="Times New Roman" w:cs="Times New Roman"/>
          <w:sz w:val="24"/>
          <w:szCs w:val="24"/>
        </w:rPr>
        <w:t xml:space="preserve"> in</w:t>
      </w:r>
      <w:r w:rsidR="008D344E" w:rsidRPr="00A06100">
        <w:rPr>
          <w:rFonts w:ascii="Times New Roman" w:hAnsi="Times New Roman" w:cs="Times New Roman"/>
          <w:sz w:val="24"/>
          <w:szCs w:val="24"/>
        </w:rPr>
        <w:t xml:space="preserve"> </w:t>
      </w:r>
      <w:r w:rsidR="002E2E97">
        <w:rPr>
          <w:rFonts w:ascii="Times New Roman" w:hAnsi="Times New Roman" w:cs="Times New Roman"/>
          <w:sz w:val="24"/>
          <w:szCs w:val="24"/>
        </w:rPr>
        <w:t xml:space="preserve">the </w:t>
      </w:r>
      <w:r w:rsidR="008D344E" w:rsidRPr="00A06100">
        <w:rPr>
          <w:rFonts w:ascii="Times New Roman" w:hAnsi="Times New Roman" w:cs="Times New Roman"/>
          <w:sz w:val="24"/>
          <w:szCs w:val="24"/>
        </w:rPr>
        <w:t>West Bank</w:t>
      </w:r>
      <w:r w:rsidR="00066501" w:rsidRPr="00A06100">
        <w:rPr>
          <w:rFonts w:ascii="Times New Roman" w:hAnsi="Times New Roman" w:cs="Times New Roman"/>
          <w:sz w:val="24"/>
          <w:szCs w:val="24"/>
        </w:rPr>
        <w:t>. This means</w:t>
      </w:r>
      <w:r w:rsidR="008D344E" w:rsidRPr="00A06100">
        <w:rPr>
          <w:rFonts w:ascii="Times New Roman" w:hAnsi="Times New Roman" w:cs="Times New Roman"/>
          <w:sz w:val="24"/>
          <w:szCs w:val="24"/>
        </w:rPr>
        <w:t xml:space="preserve"> that </w:t>
      </w:r>
      <w:r w:rsidR="00066501" w:rsidRPr="00A06100">
        <w:rPr>
          <w:rFonts w:ascii="Times New Roman" w:hAnsi="Times New Roman" w:cs="Times New Roman"/>
          <w:sz w:val="24"/>
          <w:szCs w:val="24"/>
        </w:rPr>
        <w:t xml:space="preserve">GDP </w:t>
      </w:r>
      <w:r w:rsidR="008D344E" w:rsidRPr="00A06100">
        <w:rPr>
          <w:rFonts w:ascii="Times New Roman" w:hAnsi="Times New Roman" w:cs="Times New Roman"/>
          <w:sz w:val="24"/>
          <w:szCs w:val="24"/>
        </w:rPr>
        <w:t xml:space="preserve">per capita </w:t>
      </w:r>
      <w:r w:rsidR="00066501" w:rsidRPr="00A06100">
        <w:rPr>
          <w:rFonts w:ascii="Times New Roman" w:hAnsi="Times New Roman" w:cs="Times New Roman"/>
          <w:sz w:val="24"/>
          <w:szCs w:val="24"/>
        </w:rPr>
        <w:t xml:space="preserve">in </w:t>
      </w:r>
      <w:r w:rsidR="002E2E97">
        <w:rPr>
          <w:rFonts w:ascii="Times New Roman" w:hAnsi="Times New Roman" w:cs="Times New Roman"/>
          <w:sz w:val="24"/>
          <w:szCs w:val="24"/>
        </w:rPr>
        <w:t xml:space="preserve">the </w:t>
      </w:r>
      <w:r w:rsidR="00066501" w:rsidRPr="00A06100">
        <w:rPr>
          <w:rFonts w:ascii="Times New Roman" w:hAnsi="Times New Roman" w:cs="Times New Roman"/>
          <w:sz w:val="24"/>
          <w:szCs w:val="24"/>
        </w:rPr>
        <w:t xml:space="preserve">West Bank </w:t>
      </w:r>
      <w:r w:rsidR="008D344E" w:rsidRPr="00A06100">
        <w:rPr>
          <w:rFonts w:ascii="Times New Roman" w:hAnsi="Times New Roman" w:cs="Times New Roman"/>
          <w:sz w:val="24"/>
          <w:szCs w:val="24"/>
        </w:rPr>
        <w:t>equal</w:t>
      </w:r>
      <w:r w:rsidR="00066501" w:rsidRPr="00A06100">
        <w:rPr>
          <w:rFonts w:ascii="Times New Roman" w:hAnsi="Times New Roman" w:cs="Times New Roman"/>
          <w:sz w:val="24"/>
          <w:szCs w:val="24"/>
        </w:rPr>
        <w:t>s</w:t>
      </w:r>
      <w:r w:rsidR="008D344E" w:rsidRPr="00A06100">
        <w:rPr>
          <w:rFonts w:ascii="Times New Roman" w:hAnsi="Times New Roman" w:cs="Times New Roman"/>
          <w:sz w:val="24"/>
          <w:szCs w:val="24"/>
        </w:rPr>
        <w:t xml:space="preserve"> 1.</w:t>
      </w:r>
      <w:r w:rsidR="00625C7F" w:rsidRPr="00A06100">
        <w:rPr>
          <w:rFonts w:ascii="Times New Roman" w:hAnsi="Times New Roman" w:cs="Times New Roman"/>
          <w:sz w:val="24"/>
          <w:szCs w:val="24"/>
        </w:rPr>
        <w:t>9</w:t>
      </w:r>
      <w:r w:rsidR="008D344E" w:rsidRPr="00A06100">
        <w:rPr>
          <w:rFonts w:ascii="Times New Roman" w:hAnsi="Times New Roman" w:cs="Times New Roman"/>
          <w:sz w:val="24"/>
          <w:szCs w:val="24"/>
        </w:rPr>
        <w:t xml:space="preserve"> times </w:t>
      </w:r>
      <w:r w:rsidR="00066501" w:rsidRPr="00A06100">
        <w:rPr>
          <w:rFonts w:ascii="Times New Roman" w:hAnsi="Times New Roman" w:cs="Times New Roman"/>
          <w:sz w:val="24"/>
          <w:szCs w:val="24"/>
        </w:rPr>
        <w:t xml:space="preserve">that </w:t>
      </w:r>
      <w:r w:rsidR="002E2E97">
        <w:rPr>
          <w:rFonts w:ascii="Times New Roman" w:hAnsi="Times New Roman" w:cs="Times New Roman"/>
          <w:sz w:val="24"/>
          <w:szCs w:val="24"/>
        </w:rPr>
        <w:t>of the</w:t>
      </w:r>
      <w:r w:rsidR="008D344E" w:rsidRPr="00A06100">
        <w:rPr>
          <w:rFonts w:ascii="Times New Roman" w:hAnsi="Times New Roman" w:cs="Times New Roman"/>
          <w:sz w:val="24"/>
          <w:szCs w:val="24"/>
        </w:rPr>
        <w:t xml:space="preserve"> Gaza </w:t>
      </w:r>
      <w:r w:rsidR="007A1F08" w:rsidRPr="00A06100">
        <w:rPr>
          <w:rFonts w:ascii="Times New Roman" w:hAnsi="Times New Roman" w:cs="Times New Roman"/>
          <w:sz w:val="24"/>
          <w:szCs w:val="24"/>
        </w:rPr>
        <w:t>Strip</w:t>
      </w:r>
      <w:r w:rsidR="002E2E97">
        <w:rPr>
          <w:rFonts w:ascii="Times New Roman" w:hAnsi="Times New Roman" w:cs="Times New Roman"/>
          <w:sz w:val="24"/>
          <w:szCs w:val="24"/>
        </w:rPr>
        <w:t xml:space="preserve"> and</w:t>
      </w:r>
      <w:r w:rsidR="007A1F08" w:rsidRPr="00A06100">
        <w:rPr>
          <w:rFonts w:ascii="Times New Roman" w:hAnsi="Times New Roman" w:cs="Times New Roman"/>
          <w:sz w:val="24"/>
          <w:szCs w:val="24"/>
        </w:rPr>
        <w:t xml:space="preserve"> </w:t>
      </w:r>
      <w:r w:rsidR="008D344E" w:rsidRPr="00A06100">
        <w:rPr>
          <w:rFonts w:ascii="Times New Roman" w:hAnsi="Times New Roman" w:cs="Times New Roman"/>
          <w:sz w:val="24"/>
          <w:szCs w:val="24"/>
        </w:rPr>
        <w:t>is due to</w:t>
      </w:r>
      <w:r w:rsidR="003602C1" w:rsidRPr="00A06100">
        <w:rPr>
          <w:rFonts w:ascii="Times New Roman" w:hAnsi="Times New Roman" w:cs="Times New Roman"/>
          <w:sz w:val="24"/>
          <w:szCs w:val="24"/>
        </w:rPr>
        <w:t xml:space="preserve"> high growth rates </w:t>
      </w:r>
      <w:r w:rsidR="00691B2E" w:rsidRPr="00A06100">
        <w:rPr>
          <w:rFonts w:ascii="Times New Roman" w:hAnsi="Times New Roman" w:cs="Times New Roman"/>
          <w:sz w:val="24"/>
          <w:szCs w:val="24"/>
        </w:rPr>
        <w:t xml:space="preserve">in </w:t>
      </w:r>
      <w:r w:rsidR="002E2E97">
        <w:rPr>
          <w:rFonts w:ascii="Times New Roman" w:hAnsi="Times New Roman" w:cs="Times New Roman"/>
          <w:sz w:val="24"/>
          <w:szCs w:val="24"/>
        </w:rPr>
        <w:t xml:space="preserve">the </w:t>
      </w:r>
      <w:r w:rsidR="00691B2E" w:rsidRPr="00A06100">
        <w:rPr>
          <w:rFonts w:ascii="Times New Roman" w:hAnsi="Times New Roman" w:cs="Times New Roman"/>
          <w:sz w:val="24"/>
          <w:szCs w:val="24"/>
        </w:rPr>
        <w:t>West</w:t>
      </w:r>
      <w:r w:rsidR="003602C1" w:rsidRPr="00A06100">
        <w:rPr>
          <w:rFonts w:ascii="Times New Roman" w:hAnsi="Times New Roman" w:cs="Times New Roman"/>
          <w:sz w:val="24"/>
          <w:szCs w:val="24"/>
        </w:rPr>
        <w:t xml:space="preserve"> Bank during </w:t>
      </w:r>
      <w:r w:rsidR="002E2E97">
        <w:rPr>
          <w:rFonts w:ascii="Times New Roman" w:hAnsi="Times New Roman" w:cs="Times New Roman"/>
          <w:sz w:val="24"/>
          <w:szCs w:val="24"/>
        </w:rPr>
        <w:t xml:space="preserve">recent </w:t>
      </w:r>
      <w:r w:rsidR="003602C1" w:rsidRPr="00A06100">
        <w:rPr>
          <w:rFonts w:ascii="Times New Roman" w:hAnsi="Times New Roman" w:cs="Times New Roman"/>
          <w:sz w:val="24"/>
          <w:szCs w:val="24"/>
        </w:rPr>
        <w:t>years compared with</w:t>
      </w:r>
      <w:r w:rsidR="002E2E97">
        <w:rPr>
          <w:rFonts w:ascii="Times New Roman" w:hAnsi="Times New Roman" w:cs="Times New Roman"/>
          <w:sz w:val="24"/>
          <w:szCs w:val="24"/>
        </w:rPr>
        <w:t xml:space="preserve"> the</w:t>
      </w:r>
      <w:r w:rsidR="008D344E" w:rsidRPr="00A06100">
        <w:rPr>
          <w:rFonts w:ascii="Times New Roman" w:hAnsi="Times New Roman" w:cs="Times New Roman"/>
          <w:sz w:val="24"/>
          <w:szCs w:val="24"/>
        </w:rPr>
        <w:t xml:space="preserve"> Gaza Strip</w:t>
      </w:r>
      <w:r w:rsidR="00BB69B4" w:rsidRPr="00A06100">
        <w:rPr>
          <w:rFonts w:ascii="Times New Roman" w:hAnsi="Times New Roman" w:cs="Times New Roman"/>
          <w:sz w:val="24"/>
          <w:szCs w:val="24"/>
        </w:rPr>
        <w:t>.</w:t>
      </w:r>
      <w:r w:rsidR="00097E6D">
        <w:rPr>
          <w:rFonts w:ascii="Times New Roman" w:hAnsi="Times New Roman" w:cs="Times New Roman"/>
          <w:b/>
          <w:bCs/>
          <w:sz w:val="24"/>
          <w:szCs w:val="24"/>
        </w:rPr>
        <w:t xml:space="preserve"> </w:t>
      </w:r>
    </w:p>
    <w:p w:rsidR="003134F1" w:rsidRPr="00A06100" w:rsidRDefault="003134F1" w:rsidP="007A7FF4">
      <w:pPr>
        <w:spacing w:after="0"/>
        <w:jc w:val="both"/>
        <w:rPr>
          <w:rFonts w:ascii="Times New Roman" w:hAnsi="Times New Roman" w:cs="Times New Roman"/>
          <w:b/>
          <w:bCs/>
          <w:sz w:val="24"/>
          <w:szCs w:val="24"/>
        </w:rPr>
      </w:pPr>
    </w:p>
    <w:p w:rsidR="00391DF7" w:rsidRPr="00A06100" w:rsidRDefault="00BB69B4" w:rsidP="0024474E">
      <w:pPr>
        <w:spacing w:after="0"/>
        <w:jc w:val="center"/>
        <w:rPr>
          <w:rFonts w:ascii="Times New Roman" w:hAnsi="Times New Roman" w:cs="Times New Roman"/>
          <w:sz w:val="24"/>
          <w:szCs w:val="24"/>
        </w:rPr>
      </w:pPr>
      <w:r w:rsidRPr="00A06100">
        <w:rPr>
          <w:rFonts w:ascii="Times New Roman" w:hAnsi="Times New Roman" w:cs="Times New Roman"/>
          <w:b/>
          <w:bCs/>
        </w:rPr>
        <w:t>Figure</w:t>
      </w:r>
      <w:r w:rsidR="00DA653C" w:rsidRPr="00A06100">
        <w:rPr>
          <w:rFonts w:ascii="Times New Roman" w:hAnsi="Times New Roman" w:cs="Times New Roman"/>
          <w:b/>
          <w:bCs/>
        </w:rPr>
        <w:t xml:space="preserve"> </w:t>
      </w:r>
      <w:r w:rsidR="00081778" w:rsidRPr="00A06100">
        <w:rPr>
          <w:rFonts w:ascii="Times New Roman" w:hAnsi="Times New Roman" w:cs="Times New Roman"/>
          <w:b/>
          <w:bCs/>
        </w:rPr>
        <w:t>2</w:t>
      </w:r>
      <w:r w:rsidR="008D344E" w:rsidRPr="00A06100">
        <w:rPr>
          <w:rFonts w:ascii="Times New Roman" w:hAnsi="Times New Roman" w:cs="Times New Roman"/>
          <w:b/>
          <w:bCs/>
        </w:rPr>
        <w:t xml:space="preserve">: </w:t>
      </w:r>
      <w:r w:rsidRPr="00A06100">
        <w:rPr>
          <w:rFonts w:ascii="Times New Roman" w:hAnsi="Times New Roman" w:cs="Times New Roman"/>
          <w:b/>
          <w:bCs/>
        </w:rPr>
        <w:t xml:space="preserve">GDP </w:t>
      </w:r>
      <w:r w:rsidR="008D344E" w:rsidRPr="00A06100">
        <w:rPr>
          <w:rFonts w:ascii="Times New Roman" w:hAnsi="Times New Roman" w:cs="Times New Roman"/>
          <w:b/>
          <w:bCs/>
        </w:rPr>
        <w:t xml:space="preserve">per capita in </w:t>
      </w:r>
      <w:r w:rsidR="000E0C2C" w:rsidRPr="00A06100">
        <w:rPr>
          <w:rFonts w:ascii="Times New Roman" w:hAnsi="Times New Roman" w:cs="Times New Roman"/>
          <w:b/>
          <w:bCs/>
        </w:rPr>
        <w:t>USD</w:t>
      </w:r>
      <w:r w:rsidR="009179BD" w:rsidRPr="00A06100">
        <w:rPr>
          <w:rFonts w:ascii="Times New Roman" w:hAnsi="Times New Roman" w:cs="Times New Roman"/>
          <w:b/>
          <w:bCs/>
        </w:rPr>
        <w:t xml:space="preserve"> </w:t>
      </w:r>
      <w:r w:rsidR="0024474E">
        <w:rPr>
          <w:rFonts w:ascii="Times New Roman" w:hAnsi="Times New Roman" w:cs="Times New Roman"/>
          <w:b/>
          <w:bCs/>
        </w:rPr>
        <w:t>by region</w:t>
      </w:r>
      <w:r w:rsidRPr="00A06100">
        <w:rPr>
          <w:rFonts w:ascii="Times New Roman" w:hAnsi="Times New Roman" w:cs="Times New Roman"/>
          <w:b/>
          <w:bCs/>
        </w:rPr>
        <w:t xml:space="preserve"> </w:t>
      </w:r>
      <w:r w:rsidR="008D344E" w:rsidRPr="00A06100">
        <w:rPr>
          <w:rFonts w:ascii="Times New Roman" w:hAnsi="Times New Roman" w:cs="Times New Roman"/>
          <w:b/>
          <w:bCs/>
        </w:rPr>
        <w:t>2004-201</w:t>
      </w:r>
      <w:r w:rsidR="00170DEE">
        <w:rPr>
          <w:rFonts w:ascii="Times New Roman" w:hAnsi="Times New Roman" w:cs="Times New Roman"/>
          <w:b/>
          <w:bCs/>
        </w:rPr>
        <w:t>2</w:t>
      </w:r>
      <w:r w:rsidR="00FA5DCA" w:rsidRPr="00A06100">
        <w:rPr>
          <w:rFonts w:ascii="Times New Roman" w:hAnsi="Times New Roman" w:cs="Times New Roman"/>
          <w:sz w:val="24"/>
          <w:szCs w:val="24"/>
        </w:rPr>
        <w:br/>
        <w:t> </w:t>
      </w:r>
      <w:r w:rsidR="00391DF7" w:rsidRPr="00A06100">
        <w:rPr>
          <w:rFonts w:ascii="Times New Roman" w:hAnsi="Times New Roman" w:cs="Times New Roman"/>
          <w:noProof/>
          <w:sz w:val="24"/>
          <w:szCs w:val="24"/>
        </w:rPr>
        <w:drawing>
          <wp:inline distT="0" distB="0" distL="0" distR="0">
            <wp:extent cx="4991100" cy="2286000"/>
            <wp:effectExtent l="19050" t="0" r="1905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FA5DCA" w:rsidRPr="00A06100">
        <w:rPr>
          <w:rFonts w:ascii="Times New Roman" w:hAnsi="Times New Roman" w:cs="Times New Roman"/>
          <w:sz w:val="24"/>
          <w:szCs w:val="24"/>
        </w:rPr>
        <w:t xml:space="preserve">  </w:t>
      </w:r>
      <w:r w:rsidR="008D344E" w:rsidRPr="00A06100">
        <w:rPr>
          <w:rFonts w:ascii="Times New Roman" w:hAnsi="Times New Roman" w:cs="Times New Roman"/>
          <w:sz w:val="24"/>
          <w:szCs w:val="24"/>
        </w:rPr>
        <w:br/>
      </w:r>
    </w:p>
    <w:p w:rsidR="008801E1" w:rsidRPr="00A06100" w:rsidRDefault="008015B6" w:rsidP="00C559BE">
      <w:pPr>
        <w:spacing w:after="0"/>
        <w:jc w:val="both"/>
        <w:rPr>
          <w:rFonts w:ascii="Times New Roman" w:hAnsi="Times New Roman" w:cs="Times New Roman"/>
          <w:b/>
          <w:bCs/>
        </w:rPr>
      </w:pPr>
      <w:r w:rsidRPr="00A06100">
        <w:rPr>
          <w:rFonts w:ascii="Times New Roman" w:hAnsi="Times New Roman" w:cs="Times New Roman"/>
          <w:b/>
          <w:bCs/>
          <w:sz w:val="24"/>
          <w:szCs w:val="24"/>
        </w:rPr>
        <w:t>Palestine</w:t>
      </w:r>
      <w:r w:rsidR="00391DF7" w:rsidRPr="00A06100">
        <w:rPr>
          <w:rFonts w:ascii="Times New Roman" w:hAnsi="Times New Roman" w:cs="Times New Roman"/>
          <w:b/>
          <w:bCs/>
          <w:sz w:val="24"/>
          <w:szCs w:val="24"/>
        </w:rPr>
        <w:t xml:space="preserve"> witnessed</w:t>
      </w:r>
      <w:r w:rsidR="008D344E" w:rsidRPr="00A06100">
        <w:rPr>
          <w:rFonts w:ascii="Times New Roman" w:hAnsi="Times New Roman" w:cs="Times New Roman"/>
          <w:b/>
          <w:bCs/>
          <w:sz w:val="24"/>
          <w:szCs w:val="24"/>
        </w:rPr>
        <w:t xml:space="preserve"> growth in </w:t>
      </w:r>
      <w:r w:rsidR="00625C7F" w:rsidRPr="00A06100">
        <w:rPr>
          <w:rFonts w:ascii="Times New Roman" w:hAnsi="Times New Roman" w:cs="Times New Roman"/>
          <w:b/>
          <w:bCs/>
          <w:sz w:val="24"/>
          <w:szCs w:val="24"/>
        </w:rPr>
        <w:t>most</w:t>
      </w:r>
      <w:r w:rsidR="00BE0DD1" w:rsidRPr="00A06100">
        <w:rPr>
          <w:rFonts w:ascii="Times New Roman" w:hAnsi="Times New Roman" w:cs="Times New Roman"/>
          <w:b/>
          <w:bCs/>
          <w:sz w:val="24"/>
          <w:szCs w:val="24"/>
        </w:rPr>
        <w:t xml:space="preserve"> economic activities during 201</w:t>
      </w:r>
      <w:r w:rsidR="00625C7F" w:rsidRPr="00A06100">
        <w:rPr>
          <w:rFonts w:ascii="Times New Roman" w:hAnsi="Times New Roman" w:cs="Times New Roman"/>
          <w:b/>
          <w:bCs/>
          <w:sz w:val="24"/>
          <w:szCs w:val="24"/>
        </w:rPr>
        <w:t>2</w:t>
      </w:r>
      <w:r w:rsidR="0044373B">
        <w:rPr>
          <w:rFonts w:ascii="Times New Roman" w:hAnsi="Times New Roman" w:cs="Times New Roman"/>
          <w:b/>
          <w:bCs/>
          <w:sz w:val="24"/>
          <w:szCs w:val="24"/>
        </w:rPr>
        <w:t>,</w:t>
      </w:r>
      <w:r w:rsidR="00097E6D">
        <w:rPr>
          <w:rFonts w:ascii="Times New Roman" w:hAnsi="Times New Roman" w:cs="Times New Roman"/>
          <w:b/>
          <w:bCs/>
          <w:sz w:val="24"/>
          <w:szCs w:val="24"/>
        </w:rPr>
        <w:t xml:space="preserve"> except</w:t>
      </w:r>
      <w:r w:rsidR="00097E6D" w:rsidRPr="00097E6D">
        <w:rPr>
          <w:rFonts w:ascii="Times New Roman" w:hAnsi="Times New Roman" w:cs="Times New Roman"/>
          <w:snapToGrid w:val="0"/>
          <w:sz w:val="18"/>
          <w:szCs w:val="18"/>
        </w:rPr>
        <w:t xml:space="preserve"> </w:t>
      </w:r>
      <w:r w:rsidR="00651117" w:rsidRPr="006E1211">
        <w:rPr>
          <w:rFonts w:ascii="Times New Roman" w:hAnsi="Times New Roman" w:cs="Times New Roman"/>
          <w:b/>
          <w:bCs/>
          <w:snapToGrid w:val="0"/>
          <w:sz w:val="24"/>
          <w:szCs w:val="24"/>
        </w:rPr>
        <w:t>in the</w:t>
      </w:r>
      <w:r w:rsidR="0044373B">
        <w:rPr>
          <w:rFonts w:ascii="Times New Roman" w:hAnsi="Times New Roman" w:cs="Times New Roman"/>
          <w:snapToGrid w:val="0"/>
          <w:sz w:val="24"/>
          <w:szCs w:val="24"/>
        </w:rPr>
        <w:t xml:space="preserve"> a</w:t>
      </w:r>
      <w:r w:rsidR="00097E6D" w:rsidRPr="00097E6D">
        <w:rPr>
          <w:rFonts w:ascii="Times New Roman" w:hAnsi="Times New Roman" w:cs="Times New Roman"/>
          <w:b/>
          <w:bCs/>
          <w:snapToGrid w:val="0"/>
          <w:sz w:val="24"/>
          <w:szCs w:val="24"/>
        </w:rPr>
        <w:t xml:space="preserve">griculture, </w:t>
      </w:r>
      <w:r w:rsidR="0044373B">
        <w:rPr>
          <w:rFonts w:ascii="Times New Roman" w:hAnsi="Times New Roman" w:cs="Times New Roman"/>
          <w:b/>
          <w:bCs/>
          <w:snapToGrid w:val="0"/>
          <w:sz w:val="24"/>
          <w:szCs w:val="24"/>
        </w:rPr>
        <w:t>f</w:t>
      </w:r>
      <w:r w:rsidR="00097E6D" w:rsidRPr="00097E6D">
        <w:rPr>
          <w:rFonts w:ascii="Times New Roman" w:hAnsi="Times New Roman" w:cs="Times New Roman"/>
          <w:b/>
          <w:bCs/>
          <w:snapToGrid w:val="0"/>
          <w:sz w:val="24"/>
          <w:szCs w:val="24"/>
        </w:rPr>
        <w:t xml:space="preserve">orestry and </w:t>
      </w:r>
      <w:r w:rsidR="0044373B">
        <w:rPr>
          <w:rFonts w:ascii="Times New Roman" w:hAnsi="Times New Roman" w:cs="Times New Roman"/>
          <w:b/>
          <w:bCs/>
          <w:snapToGrid w:val="0"/>
          <w:sz w:val="24"/>
          <w:szCs w:val="24"/>
        </w:rPr>
        <w:t>f</w:t>
      </w:r>
      <w:r w:rsidR="00097E6D" w:rsidRPr="00097E6D">
        <w:rPr>
          <w:rFonts w:ascii="Times New Roman" w:hAnsi="Times New Roman" w:cs="Times New Roman"/>
          <w:b/>
          <w:bCs/>
          <w:snapToGrid w:val="0"/>
          <w:sz w:val="24"/>
          <w:szCs w:val="24"/>
        </w:rPr>
        <w:t>ishing</w:t>
      </w:r>
      <w:r w:rsidR="00D0130B">
        <w:rPr>
          <w:rFonts w:ascii="Times New Roman" w:hAnsi="Times New Roman" w:cs="Times New Roman"/>
          <w:b/>
          <w:bCs/>
          <w:sz w:val="24"/>
          <w:szCs w:val="24"/>
        </w:rPr>
        <w:t xml:space="preserve"> sector</w:t>
      </w:r>
      <w:r w:rsidR="00097E6D">
        <w:rPr>
          <w:rFonts w:ascii="Times New Roman" w:hAnsi="Times New Roman" w:cs="Times New Roman"/>
          <w:b/>
          <w:bCs/>
          <w:sz w:val="24"/>
          <w:szCs w:val="24"/>
        </w:rPr>
        <w:t>;</w:t>
      </w:r>
      <w:r w:rsidR="008D344E" w:rsidRPr="00A06100">
        <w:rPr>
          <w:rFonts w:ascii="Times New Roman" w:hAnsi="Times New Roman" w:cs="Times New Roman"/>
          <w:b/>
          <w:bCs/>
          <w:sz w:val="24"/>
          <w:szCs w:val="24"/>
        </w:rPr>
        <w:t xml:space="preserve"> </w:t>
      </w:r>
      <w:r w:rsidR="00391DF7" w:rsidRPr="00A06100">
        <w:rPr>
          <w:rFonts w:ascii="Times New Roman" w:hAnsi="Times New Roman" w:cs="Times New Roman"/>
          <w:b/>
          <w:bCs/>
          <w:sz w:val="24"/>
          <w:szCs w:val="24"/>
        </w:rPr>
        <w:t xml:space="preserve">growth </w:t>
      </w:r>
      <w:r w:rsidR="00E57011">
        <w:rPr>
          <w:rFonts w:ascii="Times New Roman" w:hAnsi="Times New Roman" w:cs="Times New Roman"/>
          <w:b/>
          <w:bCs/>
          <w:sz w:val="24"/>
          <w:szCs w:val="24"/>
        </w:rPr>
        <w:t>is</w:t>
      </w:r>
      <w:r w:rsidR="00BE0DD1" w:rsidRPr="00A06100">
        <w:rPr>
          <w:rFonts w:ascii="Times New Roman" w:hAnsi="Times New Roman" w:cs="Times New Roman"/>
          <w:b/>
          <w:bCs/>
          <w:sz w:val="24"/>
          <w:szCs w:val="24"/>
        </w:rPr>
        <w:t xml:space="preserve"> </w:t>
      </w:r>
      <w:r w:rsidR="00391DF7" w:rsidRPr="00A06100">
        <w:rPr>
          <w:rFonts w:ascii="Times New Roman" w:hAnsi="Times New Roman" w:cs="Times New Roman"/>
          <w:b/>
          <w:bCs/>
          <w:sz w:val="24"/>
          <w:szCs w:val="24"/>
        </w:rPr>
        <w:t>concentrated in</w:t>
      </w:r>
      <w:r w:rsidR="008D344E" w:rsidRPr="00A06100">
        <w:rPr>
          <w:rFonts w:ascii="Times New Roman" w:hAnsi="Times New Roman" w:cs="Times New Roman"/>
          <w:b/>
          <w:bCs/>
          <w:sz w:val="24"/>
          <w:szCs w:val="24"/>
        </w:rPr>
        <w:t xml:space="preserve"> </w:t>
      </w:r>
      <w:r w:rsidR="00E57011">
        <w:rPr>
          <w:rFonts w:ascii="Times New Roman" w:hAnsi="Times New Roman" w:cs="Times New Roman"/>
          <w:b/>
          <w:bCs/>
          <w:sz w:val="24"/>
          <w:szCs w:val="24"/>
        </w:rPr>
        <w:t xml:space="preserve">the </w:t>
      </w:r>
      <w:r w:rsidR="008D344E" w:rsidRPr="00A06100">
        <w:rPr>
          <w:rFonts w:ascii="Times New Roman" w:hAnsi="Times New Roman" w:cs="Times New Roman"/>
          <w:b/>
          <w:bCs/>
          <w:sz w:val="24"/>
          <w:szCs w:val="24"/>
        </w:rPr>
        <w:t xml:space="preserve">main economic activities </w:t>
      </w:r>
      <w:r w:rsidR="00D706DF">
        <w:rPr>
          <w:rFonts w:ascii="Times New Roman" w:hAnsi="Times New Roman" w:cs="Times New Roman"/>
          <w:b/>
          <w:bCs/>
          <w:sz w:val="24"/>
          <w:szCs w:val="24"/>
        </w:rPr>
        <w:t xml:space="preserve">that make </w:t>
      </w:r>
      <w:r w:rsidR="008D344E" w:rsidRPr="00A06100">
        <w:rPr>
          <w:rFonts w:ascii="Times New Roman" w:hAnsi="Times New Roman" w:cs="Times New Roman"/>
          <w:b/>
          <w:bCs/>
          <w:sz w:val="24"/>
          <w:szCs w:val="24"/>
        </w:rPr>
        <w:t>relatively higher contribution</w:t>
      </w:r>
      <w:r w:rsidR="0044373B">
        <w:rPr>
          <w:rFonts w:ascii="Times New Roman" w:hAnsi="Times New Roman" w:cs="Times New Roman"/>
          <w:b/>
          <w:bCs/>
          <w:sz w:val="24"/>
          <w:szCs w:val="24"/>
        </w:rPr>
        <w:t>s</w:t>
      </w:r>
      <w:r w:rsidR="008D344E" w:rsidRPr="00A06100">
        <w:rPr>
          <w:rFonts w:ascii="Times New Roman" w:hAnsi="Times New Roman" w:cs="Times New Roman"/>
          <w:b/>
          <w:bCs/>
          <w:sz w:val="24"/>
          <w:szCs w:val="24"/>
        </w:rPr>
        <w:t xml:space="preserve"> </w:t>
      </w:r>
      <w:r w:rsidR="00D706DF">
        <w:rPr>
          <w:rFonts w:ascii="Times New Roman" w:hAnsi="Times New Roman" w:cs="Times New Roman"/>
          <w:b/>
          <w:bCs/>
          <w:sz w:val="24"/>
          <w:szCs w:val="24"/>
        </w:rPr>
        <w:t>to</w:t>
      </w:r>
      <w:r w:rsidR="008D344E" w:rsidRPr="00A06100">
        <w:rPr>
          <w:rFonts w:ascii="Times New Roman" w:hAnsi="Times New Roman" w:cs="Times New Roman"/>
          <w:b/>
          <w:bCs/>
          <w:sz w:val="24"/>
          <w:szCs w:val="24"/>
        </w:rPr>
        <w:t xml:space="preserve"> </w:t>
      </w:r>
      <w:r w:rsidR="00BE0DD1" w:rsidRPr="00A06100">
        <w:rPr>
          <w:rFonts w:ascii="Times New Roman" w:hAnsi="Times New Roman" w:cs="Times New Roman"/>
          <w:b/>
          <w:bCs/>
          <w:sz w:val="24"/>
          <w:szCs w:val="24"/>
        </w:rPr>
        <w:t>GDP.</w:t>
      </w:r>
      <w:r w:rsidR="008D344E" w:rsidRPr="00A06100">
        <w:rPr>
          <w:rFonts w:ascii="Times New Roman" w:hAnsi="Times New Roman" w:cs="Times New Roman"/>
          <w:sz w:val="24"/>
          <w:szCs w:val="24"/>
        </w:rPr>
        <w:t xml:space="preserve"> </w:t>
      </w:r>
      <w:r w:rsidR="0044373B">
        <w:rPr>
          <w:rFonts w:ascii="Times New Roman" w:hAnsi="Times New Roman" w:cs="Times New Roman"/>
          <w:sz w:val="24"/>
          <w:szCs w:val="24"/>
        </w:rPr>
        <w:t xml:space="preserve"> The s</w:t>
      </w:r>
      <w:r w:rsidR="00625C7F" w:rsidRPr="00A06100">
        <w:rPr>
          <w:rFonts w:ascii="Times New Roman" w:hAnsi="Times New Roman" w:cs="Times New Roman"/>
          <w:sz w:val="24"/>
          <w:szCs w:val="24"/>
        </w:rPr>
        <w:t>ervices</w:t>
      </w:r>
      <w:r w:rsidR="008D344E" w:rsidRPr="00A06100">
        <w:rPr>
          <w:rFonts w:ascii="Times New Roman" w:hAnsi="Times New Roman" w:cs="Times New Roman"/>
          <w:sz w:val="24"/>
          <w:szCs w:val="24"/>
        </w:rPr>
        <w:t xml:space="preserve"> </w:t>
      </w:r>
      <w:r w:rsidR="0044373B">
        <w:rPr>
          <w:rFonts w:ascii="Times New Roman" w:hAnsi="Times New Roman" w:cs="Times New Roman"/>
          <w:sz w:val="24"/>
          <w:szCs w:val="24"/>
        </w:rPr>
        <w:t>sector</w:t>
      </w:r>
      <w:r w:rsidR="008D344E" w:rsidRPr="00A06100">
        <w:rPr>
          <w:rFonts w:ascii="Times New Roman" w:hAnsi="Times New Roman" w:cs="Times New Roman"/>
          <w:sz w:val="24"/>
          <w:szCs w:val="24"/>
        </w:rPr>
        <w:t xml:space="preserve"> recorded the highest growth rate in </w:t>
      </w:r>
      <w:r w:rsidR="00625C7F" w:rsidRPr="00A06100">
        <w:rPr>
          <w:rFonts w:ascii="Times New Roman" w:hAnsi="Times New Roman" w:cs="Times New Roman"/>
          <w:sz w:val="24"/>
          <w:szCs w:val="24"/>
        </w:rPr>
        <w:t>2012</w:t>
      </w:r>
      <w:r w:rsidR="00BE0DD1" w:rsidRPr="00A06100">
        <w:rPr>
          <w:rFonts w:ascii="Times New Roman" w:hAnsi="Times New Roman" w:cs="Times New Roman"/>
          <w:sz w:val="24"/>
          <w:szCs w:val="24"/>
        </w:rPr>
        <w:t xml:space="preserve"> </w:t>
      </w:r>
      <w:r w:rsidR="00D706DF">
        <w:rPr>
          <w:rFonts w:ascii="Times New Roman" w:hAnsi="Times New Roman" w:cs="Times New Roman"/>
          <w:sz w:val="24"/>
          <w:szCs w:val="24"/>
        </w:rPr>
        <w:t xml:space="preserve">of </w:t>
      </w:r>
      <w:r w:rsidR="00625C7F" w:rsidRPr="00A06100">
        <w:rPr>
          <w:rFonts w:ascii="Times New Roman" w:hAnsi="Times New Roman" w:cs="Times New Roman"/>
          <w:sz w:val="24"/>
          <w:szCs w:val="24"/>
        </w:rPr>
        <w:t>13.2</w:t>
      </w:r>
      <w:r w:rsidR="008D344E" w:rsidRPr="00A06100">
        <w:rPr>
          <w:rFonts w:ascii="Times New Roman" w:hAnsi="Times New Roman" w:cs="Times New Roman"/>
          <w:sz w:val="24"/>
          <w:szCs w:val="24"/>
        </w:rPr>
        <w:t xml:space="preserve">%, followed by </w:t>
      </w:r>
      <w:r w:rsidR="00625C7F" w:rsidRPr="00A06100">
        <w:rPr>
          <w:rFonts w:ascii="Times New Roman" w:hAnsi="Times New Roman" w:cs="Times New Roman"/>
          <w:sz w:val="24"/>
          <w:szCs w:val="24"/>
        </w:rPr>
        <w:t>construction</w:t>
      </w:r>
      <w:r w:rsidR="008D344E" w:rsidRPr="00A06100">
        <w:rPr>
          <w:rFonts w:ascii="Times New Roman" w:hAnsi="Times New Roman" w:cs="Times New Roman"/>
          <w:sz w:val="24"/>
          <w:szCs w:val="24"/>
        </w:rPr>
        <w:t xml:space="preserve"> </w:t>
      </w:r>
      <w:r w:rsidR="00D706DF">
        <w:rPr>
          <w:rFonts w:ascii="Times New Roman" w:hAnsi="Times New Roman" w:cs="Times New Roman"/>
          <w:sz w:val="24"/>
          <w:szCs w:val="24"/>
        </w:rPr>
        <w:t xml:space="preserve">with </w:t>
      </w:r>
      <w:r w:rsidR="00625C7F" w:rsidRPr="00A06100">
        <w:rPr>
          <w:rFonts w:ascii="Times New Roman" w:hAnsi="Times New Roman" w:cs="Times New Roman"/>
          <w:sz w:val="24"/>
          <w:szCs w:val="24"/>
        </w:rPr>
        <w:t>6.5</w:t>
      </w:r>
      <w:r w:rsidR="00BE0DD1" w:rsidRPr="00A06100">
        <w:rPr>
          <w:rFonts w:ascii="Times New Roman" w:hAnsi="Times New Roman" w:cs="Times New Roman"/>
          <w:sz w:val="24"/>
          <w:szCs w:val="24"/>
        </w:rPr>
        <w:t>%,</w:t>
      </w:r>
      <w:r w:rsidR="00D706DF">
        <w:rPr>
          <w:rFonts w:ascii="Times New Roman" w:hAnsi="Times New Roman" w:cs="Times New Roman"/>
          <w:sz w:val="24"/>
          <w:szCs w:val="24"/>
        </w:rPr>
        <w:t xml:space="preserve"> and</w:t>
      </w:r>
      <w:r w:rsidR="008D344E" w:rsidRPr="00A06100">
        <w:rPr>
          <w:rFonts w:ascii="Times New Roman" w:hAnsi="Times New Roman" w:cs="Times New Roman"/>
          <w:sz w:val="24"/>
          <w:szCs w:val="24"/>
        </w:rPr>
        <w:t xml:space="preserve"> </w:t>
      </w:r>
      <w:r w:rsidR="00625C7F" w:rsidRPr="00A06100">
        <w:rPr>
          <w:rFonts w:ascii="Times New Roman" w:hAnsi="Times New Roman" w:cs="Times New Roman"/>
          <w:sz w:val="24"/>
          <w:szCs w:val="24"/>
        </w:rPr>
        <w:t>information and communication</w:t>
      </w:r>
      <w:r w:rsidR="00D706DF">
        <w:rPr>
          <w:rFonts w:ascii="Times New Roman" w:hAnsi="Times New Roman" w:cs="Times New Roman"/>
          <w:sz w:val="24"/>
          <w:szCs w:val="24"/>
        </w:rPr>
        <w:t>s</w:t>
      </w:r>
      <w:r w:rsidR="00BE0DD1" w:rsidRPr="00A06100">
        <w:rPr>
          <w:rFonts w:ascii="Times New Roman" w:hAnsi="Times New Roman" w:cs="Times New Roman"/>
          <w:sz w:val="24"/>
          <w:szCs w:val="24"/>
        </w:rPr>
        <w:t xml:space="preserve"> </w:t>
      </w:r>
      <w:r w:rsidR="00D706DF">
        <w:rPr>
          <w:rFonts w:ascii="Times New Roman" w:hAnsi="Times New Roman" w:cs="Times New Roman"/>
          <w:sz w:val="24"/>
          <w:szCs w:val="24"/>
        </w:rPr>
        <w:t>with</w:t>
      </w:r>
      <w:r w:rsidR="00BE0DD1" w:rsidRPr="00A06100">
        <w:rPr>
          <w:rFonts w:ascii="Times New Roman" w:hAnsi="Times New Roman" w:cs="Times New Roman"/>
          <w:sz w:val="24"/>
          <w:szCs w:val="24"/>
        </w:rPr>
        <w:t xml:space="preserve"> </w:t>
      </w:r>
      <w:r w:rsidR="00625C7F" w:rsidRPr="00A06100">
        <w:rPr>
          <w:rFonts w:ascii="Times New Roman" w:hAnsi="Times New Roman" w:cs="Times New Roman"/>
          <w:sz w:val="24"/>
          <w:szCs w:val="24"/>
        </w:rPr>
        <w:t>5.9</w:t>
      </w:r>
      <w:r w:rsidR="008D344E" w:rsidRPr="00A06100">
        <w:rPr>
          <w:rFonts w:ascii="Times New Roman" w:hAnsi="Times New Roman" w:cs="Times New Roman"/>
          <w:sz w:val="24"/>
          <w:szCs w:val="24"/>
        </w:rPr>
        <w:t>%</w:t>
      </w:r>
      <w:r w:rsidR="00625C7F" w:rsidRPr="00A06100">
        <w:rPr>
          <w:rFonts w:ascii="Times New Roman" w:hAnsi="Times New Roman" w:cs="Times New Roman"/>
          <w:b/>
          <w:bCs/>
        </w:rPr>
        <w:t>.</w:t>
      </w:r>
      <w:r w:rsidR="008D344E" w:rsidRPr="00A06100">
        <w:rPr>
          <w:rFonts w:ascii="Times New Roman" w:hAnsi="Times New Roman" w:cs="Times New Roman"/>
          <w:b/>
          <w:bCs/>
        </w:rPr>
        <w:t xml:space="preserve"> </w:t>
      </w:r>
    </w:p>
    <w:p w:rsidR="007A7FF4" w:rsidRPr="00A06100" w:rsidRDefault="007A7FF4" w:rsidP="007A7FF4">
      <w:pPr>
        <w:spacing w:after="0"/>
        <w:jc w:val="both"/>
        <w:rPr>
          <w:rFonts w:ascii="Times New Roman" w:hAnsi="Times New Roman" w:cs="Times New Roman"/>
          <w:b/>
          <w:bCs/>
        </w:rPr>
      </w:pPr>
    </w:p>
    <w:p w:rsidR="008801E1" w:rsidRPr="00A06100" w:rsidRDefault="008D344E" w:rsidP="0024474E">
      <w:pPr>
        <w:spacing w:after="0"/>
        <w:jc w:val="center"/>
        <w:rPr>
          <w:rFonts w:ascii="Times New Roman" w:hAnsi="Times New Roman" w:cs="Times New Roman"/>
        </w:rPr>
      </w:pPr>
      <w:r w:rsidRPr="00A06100">
        <w:rPr>
          <w:rFonts w:ascii="Times New Roman" w:hAnsi="Times New Roman" w:cs="Times New Roman"/>
          <w:b/>
          <w:bCs/>
        </w:rPr>
        <w:t xml:space="preserve">Table 2: Percentage change in value added of economic activities </w:t>
      </w:r>
      <w:r w:rsidR="0024474E">
        <w:rPr>
          <w:rFonts w:ascii="Times New Roman" w:hAnsi="Times New Roman" w:cs="Times New Roman"/>
          <w:b/>
          <w:bCs/>
        </w:rPr>
        <w:t>by region</w:t>
      </w:r>
      <w:r w:rsidR="00E94B9C" w:rsidRPr="00A06100">
        <w:rPr>
          <w:rFonts w:ascii="Times New Roman" w:hAnsi="Times New Roman" w:cs="Times New Roman"/>
          <w:b/>
          <w:bCs/>
        </w:rPr>
        <w:t xml:space="preserve"> </w:t>
      </w:r>
      <w:r w:rsidR="00625C7F" w:rsidRPr="00A06100">
        <w:rPr>
          <w:rFonts w:ascii="Times New Roman" w:hAnsi="Times New Roman" w:cs="Times New Roman"/>
          <w:b/>
          <w:bCs/>
        </w:rPr>
        <w:t>2011</w:t>
      </w:r>
      <w:r w:rsidR="003A07FC" w:rsidRPr="00A06100">
        <w:rPr>
          <w:rFonts w:ascii="Times New Roman" w:hAnsi="Times New Roman" w:cs="Times New Roman"/>
          <w:b/>
          <w:bCs/>
        </w:rPr>
        <w:t>,</w:t>
      </w:r>
      <w:r w:rsidRPr="00A06100">
        <w:rPr>
          <w:rFonts w:ascii="Times New Roman" w:hAnsi="Times New Roman" w:cs="Times New Roman"/>
          <w:b/>
          <w:bCs/>
        </w:rPr>
        <w:t xml:space="preserve"> </w:t>
      </w:r>
      <w:r w:rsidR="00625C7F" w:rsidRPr="00A06100">
        <w:rPr>
          <w:rFonts w:ascii="Times New Roman" w:hAnsi="Times New Roman" w:cs="Times New Roman"/>
          <w:b/>
          <w:bCs/>
        </w:rPr>
        <w:t>2012</w:t>
      </w:r>
    </w:p>
    <w:p w:rsidR="00A43A42" w:rsidRPr="00A06100" w:rsidRDefault="008D344E" w:rsidP="00DC407E">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 xml:space="preserve">(Value in </w:t>
      </w:r>
      <w:r w:rsidR="000E0C2C" w:rsidRPr="00A06100">
        <w:rPr>
          <w:rFonts w:ascii="Times New Roman" w:hAnsi="Times New Roman" w:cs="Times New Roman"/>
          <w:b/>
          <w:bCs/>
          <w:sz w:val="18"/>
          <w:szCs w:val="18"/>
        </w:rPr>
        <w:t>USD</w:t>
      </w:r>
      <w:r w:rsidR="00DC407E" w:rsidRPr="00A06100">
        <w:rPr>
          <w:rFonts w:ascii="Times New Roman" w:hAnsi="Times New Roman" w:cs="Times New Roman"/>
          <w:b/>
          <w:bCs/>
          <w:sz w:val="18"/>
          <w:szCs w:val="18"/>
        </w:rPr>
        <w:t xml:space="preserve"> Millions</w:t>
      </w:r>
      <w:r w:rsidRPr="00A06100">
        <w:rPr>
          <w:rFonts w:ascii="Times New Roman" w:hAnsi="Times New Roman" w:cs="Times New Roman"/>
          <w:b/>
          <w:bCs/>
          <w:sz w:val="18"/>
          <w:szCs w:val="18"/>
        </w:rPr>
        <w:t>)</w:t>
      </w:r>
    </w:p>
    <w:tbl>
      <w:tblPr>
        <w:tblW w:w="8897" w:type="dxa"/>
        <w:tblInd w:w="108" w:type="dxa"/>
        <w:tblLayout w:type="fixed"/>
        <w:tblLook w:val="0000"/>
      </w:tblPr>
      <w:tblGrid>
        <w:gridCol w:w="3584"/>
        <w:gridCol w:w="843"/>
        <w:gridCol w:w="1011"/>
        <w:gridCol w:w="1068"/>
        <w:gridCol w:w="799"/>
        <w:gridCol w:w="66"/>
        <w:gridCol w:w="993"/>
        <w:gridCol w:w="533"/>
      </w:tblGrid>
      <w:tr w:rsidR="008801E1" w:rsidRPr="00A06100" w:rsidTr="00186D70">
        <w:trPr>
          <w:cantSplit/>
          <w:trHeight w:hRule="exact" w:val="284"/>
        </w:trPr>
        <w:tc>
          <w:tcPr>
            <w:tcW w:w="3584" w:type="dxa"/>
            <w:vMerge w:val="restart"/>
            <w:tcBorders>
              <w:top w:val="single" w:sz="12" w:space="0" w:color="auto"/>
            </w:tcBorders>
            <w:vAlign w:val="center"/>
          </w:tcPr>
          <w:p w:rsidR="008801E1" w:rsidRPr="00A06100" w:rsidRDefault="008801E1" w:rsidP="009274F8">
            <w:pPr>
              <w:pStyle w:val="Heading4"/>
              <w:spacing w:before="0"/>
              <w:jc w:val="center"/>
              <w:rPr>
                <w:rFonts w:ascii="Times New Roman" w:hAnsi="Times New Roman"/>
                <w:i w:val="0"/>
                <w:iCs w:val="0"/>
                <w:color w:val="auto"/>
                <w:sz w:val="18"/>
                <w:szCs w:val="18"/>
              </w:rPr>
            </w:pPr>
            <w:r w:rsidRPr="00A06100">
              <w:rPr>
                <w:rFonts w:ascii="Times New Roman" w:hAnsi="Times New Roman"/>
                <w:i w:val="0"/>
                <w:iCs w:val="0"/>
                <w:color w:val="auto"/>
                <w:sz w:val="18"/>
                <w:szCs w:val="18"/>
              </w:rPr>
              <w:t>Economic activity</w:t>
            </w:r>
          </w:p>
        </w:tc>
        <w:tc>
          <w:tcPr>
            <w:tcW w:w="2922" w:type="dxa"/>
            <w:gridSpan w:val="3"/>
            <w:tcBorders>
              <w:top w:val="single" w:sz="12" w:space="0" w:color="auto"/>
              <w:bottom w:val="single" w:sz="12" w:space="0" w:color="auto"/>
            </w:tcBorders>
            <w:vAlign w:val="center"/>
          </w:tcPr>
          <w:p w:rsidR="008801E1" w:rsidRPr="00A06100" w:rsidRDefault="00E94B9C" w:rsidP="007A7FF4">
            <w:pPr>
              <w:spacing w:after="0"/>
              <w:jc w:val="both"/>
              <w:rPr>
                <w:rFonts w:ascii="Times New Roman" w:hAnsi="Times New Roman" w:cs="Times New Roman"/>
                <w:b/>
                <w:bCs/>
                <w:sz w:val="18"/>
                <w:szCs w:val="18"/>
              </w:rPr>
            </w:pPr>
            <w:r w:rsidRPr="00A06100">
              <w:rPr>
                <w:rFonts w:ascii="Times New Roman" w:hAnsi="Times New Roman" w:cs="Times New Roman"/>
                <w:b/>
                <w:bCs/>
                <w:sz w:val="18"/>
                <w:szCs w:val="18"/>
              </w:rPr>
              <w:t>Palestine</w:t>
            </w:r>
          </w:p>
        </w:tc>
        <w:tc>
          <w:tcPr>
            <w:tcW w:w="2391" w:type="dxa"/>
            <w:gridSpan w:val="4"/>
            <w:tcBorders>
              <w:top w:val="single" w:sz="12" w:space="0" w:color="auto"/>
              <w:bottom w:val="single" w:sz="12" w:space="0" w:color="auto"/>
            </w:tcBorders>
            <w:vAlign w:val="center"/>
          </w:tcPr>
          <w:p w:rsidR="008801E1" w:rsidRPr="00A06100" w:rsidRDefault="008801E1" w:rsidP="007A7FF4">
            <w:pPr>
              <w:spacing w:after="0"/>
              <w:jc w:val="both"/>
              <w:rPr>
                <w:rFonts w:ascii="Times New Roman" w:hAnsi="Times New Roman" w:cs="Times New Roman"/>
                <w:b/>
                <w:bCs/>
                <w:sz w:val="18"/>
                <w:szCs w:val="18"/>
              </w:rPr>
            </w:pPr>
            <w:r w:rsidRPr="00A06100">
              <w:rPr>
                <w:rFonts w:ascii="Times New Roman" w:hAnsi="Times New Roman" w:cs="Times New Roman"/>
                <w:b/>
                <w:bCs/>
                <w:sz w:val="18"/>
                <w:szCs w:val="18"/>
              </w:rPr>
              <w:t>% change</w:t>
            </w:r>
          </w:p>
        </w:tc>
      </w:tr>
      <w:tr w:rsidR="008801E1" w:rsidRPr="00A06100" w:rsidTr="008267F8">
        <w:trPr>
          <w:gridAfter w:val="1"/>
          <w:wAfter w:w="533" w:type="dxa"/>
          <w:cantSplit/>
          <w:trHeight w:hRule="exact" w:val="798"/>
        </w:trPr>
        <w:tc>
          <w:tcPr>
            <w:tcW w:w="3584" w:type="dxa"/>
            <w:vMerge/>
            <w:tcBorders>
              <w:bottom w:val="single" w:sz="12" w:space="0" w:color="auto"/>
            </w:tcBorders>
            <w:vAlign w:val="center"/>
          </w:tcPr>
          <w:p w:rsidR="008801E1" w:rsidRPr="00A06100" w:rsidRDefault="008801E1" w:rsidP="007A7FF4">
            <w:pPr>
              <w:spacing w:after="0"/>
              <w:jc w:val="both"/>
              <w:rPr>
                <w:rFonts w:ascii="Times New Roman" w:hAnsi="Times New Roman" w:cs="Times New Roman"/>
                <w:b/>
                <w:bCs/>
                <w:sz w:val="18"/>
                <w:szCs w:val="18"/>
              </w:rPr>
            </w:pPr>
          </w:p>
        </w:tc>
        <w:tc>
          <w:tcPr>
            <w:tcW w:w="843" w:type="dxa"/>
            <w:tcBorders>
              <w:top w:val="single" w:sz="12" w:space="0" w:color="auto"/>
              <w:bottom w:val="single" w:sz="12" w:space="0" w:color="auto"/>
            </w:tcBorders>
            <w:vAlign w:val="center"/>
          </w:tcPr>
          <w:p w:rsidR="008801E1" w:rsidRPr="00A06100" w:rsidRDefault="008801E1" w:rsidP="008267F8">
            <w:pPr>
              <w:spacing w:after="0"/>
              <w:rPr>
                <w:rFonts w:ascii="Times New Roman" w:hAnsi="Times New Roman" w:cs="Times New Roman"/>
                <w:b/>
                <w:bCs/>
                <w:sz w:val="18"/>
                <w:szCs w:val="18"/>
              </w:rPr>
            </w:pPr>
            <w:r w:rsidRPr="00A06100">
              <w:rPr>
                <w:rFonts w:ascii="Times New Roman" w:hAnsi="Times New Roman" w:cs="Times New Roman"/>
                <w:b/>
                <w:bCs/>
                <w:sz w:val="18"/>
                <w:szCs w:val="18"/>
              </w:rPr>
              <w:t>Value added 201</w:t>
            </w:r>
            <w:r w:rsidR="00384B3A" w:rsidRPr="00A06100">
              <w:rPr>
                <w:rFonts w:ascii="Times New Roman" w:hAnsi="Times New Roman" w:cs="Times New Roman"/>
                <w:b/>
                <w:bCs/>
                <w:sz w:val="18"/>
                <w:szCs w:val="18"/>
              </w:rPr>
              <w:t>1</w:t>
            </w:r>
          </w:p>
        </w:tc>
        <w:tc>
          <w:tcPr>
            <w:tcW w:w="1011" w:type="dxa"/>
            <w:tcBorders>
              <w:top w:val="single" w:sz="12" w:space="0" w:color="auto"/>
              <w:bottom w:val="single" w:sz="12" w:space="0" w:color="auto"/>
            </w:tcBorders>
            <w:vAlign w:val="center"/>
          </w:tcPr>
          <w:p w:rsidR="008801E1" w:rsidRPr="00A06100" w:rsidRDefault="008801E1" w:rsidP="008267F8">
            <w:pPr>
              <w:spacing w:after="0"/>
              <w:rPr>
                <w:rFonts w:ascii="Times New Roman" w:hAnsi="Times New Roman" w:cs="Times New Roman"/>
                <w:b/>
                <w:bCs/>
                <w:sz w:val="18"/>
                <w:szCs w:val="18"/>
              </w:rPr>
            </w:pPr>
            <w:r w:rsidRPr="00A06100">
              <w:rPr>
                <w:rFonts w:ascii="Times New Roman" w:hAnsi="Times New Roman" w:cs="Times New Roman"/>
                <w:b/>
                <w:bCs/>
                <w:sz w:val="18"/>
                <w:szCs w:val="18"/>
              </w:rPr>
              <w:t>Value added 201</w:t>
            </w:r>
            <w:r w:rsidR="00384B3A" w:rsidRPr="00A06100">
              <w:rPr>
                <w:rFonts w:ascii="Times New Roman" w:hAnsi="Times New Roman" w:cs="Times New Roman"/>
                <w:b/>
                <w:bCs/>
                <w:sz w:val="18"/>
                <w:szCs w:val="18"/>
              </w:rPr>
              <w:t>2</w:t>
            </w:r>
          </w:p>
        </w:tc>
        <w:tc>
          <w:tcPr>
            <w:tcW w:w="1068" w:type="dxa"/>
            <w:tcBorders>
              <w:top w:val="single" w:sz="12" w:space="0" w:color="auto"/>
              <w:bottom w:val="single" w:sz="12" w:space="0" w:color="auto"/>
            </w:tcBorders>
            <w:vAlign w:val="center"/>
          </w:tcPr>
          <w:p w:rsidR="008801E1" w:rsidRPr="00A06100" w:rsidRDefault="008801E1" w:rsidP="008267F8">
            <w:pPr>
              <w:spacing w:after="0"/>
              <w:rPr>
                <w:rFonts w:ascii="Times New Roman" w:hAnsi="Times New Roman" w:cs="Times New Roman"/>
                <w:b/>
                <w:bCs/>
                <w:sz w:val="18"/>
                <w:szCs w:val="18"/>
              </w:rPr>
            </w:pPr>
            <w:r w:rsidRPr="00A06100">
              <w:rPr>
                <w:rFonts w:ascii="Times New Roman" w:hAnsi="Times New Roman" w:cs="Times New Roman"/>
                <w:b/>
                <w:bCs/>
                <w:sz w:val="18"/>
                <w:szCs w:val="18"/>
              </w:rPr>
              <w:t>% change</w:t>
            </w:r>
          </w:p>
        </w:tc>
        <w:tc>
          <w:tcPr>
            <w:tcW w:w="865" w:type="dxa"/>
            <w:gridSpan w:val="2"/>
            <w:tcBorders>
              <w:top w:val="single" w:sz="12" w:space="0" w:color="auto"/>
              <w:bottom w:val="single" w:sz="12" w:space="0" w:color="auto"/>
            </w:tcBorders>
            <w:vAlign w:val="center"/>
          </w:tcPr>
          <w:p w:rsidR="008801E1" w:rsidRPr="00A06100" w:rsidRDefault="008801E1" w:rsidP="008267F8">
            <w:pPr>
              <w:spacing w:after="0"/>
              <w:rPr>
                <w:rFonts w:ascii="Times New Roman" w:hAnsi="Times New Roman" w:cs="Times New Roman"/>
                <w:b/>
                <w:bCs/>
                <w:sz w:val="18"/>
                <w:szCs w:val="18"/>
              </w:rPr>
            </w:pPr>
            <w:r w:rsidRPr="00A06100">
              <w:rPr>
                <w:rFonts w:ascii="Times New Roman" w:hAnsi="Times New Roman" w:cs="Times New Roman"/>
                <w:b/>
                <w:bCs/>
                <w:sz w:val="18"/>
                <w:szCs w:val="18"/>
              </w:rPr>
              <w:t>West Bank</w:t>
            </w:r>
          </w:p>
        </w:tc>
        <w:tc>
          <w:tcPr>
            <w:tcW w:w="993" w:type="dxa"/>
            <w:tcBorders>
              <w:top w:val="single" w:sz="12" w:space="0" w:color="auto"/>
              <w:bottom w:val="single" w:sz="12" w:space="0" w:color="auto"/>
            </w:tcBorders>
            <w:vAlign w:val="center"/>
          </w:tcPr>
          <w:p w:rsidR="008801E1" w:rsidRPr="00A06100" w:rsidRDefault="008801E1" w:rsidP="008267F8">
            <w:pPr>
              <w:spacing w:after="0"/>
              <w:jc w:val="right"/>
              <w:rPr>
                <w:rFonts w:ascii="Times New Roman" w:hAnsi="Times New Roman" w:cs="Times New Roman"/>
                <w:b/>
                <w:bCs/>
                <w:sz w:val="18"/>
                <w:szCs w:val="18"/>
              </w:rPr>
            </w:pPr>
            <w:r w:rsidRPr="00A06100">
              <w:rPr>
                <w:rFonts w:ascii="Times New Roman" w:hAnsi="Times New Roman" w:cs="Times New Roman"/>
                <w:b/>
                <w:bCs/>
                <w:sz w:val="18"/>
                <w:szCs w:val="18"/>
              </w:rPr>
              <w:t>Gaza Strip</w:t>
            </w:r>
          </w:p>
        </w:tc>
      </w:tr>
      <w:tr w:rsidR="00AE0972" w:rsidRPr="00A06100" w:rsidTr="008267F8">
        <w:trPr>
          <w:trHeight w:hRule="exact" w:val="284"/>
        </w:trPr>
        <w:tc>
          <w:tcPr>
            <w:tcW w:w="3584" w:type="dxa"/>
            <w:tcBorders>
              <w:top w:val="single" w:sz="12" w:space="0" w:color="auto"/>
            </w:tcBorders>
            <w:vAlign w:val="center"/>
          </w:tcPr>
          <w:p w:rsidR="00AE0972" w:rsidRPr="00A06100" w:rsidRDefault="00AE0972" w:rsidP="007A7FF4">
            <w:pPr>
              <w:spacing w:after="0"/>
              <w:jc w:val="both"/>
              <w:rPr>
                <w:rFonts w:ascii="Times New Roman" w:hAnsi="Times New Roman" w:cs="Times New Roman"/>
                <w:snapToGrid w:val="0"/>
                <w:sz w:val="18"/>
                <w:szCs w:val="18"/>
              </w:rPr>
            </w:pPr>
            <w:r w:rsidRPr="00A06100">
              <w:rPr>
                <w:rFonts w:ascii="Times New Roman" w:hAnsi="Times New Roman" w:cs="Times New Roman"/>
                <w:snapToGrid w:val="0"/>
                <w:sz w:val="18"/>
                <w:szCs w:val="18"/>
              </w:rPr>
              <w:t>Agriculture, Forestry and Fishing</w:t>
            </w:r>
          </w:p>
        </w:tc>
        <w:tc>
          <w:tcPr>
            <w:tcW w:w="843" w:type="dxa"/>
            <w:tcBorders>
              <w:top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380.6</w:t>
            </w:r>
          </w:p>
        </w:tc>
        <w:tc>
          <w:tcPr>
            <w:tcW w:w="1011" w:type="dxa"/>
            <w:tcBorders>
              <w:top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332.6</w:t>
            </w:r>
          </w:p>
        </w:tc>
        <w:tc>
          <w:tcPr>
            <w:tcW w:w="1068" w:type="dxa"/>
            <w:tcBorders>
              <w:top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-12.6</w:t>
            </w:r>
          </w:p>
        </w:tc>
        <w:tc>
          <w:tcPr>
            <w:tcW w:w="799" w:type="dxa"/>
            <w:tcBorders>
              <w:top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-1.2</w:t>
            </w:r>
          </w:p>
        </w:tc>
        <w:tc>
          <w:tcPr>
            <w:tcW w:w="1592" w:type="dxa"/>
            <w:gridSpan w:val="3"/>
            <w:tcBorders>
              <w:top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-32.8</w:t>
            </w:r>
          </w:p>
        </w:tc>
      </w:tr>
      <w:tr w:rsidR="00AE0972" w:rsidRPr="00A06100" w:rsidTr="008267F8">
        <w:trPr>
          <w:trHeight w:hRule="exact" w:val="284"/>
        </w:trPr>
        <w:tc>
          <w:tcPr>
            <w:tcW w:w="3584" w:type="dxa"/>
            <w:vAlign w:val="center"/>
          </w:tcPr>
          <w:p w:rsidR="00AE0972" w:rsidRPr="00A06100" w:rsidRDefault="00AE0972" w:rsidP="007A7FF4">
            <w:pPr>
              <w:spacing w:after="0"/>
              <w:jc w:val="both"/>
              <w:rPr>
                <w:rFonts w:ascii="Times New Roman" w:hAnsi="Times New Roman" w:cs="Times New Roman"/>
                <w:snapToGrid w:val="0"/>
                <w:sz w:val="18"/>
                <w:szCs w:val="18"/>
              </w:rPr>
            </w:pPr>
            <w:r w:rsidRPr="00A06100">
              <w:rPr>
                <w:rFonts w:ascii="Times New Roman" w:hAnsi="Times New Roman" w:cs="Times New Roman"/>
                <w:snapToGrid w:val="0"/>
                <w:sz w:val="18"/>
                <w:szCs w:val="18"/>
              </w:rPr>
              <w:t>Mining, Manufacturing, Electricity</w:t>
            </w:r>
            <w:r w:rsidR="00D706DF">
              <w:rPr>
                <w:rFonts w:ascii="Times New Roman" w:hAnsi="Times New Roman" w:cs="Times New Roman"/>
                <w:snapToGrid w:val="0"/>
                <w:sz w:val="18"/>
                <w:szCs w:val="18"/>
              </w:rPr>
              <w:t xml:space="preserve"> </w:t>
            </w:r>
            <w:r w:rsidRPr="00A06100">
              <w:rPr>
                <w:rFonts w:ascii="Times New Roman" w:hAnsi="Times New Roman" w:cs="Times New Roman"/>
                <w:snapToGrid w:val="0"/>
                <w:sz w:val="18"/>
                <w:szCs w:val="18"/>
              </w:rPr>
              <w:t>&amp; Water</w:t>
            </w:r>
          </w:p>
        </w:tc>
        <w:tc>
          <w:tcPr>
            <w:tcW w:w="843"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773.5</w:t>
            </w:r>
          </w:p>
        </w:tc>
        <w:tc>
          <w:tcPr>
            <w:tcW w:w="1011"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810.5</w:t>
            </w:r>
          </w:p>
        </w:tc>
        <w:tc>
          <w:tcPr>
            <w:tcW w:w="1068"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4.8</w:t>
            </w:r>
          </w:p>
        </w:tc>
        <w:tc>
          <w:tcPr>
            <w:tcW w:w="799"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5.4</w:t>
            </w:r>
          </w:p>
        </w:tc>
        <w:tc>
          <w:tcPr>
            <w:tcW w:w="1592" w:type="dxa"/>
            <w:gridSpan w:val="3"/>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1.9</w:t>
            </w:r>
          </w:p>
        </w:tc>
      </w:tr>
      <w:tr w:rsidR="00AE0972" w:rsidRPr="00A06100" w:rsidTr="008267F8">
        <w:trPr>
          <w:trHeight w:hRule="exact" w:val="284"/>
        </w:trPr>
        <w:tc>
          <w:tcPr>
            <w:tcW w:w="3584" w:type="dxa"/>
            <w:vAlign w:val="center"/>
          </w:tcPr>
          <w:p w:rsidR="00AE0972" w:rsidRPr="00A06100" w:rsidRDefault="00AE0972" w:rsidP="007A7FF4">
            <w:pPr>
              <w:spacing w:after="0"/>
              <w:jc w:val="both"/>
              <w:rPr>
                <w:rFonts w:ascii="Times New Roman" w:hAnsi="Times New Roman" w:cs="Times New Roman"/>
                <w:snapToGrid w:val="0"/>
                <w:sz w:val="18"/>
                <w:szCs w:val="18"/>
              </w:rPr>
            </w:pPr>
            <w:r w:rsidRPr="00A06100">
              <w:rPr>
                <w:rFonts w:ascii="Times New Roman" w:hAnsi="Times New Roman" w:cs="Times New Roman"/>
                <w:snapToGrid w:val="0"/>
                <w:sz w:val="18"/>
                <w:szCs w:val="18"/>
              </w:rPr>
              <w:t>Construction</w:t>
            </w:r>
          </w:p>
        </w:tc>
        <w:tc>
          <w:tcPr>
            <w:tcW w:w="843"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896.8</w:t>
            </w:r>
          </w:p>
        </w:tc>
        <w:tc>
          <w:tcPr>
            <w:tcW w:w="1011"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955.1</w:t>
            </w:r>
          </w:p>
        </w:tc>
        <w:tc>
          <w:tcPr>
            <w:tcW w:w="1068"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6.5</w:t>
            </w:r>
          </w:p>
        </w:tc>
        <w:tc>
          <w:tcPr>
            <w:tcW w:w="799"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-4.2</w:t>
            </w:r>
          </w:p>
        </w:tc>
        <w:tc>
          <w:tcPr>
            <w:tcW w:w="1592" w:type="dxa"/>
            <w:gridSpan w:val="3"/>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24.7</w:t>
            </w:r>
          </w:p>
        </w:tc>
      </w:tr>
      <w:tr w:rsidR="00AE0972" w:rsidRPr="00A06100" w:rsidTr="008267F8">
        <w:trPr>
          <w:trHeight w:hRule="exact" w:val="371"/>
        </w:trPr>
        <w:tc>
          <w:tcPr>
            <w:tcW w:w="3584" w:type="dxa"/>
            <w:vAlign w:val="center"/>
          </w:tcPr>
          <w:p w:rsidR="00AE0972" w:rsidRPr="00A06100" w:rsidRDefault="00AE0972" w:rsidP="007A7FF4">
            <w:pPr>
              <w:spacing w:after="0"/>
              <w:jc w:val="both"/>
              <w:rPr>
                <w:rFonts w:ascii="Times New Roman" w:hAnsi="Times New Roman" w:cs="Times New Roman"/>
                <w:snapToGrid w:val="0"/>
                <w:sz w:val="18"/>
                <w:szCs w:val="18"/>
                <w:rtl/>
              </w:rPr>
            </w:pPr>
            <w:r w:rsidRPr="00A06100">
              <w:rPr>
                <w:rFonts w:ascii="Times New Roman" w:hAnsi="Times New Roman" w:cs="Times New Roman"/>
                <w:snapToGrid w:val="0"/>
                <w:sz w:val="18"/>
                <w:szCs w:val="18"/>
              </w:rPr>
              <w:t>Wholesale and Retail Trade</w:t>
            </w:r>
          </w:p>
        </w:tc>
        <w:tc>
          <w:tcPr>
            <w:tcW w:w="843"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905.1</w:t>
            </w:r>
          </w:p>
        </w:tc>
        <w:tc>
          <w:tcPr>
            <w:tcW w:w="1011"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950.8</w:t>
            </w:r>
          </w:p>
        </w:tc>
        <w:tc>
          <w:tcPr>
            <w:tcW w:w="1068"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5.0</w:t>
            </w:r>
          </w:p>
        </w:tc>
        <w:tc>
          <w:tcPr>
            <w:tcW w:w="799"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8.5</w:t>
            </w:r>
          </w:p>
        </w:tc>
        <w:tc>
          <w:tcPr>
            <w:tcW w:w="1592" w:type="dxa"/>
            <w:gridSpan w:val="3"/>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-6.4</w:t>
            </w:r>
          </w:p>
        </w:tc>
      </w:tr>
      <w:tr w:rsidR="00AE0972" w:rsidRPr="00A06100" w:rsidTr="008267F8">
        <w:trPr>
          <w:trHeight w:hRule="exact" w:val="284"/>
        </w:trPr>
        <w:tc>
          <w:tcPr>
            <w:tcW w:w="3584" w:type="dxa"/>
            <w:vAlign w:val="center"/>
          </w:tcPr>
          <w:p w:rsidR="00AE0972" w:rsidRPr="00A06100" w:rsidRDefault="00AE0972" w:rsidP="00D706DF">
            <w:pPr>
              <w:spacing w:after="0"/>
              <w:jc w:val="both"/>
              <w:rPr>
                <w:rFonts w:ascii="Times New Roman" w:hAnsi="Times New Roman" w:cs="Times New Roman"/>
                <w:snapToGrid w:val="0"/>
                <w:sz w:val="18"/>
                <w:szCs w:val="18"/>
                <w:rtl/>
              </w:rPr>
            </w:pPr>
            <w:r w:rsidRPr="00A06100">
              <w:rPr>
                <w:rFonts w:ascii="Times New Roman" w:hAnsi="Times New Roman" w:cs="Times New Roman"/>
                <w:snapToGrid w:val="0"/>
                <w:sz w:val="18"/>
                <w:szCs w:val="18"/>
              </w:rPr>
              <w:t xml:space="preserve">Transport, Storage and </w:t>
            </w:r>
            <w:r w:rsidR="00D706DF">
              <w:rPr>
                <w:rFonts w:ascii="Times New Roman" w:hAnsi="Times New Roman" w:cs="Times New Roman"/>
                <w:snapToGrid w:val="0"/>
                <w:sz w:val="18"/>
                <w:szCs w:val="18"/>
              </w:rPr>
              <w:t>C</w:t>
            </w:r>
            <w:r w:rsidRPr="00A06100">
              <w:rPr>
                <w:rFonts w:ascii="Times New Roman" w:hAnsi="Times New Roman" w:cs="Times New Roman"/>
                <w:snapToGrid w:val="0"/>
                <w:sz w:val="18"/>
                <w:szCs w:val="18"/>
              </w:rPr>
              <w:t>ommunication</w:t>
            </w:r>
            <w:r w:rsidR="00D706DF">
              <w:rPr>
                <w:rFonts w:ascii="Times New Roman" w:hAnsi="Times New Roman" w:cs="Times New Roman"/>
                <w:snapToGrid w:val="0"/>
                <w:sz w:val="18"/>
                <w:szCs w:val="18"/>
              </w:rPr>
              <w:t>s</w:t>
            </w:r>
            <w:r w:rsidRPr="00A06100">
              <w:rPr>
                <w:rFonts w:ascii="Times New Roman" w:hAnsi="Times New Roman" w:cs="Times New Roman"/>
                <w:snapToGrid w:val="0"/>
                <w:sz w:val="18"/>
                <w:szCs w:val="18"/>
              </w:rPr>
              <w:t xml:space="preserve"> </w:t>
            </w:r>
          </w:p>
        </w:tc>
        <w:tc>
          <w:tcPr>
            <w:tcW w:w="843"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hint="cs"/>
                <w:sz w:val="18"/>
                <w:szCs w:val="18"/>
                <w:rtl/>
              </w:rPr>
              <w:t>121.2</w:t>
            </w:r>
          </w:p>
        </w:tc>
        <w:tc>
          <w:tcPr>
            <w:tcW w:w="1011"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125.1</w:t>
            </w:r>
          </w:p>
        </w:tc>
        <w:tc>
          <w:tcPr>
            <w:tcW w:w="1068"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3.2</w:t>
            </w:r>
          </w:p>
        </w:tc>
        <w:tc>
          <w:tcPr>
            <w:tcW w:w="799"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-1.6</w:t>
            </w:r>
          </w:p>
        </w:tc>
        <w:tc>
          <w:tcPr>
            <w:tcW w:w="1592" w:type="dxa"/>
            <w:gridSpan w:val="3"/>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42.4</w:t>
            </w:r>
          </w:p>
        </w:tc>
      </w:tr>
      <w:tr w:rsidR="00AE0972" w:rsidRPr="00A06100" w:rsidTr="008267F8">
        <w:trPr>
          <w:trHeight w:hRule="exact" w:val="284"/>
        </w:trPr>
        <w:tc>
          <w:tcPr>
            <w:tcW w:w="3584" w:type="dxa"/>
            <w:vAlign w:val="center"/>
          </w:tcPr>
          <w:p w:rsidR="00AE0972" w:rsidRPr="00A06100" w:rsidRDefault="00AE0972" w:rsidP="00D706DF">
            <w:pPr>
              <w:spacing w:after="0"/>
              <w:jc w:val="both"/>
              <w:rPr>
                <w:rFonts w:ascii="Times New Roman" w:hAnsi="Times New Roman" w:cs="Times New Roman"/>
                <w:snapToGrid w:val="0"/>
                <w:sz w:val="18"/>
                <w:szCs w:val="18"/>
              </w:rPr>
            </w:pPr>
            <w:r w:rsidRPr="00A06100">
              <w:rPr>
                <w:rFonts w:ascii="Times New Roman" w:hAnsi="Times New Roman" w:cs="Times New Roman"/>
                <w:snapToGrid w:val="0"/>
                <w:sz w:val="18"/>
                <w:szCs w:val="18"/>
              </w:rPr>
              <w:t xml:space="preserve">Financial and </w:t>
            </w:r>
            <w:r w:rsidR="00D706DF">
              <w:rPr>
                <w:rFonts w:ascii="Times New Roman" w:hAnsi="Times New Roman" w:cs="Times New Roman"/>
                <w:snapToGrid w:val="0"/>
                <w:sz w:val="18"/>
                <w:szCs w:val="18"/>
              </w:rPr>
              <w:t>I</w:t>
            </w:r>
            <w:r w:rsidRPr="00A06100">
              <w:rPr>
                <w:rFonts w:ascii="Times New Roman" w:hAnsi="Times New Roman" w:cs="Times New Roman"/>
                <w:snapToGrid w:val="0"/>
                <w:sz w:val="18"/>
                <w:szCs w:val="18"/>
              </w:rPr>
              <w:t xml:space="preserve">nsurance </w:t>
            </w:r>
            <w:r w:rsidR="00D706DF">
              <w:rPr>
                <w:rFonts w:ascii="Times New Roman" w:hAnsi="Times New Roman" w:cs="Times New Roman"/>
                <w:snapToGrid w:val="0"/>
                <w:sz w:val="18"/>
                <w:szCs w:val="18"/>
              </w:rPr>
              <w:t>A</w:t>
            </w:r>
            <w:r w:rsidRPr="00A06100">
              <w:rPr>
                <w:rFonts w:ascii="Times New Roman" w:hAnsi="Times New Roman" w:cs="Times New Roman"/>
                <w:snapToGrid w:val="0"/>
                <w:sz w:val="18"/>
                <w:szCs w:val="18"/>
              </w:rPr>
              <w:t>ctivities</w:t>
            </w:r>
          </w:p>
        </w:tc>
        <w:tc>
          <w:tcPr>
            <w:tcW w:w="843" w:type="dxa"/>
            <w:vAlign w:val="center"/>
          </w:tcPr>
          <w:p w:rsidR="00AE0972" w:rsidRPr="00A06100" w:rsidRDefault="00AE0972" w:rsidP="00BB03F8">
            <w:pPr>
              <w:spacing w:after="0"/>
              <w:jc w:val="right"/>
              <w:rPr>
                <w:rFonts w:ascii="Times New Roman" w:hAnsi="Times New Roman" w:cs="Times New Roman"/>
                <w:sz w:val="18"/>
                <w:szCs w:val="18"/>
                <w:rtl/>
              </w:rPr>
            </w:pPr>
            <w:r w:rsidRPr="00A06100">
              <w:rPr>
                <w:rFonts w:ascii="Times New Roman" w:hAnsi="Times New Roman" w:cs="Times New Roman" w:hint="cs"/>
                <w:sz w:val="18"/>
                <w:szCs w:val="18"/>
                <w:rtl/>
              </w:rPr>
              <w:t>209.5</w:t>
            </w:r>
          </w:p>
        </w:tc>
        <w:tc>
          <w:tcPr>
            <w:tcW w:w="1011"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218.4</w:t>
            </w:r>
          </w:p>
        </w:tc>
        <w:tc>
          <w:tcPr>
            <w:tcW w:w="1068"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4.2</w:t>
            </w:r>
          </w:p>
        </w:tc>
        <w:tc>
          <w:tcPr>
            <w:tcW w:w="799"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3.4</w:t>
            </w:r>
          </w:p>
        </w:tc>
        <w:tc>
          <w:tcPr>
            <w:tcW w:w="1592" w:type="dxa"/>
            <w:gridSpan w:val="3"/>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11.4</w:t>
            </w:r>
          </w:p>
        </w:tc>
      </w:tr>
      <w:tr w:rsidR="00AE0972" w:rsidRPr="00A06100" w:rsidTr="008267F8">
        <w:trPr>
          <w:trHeight w:hRule="exact" w:val="284"/>
        </w:trPr>
        <w:tc>
          <w:tcPr>
            <w:tcW w:w="3584" w:type="dxa"/>
            <w:vAlign w:val="center"/>
          </w:tcPr>
          <w:p w:rsidR="00AE0972" w:rsidRPr="00A06100" w:rsidRDefault="00AE0972" w:rsidP="007A7FF4">
            <w:pPr>
              <w:spacing w:after="0"/>
              <w:jc w:val="both"/>
              <w:rPr>
                <w:rFonts w:ascii="Times New Roman" w:hAnsi="Times New Roman" w:cs="Times New Roman"/>
                <w:snapToGrid w:val="0"/>
                <w:sz w:val="18"/>
                <w:szCs w:val="18"/>
              </w:rPr>
            </w:pPr>
            <w:r w:rsidRPr="00A06100">
              <w:rPr>
                <w:rFonts w:ascii="Times New Roman" w:hAnsi="Times New Roman" w:cs="Times New Roman"/>
                <w:snapToGrid w:val="0"/>
                <w:sz w:val="18"/>
                <w:szCs w:val="18"/>
              </w:rPr>
              <w:t>Information and Communication</w:t>
            </w:r>
          </w:p>
        </w:tc>
        <w:tc>
          <w:tcPr>
            <w:tcW w:w="843" w:type="dxa"/>
            <w:vAlign w:val="center"/>
          </w:tcPr>
          <w:p w:rsidR="00AE0972" w:rsidRPr="00A06100" w:rsidRDefault="00AE0972" w:rsidP="00BB03F8">
            <w:pPr>
              <w:spacing w:after="0"/>
              <w:jc w:val="right"/>
              <w:rPr>
                <w:rFonts w:ascii="Times New Roman" w:hAnsi="Times New Roman" w:cs="Times New Roman"/>
                <w:sz w:val="18"/>
                <w:szCs w:val="18"/>
                <w:rtl/>
              </w:rPr>
            </w:pPr>
            <w:r w:rsidRPr="00A06100">
              <w:rPr>
                <w:rFonts w:ascii="Times New Roman" w:hAnsi="Times New Roman" w:cs="Times New Roman"/>
                <w:sz w:val="18"/>
                <w:szCs w:val="18"/>
              </w:rPr>
              <w:t>440.9</w:t>
            </w:r>
          </w:p>
        </w:tc>
        <w:tc>
          <w:tcPr>
            <w:tcW w:w="1011"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466.9</w:t>
            </w:r>
          </w:p>
        </w:tc>
        <w:tc>
          <w:tcPr>
            <w:tcW w:w="1068"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5.9</w:t>
            </w:r>
          </w:p>
        </w:tc>
        <w:tc>
          <w:tcPr>
            <w:tcW w:w="799"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5.9</w:t>
            </w:r>
          </w:p>
        </w:tc>
        <w:tc>
          <w:tcPr>
            <w:tcW w:w="1592" w:type="dxa"/>
            <w:gridSpan w:val="3"/>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7.1</w:t>
            </w:r>
          </w:p>
        </w:tc>
      </w:tr>
      <w:tr w:rsidR="00AE0972" w:rsidRPr="00A06100" w:rsidTr="008267F8">
        <w:trPr>
          <w:trHeight w:hRule="exact" w:val="284"/>
        </w:trPr>
        <w:tc>
          <w:tcPr>
            <w:tcW w:w="3584" w:type="dxa"/>
            <w:vAlign w:val="center"/>
          </w:tcPr>
          <w:p w:rsidR="00AE0972" w:rsidRPr="00A06100" w:rsidRDefault="00AE0972" w:rsidP="007A7FF4">
            <w:pPr>
              <w:spacing w:after="0"/>
              <w:jc w:val="both"/>
              <w:rPr>
                <w:rFonts w:ascii="Times New Roman" w:hAnsi="Times New Roman" w:cs="Times New Roman"/>
                <w:snapToGrid w:val="0"/>
                <w:sz w:val="18"/>
                <w:szCs w:val="18"/>
              </w:rPr>
            </w:pPr>
            <w:r w:rsidRPr="00A06100">
              <w:rPr>
                <w:rFonts w:ascii="Times New Roman" w:hAnsi="Times New Roman" w:cs="Times New Roman"/>
                <w:snapToGrid w:val="0"/>
                <w:sz w:val="18"/>
                <w:szCs w:val="18"/>
              </w:rPr>
              <w:t>Services</w:t>
            </w:r>
            <w:r w:rsidR="00CD04D7">
              <w:rPr>
                <w:rFonts w:ascii="Times New Roman" w:hAnsi="Times New Roman" w:cs="Times New Roman"/>
                <w:snapToGrid w:val="0"/>
                <w:sz w:val="18"/>
                <w:szCs w:val="18"/>
              </w:rPr>
              <w:t>*</w:t>
            </w:r>
          </w:p>
        </w:tc>
        <w:tc>
          <w:tcPr>
            <w:tcW w:w="843"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tl/>
              </w:rPr>
              <w:t>1,</w:t>
            </w:r>
            <w:r w:rsidRPr="00A06100">
              <w:rPr>
                <w:rFonts w:ascii="Times New Roman" w:hAnsi="Times New Roman" w:cs="Times New Roman" w:hint="cs"/>
                <w:sz w:val="18"/>
                <w:szCs w:val="18"/>
                <w:rtl/>
              </w:rPr>
              <w:t>206.2</w:t>
            </w:r>
          </w:p>
        </w:tc>
        <w:tc>
          <w:tcPr>
            <w:tcW w:w="1011"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w:t>
            </w:r>
            <w:r w:rsidR="006E1211">
              <w:rPr>
                <w:rFonts w:ascii="Times New Roman" w:hAnsi="Times New Roman" w:cs="Times New Roman"/>
                <w:sz w:val="18"/>
                <w:szCs w:val="18"/>
              </w:rPr>
              <w:t>,</w:t>
            </w:r>
            <w:r w:rsidRPr="00A06100">
              <w:rPr>
                <w:rFonts w:ascii="Times New Roman" w:hAnsi="Times New Roman" w:cs="Times New Roman"/>
                <w:sz w:val="18"/>
                <w:szCs w:val="18"/>
              </w:rPr>
              <w:t>365.6</w:t>
            </w:r>
          </w:p>
        </w:tc>
        <w:tc>
          <w:tcPr>
            <w:tcW w:w="1068"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13.2</w:t>
            </w:r>
          </w:p>
        </w:tc>
        <w:tc>
          <w:tcPr>
            <w:tcW w:w="799" w:type="dxa"/>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12.5</w:t>
            </w:r>
          </w:p>
        </w:tc>
        <w:tc>
          <w:tcPr>
            <w:tcW w:w="1592" w:type="dxa"/>
            <w:gridSpan w:val="3"/>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14.6</w:t>
            </w:r>
          </w:p>
        </w:tc>
      </w:tr>
      <w:tr w:rsidR="00AE0972" w:rsidRPr="00A06100" w:rsidTr="008267F8">
        <w:trPr>
          <w:trHeight w:hRule="exact" w:val="284"/>
        </w:trPr>
        <w:tc>
          <w:tcPr>
            <w:tcW w:w="3584" w:type="dxa"/>
            <w:tcBorders>
              <w:bottom w:val="single" w:sz="12" w:space="0" w:color="auto"/>
            </w:tcBorders>
            <w:vAlign w:val="center"/>
          </w:tcPr>
          <w:p w:rsidR="00AE0972" w:rsidRPr="00A06100" w:rsidRDefault="00AE0972" w:rsidP="007A7FF4">
            <w:pPr>
              <w:spacing w:after="0"/>
              <w:jc w:val="both"/>
              <w:rPr>
                <w:rFonts w:ascii="Times New Roman" w:hAnsi="Times New Roman" w:cs="Times New Roman"/>
                <w:snapToGrid w:val="0"/>
                <w:sz w:val="18"/>
                <w:szCs w:val="18"/>
              </w:rPr>
            </w:pPr>
            <w:bookmarkStart w:id="0" w:name="OLE_LINK1"/>
            <w:bookmarkStart w:id="1" w:name="OLE_LINK2"/>
            <w:r w:rsidRPr="00A06100">
              <w:rPr>
                <w:rFonts w:ascii="Times New Roman" w:hAnsi="Times New Roman" w:cs="Times New Roman"/>
                <w:snapToGrid w:val="0"/>
                <w:sz w:val="18"/>
                <w:szCs w:val="18"/>
              </w:rPr>
              <w:t>Public Administration and Defense</w:t>
            </w:r>
            <w:bookmarkEnd w:id="0"/>
            <w:bookmarkEnd w:id="1"/>
          </w:p>
        </w:tc>
        <w:tc>
          <w:tcPr>
            <w:tcW w:w="843" w:type="dxa"/>
            <w:tcBorders>
              <w:bottom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hint="cs"/>
                <w:sz w:val="18"/>
                <w:szCs w:val="18"/>
                <w:rtl/>
              </w:rPr>
              <w:t>803.5</w:t>
            </w:r>
          </w:p>
        </w:tc>
        <w:tc>
          <w:tcPr>
            <w:tcW w:w="1011" w:type="dxa"/>
            <w:tcBorders>
              <w:bottom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809.1</w:t>
            </w:r>
          </w:p>
        </w:tc>
        <w:tc>
          <w:tcPr>
            <w:tcW w:w="1068" w:type="dxa"/>
            <w:tcBorders>
              <w:bottom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0.7</w:t>
            </w:r>
          </w:p>
        </w:tc>
        <w:tc>
          <w:tcPr>
            <w:tcW w:w="799" w:type="dxa"/>
            <w:tcBorders>
              <w:bottom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-1.2</w:t>
            </w:r>
          </w:p>
        </w:tc>
        <w:tc>
          <w:tcPr>
            <w:tcW w:w="1592" w:type="dxa"/>
            <w:gridSpan w:val="3"/>
            <w:tcBorders>
              <w:bottom w:val="single" w:sz="12" w:space="0" w:color="auto"/>
            </w:tcBorders>
            <w:vAlign w:val="center"/>
          </w:tcPr>
          <w:p w:rsidR="00AE0972" w:rsidRPr="00A06100" w:rsidRDefault="00AE0972" w:rsidP="00BB03F8">
            <w:pPr>
              <w:spacing w:after="0"/>
              <w:jc w:val="right"/>
              <w:rPr>
                <w:rFonts w:ascii="Times New Roman" w:hAnsi="Times New Roman" w:cs="Times New Roman"/>
                <w:sz w:val="18"/>
                <w:szCs w:val="18"/>
              </w:rPr>
            </w:pPr>
            <w:r w:rsidRPr="00A06100">
              <w:rPr>
                <w:rFonts w:ascii="Times New Roman" w:hAnsi="Times New Roman" w:cs="Times New Roman"/>
                <w:sz w:val="18"/>
                <w:szCs w:val="18"/>
              </w:rPr>
              <w:t>2.9</w:t>
            </w:r>
          </w:p>
        </w:tc>
      </w:tr>
    </w:tbl>
    <w:p w:rsidR="008801E1" w:rsidRPr="00A06100" w:rsidRDefault="00CD04D7" w:rsidP="007A7FF4">
      <w:pPr>
        <w:spacing w:after="0"/>
        <w:jc w:val="both"/>
        <w:rPr>
          <w:rFonts w:ascii="Times New Roman" w:hAnsi="Times New Roman" w:cs="Times New Roman"/>
          <w:sz w:val="18"/>
          <w:szCs w:val="18"/>
        </w:rPr>
      </w:pPr>
      <w:r>
        <w:rPr>
          <w:rFonts w:ascii="Times New Roman" w:hAnsi="Times New Roman" w:cs="Times New Roman"/>
          <w:sz w:val="18"/>
          <w:szCs w:val="18"/>
        </w:rPr>
        <w:t>*Include</w:t>
      </w:r>
      <w:r w:rsidR="00D706DF">
        <w:rPr>
          <w:rFonts w:ascii="Times New Roman" w:hAnsi="Times New Roman" w:cs="Times New Roman"/>
          <w:sz w:val="18"/>
          <w:szCs w:val="18"/>
        </w:rPr>
        <w:t>s</w:t>
      </w:r>
      <w:r>
        <w:rPr>
          <w:rFonts w:ascii="Times New Roman" w:hAnsi="Times New Roman" w:cs="Times New Roman"/>
          <w:sz w:val="18"/>
          <w:szCs w:val="18"/>
        </w:rPr>
        <w:t xml:space="preserve"> </w:t>
      </w:r>
      <w:r w:rsidRPr="00CD04D7">
        <w:rPr>
          <w:rFonts w:ascii="Times New Roman" w:hAnsi="Times New Roman" w:cs="Times New Roman"/>
          <w:sz w:val="18"/>
          <w:szCs w:val="18"/>
        </w:rPr>
        <w:t>Households with Employed Persons</w:t>
      </w:r>
    </w:p>
    <w:p w:rsidR="00D62E84" w:rsidRPr="00A06100" w:rsidRDefault="00D62E84" w:rsidP="00297186">
      <w:pPr>
        <w:spacing w:after="0"/>
        <w:jc w:val="both"/>
        <w:rPr>
          <w:rFonts w:ascii="Times New Roman" w:hAnsi="Times New Roman" w:cs="Times New Roman"/>
          <w:sz w:val="24"/>
          <w:szCs w:val="24"/>
        </w:rPr>
      </w:pPr>
    </w:p>
    <w:p w:rsidR="00200409" w:rsidRPr="00A06100" w:rsidRDefault="00200409" w:rsidP="00297186">
      <w:pPr>
        <w:spacing w:after="0"/>
        <w:jc w:val="both"/>
        <w:rPr>
          <w:rFonts w:ascii="Times New Roman" w:hAnsi="Times New Roman" w:cs="Times New Roman"/>
          <w:sz w:val="24"/>
          <w:szCs w:val="24"/>
        </w:rPr>
      </w:pPr>
    </w:p>
    <w:p w:rsidR="00200409" w:rsidRPr="00A06100" w:rsidRDefault="00200409" w:rsidP="00297186">
      <w:pPr>
        <w:spacing w:after="0"/>
        <w:jc w:val="both"/>
        <w:rPr>
          <w:rFonts w:ascii="Times New Roman" w:hAnsi="Times New Roman" w:cs="Times New Roman"/>
          <w:sz w:val="24"/>
          <w:szCs w:val="24"/>
        </w:rPr>
      </w:pPr>
    </w:p>
    <w:p w:rsidR="00C82CF6" w:rsidRPr="00E970B6" w:rsidRDefault="008D344E" w:rsidP="00E970B6">
      <w:pPr>
        <w:spacing w:after="0"/>
        <w:jc w:val="both"/>
        <w:rPr>
          <w:rFonts w:ascii="Times New Roman" w:hAnsi="Times New Roman" w:cs="Times New Roman"/>
          <w:sz w:val="24"/>
          <w:szCs w:val="24"/>
        </w:rPr>
      </w:pPr>
      <w:r w:rsidRPr="00082EA9">
        <w:rPr>
          <w:rFonts w:ascii="Times New Roman" w:hAnsi="Times New Roman" w:cs="Times New Roman"/>
          <w:b/>
          <w:bCs/>
          <w:sz w:val="24"/>
          <w:szCs w:val="24"/>
        </w:rPr>
        <w:lastRenderedPageBreak/>
        <w:t xml:space="preserve">Despite </w:t>
      </w:r>
      <w:r w:rsidR="00787225" w:rsidRPr="00082EA9">
        <w:rPr>
          <w:rFonts w:ascii="Times New Roman" w:hAnsi="Times New Roman" w:cs="Times New Roman"/>
          <w:b/>
          <w:bCs/>
          <w:sz w:val="24"/>
          <w:szCs w:val="24"/>
        </w:rPr>
        <w:t xml:space="preserve">growth </w:t>
      </w:r>
      <w:r w:rsidRPr="00082EA9">
        <w:rPr>
          <w:rFonts w:ascii="Times New Roman" w:hAnsi="Times New Roman" w:cs="Times New Roman"/>
          <w:b/>
          <w:bCs/>
          <w:sz w:val="24"/>
          <w:szCs w:val="24"/>
        </w:rPr>
        <w:t>i</w:t>
      </w:r>
      <w:r w:rsidR="0094572A" w:rsidRPr="00082EA9">
        <w:rPr>
          <w:rFonts w:ascii="Times New Roman" w:hAnsi="Times New Roman" w:cs="Times New Roman"/>
          <w:b/>
          <w:bCs/>
          <w:sz w:val="24"/>
          <w:szCs w:val="24"/>
        </w:rPr>
        <w:t xml:space="preserve">n </w:t>
      </w:r>
      <w:r w:rsidR="00D62E84" w:rsidRPr="00082EA9">
        <w:rPr>
          <w:rFonts w:ascii="Times New Roman" w:hAnsi="Times New Roman" w:cs="Times New Roman"/>
          <w:b/>
          <w:bCs/>
          <w:sz w:val="24"/>
          <w:szCs w:val="24"/>
        </w:rPr>
        <w:t>most</w:t>
      </w:r>
      <w:r w:rsidR="0094572A" w:rsidRPr="00082EA9">
        <w:rPr>
          <w:rFonts w:ascii="Times New Roman" w:hAnsi="Times New Roman" w:cs="Times New Roman"/>
          <w:b/>
          <w:bCs/>
          <w:sz w:val="24"/>
          <w:szCs w:val="24"/>
        </w:rPr>
        <w:t xml:space="preserve"> economic activities in </w:t>
      </w:r>
      <w:r w:rsidR="008015B6" w:rsidRPr="00082EA9">
        <w:rPr>
          <w:rFonts w:ascii="Times New Roman" w:hAnsi="Times New Roman" w:cs="Times New Roman"/>
          <w:b/>
          <w:bCs/>
          <w:sz w:val="24"/>
          <w:szCs w:val="24"/>
        </w:rPr>
        <w:t>Palestine</w:t>
      </w:r>
      <w:r w:rsidR="0094572A" w:rsidRPr="00082EA9">
        <w:rPr>
          <w:rFonts w:ascii="Times New Roman" w:hAnsi="Times New Roman" w:cs="Times New Roman"/>
          <w:b/>
          <w:bCs/>
          <w:sz w:val="24"/>
          <w:szCs w:val="24"/>
        </w:rPr>
        <w:t xml:space="preserve"> during </w:t>
      </w:r>
      <w:r w:rsidR="00D62E84" w:rsidRPr="00082EA9">
        <w:rPr>
          <w:rFonts w:ascii="Times New Roman" w:hAnsi="Times New Roman" w:cs="Times New Roman"/>
          <w:b/>
          <w:bCs/>
          <w:sz w:val="24"/>
          <w:szCs w:val="24"/>
        </w:rPr>
        <w:t>2012</w:t>
      </w:r>
      <w:r w:rsidRPr="00082EA9">
        <w:rPr>
          <w:rFonts w:ascii="Times New Roman" w:hAnsi="Times New Roman" w:cs="Times New Roman"/>
          <w:b/>
          <w:bCs/>
          <w:sz w:val="24"/>
          <w:szCs w:val="24"/>
        </w:rPr>
        <w:t xml:space="preserve">, </w:t>
      </w:r>
      <w:r w:rsidR="00787225" w:rsidRPr="00082EA9">
        <w:rPr>
          <w:rFonts w:ascii="Times New Roman" w:hAnsi="Times New Roman" w:cs="Times New Roman"/>
          <w:b/>
          <w:bCs/>
          <w:sz w:val="24"/>
          <w:szCs w:val="24"/>
        </w:rPr>
        <w:t xml:space="preserve">the </w:t>
      </w:r>
      <w:r w:rsidRPr="00082EA9">
        <w:rPr>
          <w:rFonts w:ascii="Times New Roman" w:hAnsi="Times New Roman" w:cs="Times New Roman"/>
          <w:b/>
          <w:bCs/>
          <w:sz w:val="24"/>
          <w:szCs w:val="24"/>
        </w:rPr>
        <w:t xml:space="preserve">growth </w:t>
      </w:r>
      <w:r w:rsidR="0094572A" w:rsidRPr="00082EA9">
        <w:rPr>
          <w:rFonts w:ascii="Times New Roman" w:hAnsi="Times New Roman" w:cs="Times New Roman"/>
          <w:b/>
          <w:bCs/>
          <w:sz w:val="24"/>
          <w:szCs w:val="24"/>
        </w:rPr>
        <w:t>rate varied between</w:t>
      </w:r>
      <w:r w:rsidRPr="00082EA9">
        <w:rPr>
          <w:rFonts w:ascii="Times New Roman" w:hAnsi="Times New Roman" w:cs="Times New Roman"/>
          <w:b/>
          <w:bCs/>
          <w:sz w:val="24"/>
          <w:szCs w:val="24"/>
        </w:rPr>
        <w:t xml:space="preserve"> </w:t>
      </w:r>
      <w:r w:rsidR="00787225" w:rsidRPr="00082EA9">
        <w:rPr>
          <w:rFonts w:ascii="Times New Roman" w:hAnsi="Times New Roman" w:cs="Times New Roman"/>
          <w:b/>
          <w:bCs/>
          <w:sz w:val="24"/>
          <w:szCs w:val="24"/>
        </w:rPr>
        <w:t xml:space="preserve">the </w:t>
      </w:r>
      <w:r w:rsidRPr="00082EA9">
        <w:rPr>
          <w:rFonts w:ascii="Times New Roman" w:hAnsi="Times New Roman" w:cs="Times New Roman"/>
          <w:b/>
          <w:bCs/>
          <w:sz w:val="24"/>
          <w:szCs w:val="24"/>
        </w:rPr>
        <w:t xml:space="preserve">West Bank and </w:t>
      </w:r>
      <w:r w:rsidR="00787225" w:rsidRPr="00082EA9">
        <w:rPr>
          <w:rFonts w:ascii="Times New Roman" w:hAnsi="Times New Roman" w:cs="Times New Roman"/>
          <w:b/>
          <w:bCs/>
          <w:sz w:val="24"/>
          <w:szCs w:val="24"/>
        </w:rPr>
        <w:t xml:space="preserve">the </w:t>
      </w:r>
      <w:r w:rsidRPr="00082EA9">
        <w:rPr>
          <w:rFonts w:ascii="Times New Roman" w:hAnsi="Times New Roman" w:cs="Times New Roman"/>
          <w:b/>
          <w:bCs/>
          <w:sz w:val="24"/>
          <w:szCs w:val="24"/>
        </w:rPr>
        <w:t>Gaza Strip.</w:t>
      </w:r>
      <w:r w:rsidRPr="00082EA9">
        <w:rPr>
          <w:rFonts w:ascii="Times New Roman" w:hAnsi="Times New Roman" w:cs="Times New Roman"/>
          <w:sz w:val="24"/>
          <w:szCs w:val="24"/>
        </w:rPr>
        <w:t xml:space="preserve"> </w:t>
      </w:r>
      <w:r w:rsidR="008B0BCF" w:rsidRPr="00082EA9">
        <w:rPr>
          <w:rFonts w:ascii="Times New Roman" w:hAnsi="Times New Roman" w:cs="Times New Roman"/>
          <w:sz w:val="24"/>
          <w:szCs w:val="24"/>
        </w:rPr>
        <w:t xml:space="preserve"> The </w:t>
      </w:r>
      <w:r w:rsidR="00501F04" w:rsidRPr="00082EA9">
        <w:rPr>
          <w:rFonts w:ascii="Times New Roman" w:hAnsi="Times New Roman" w:cs="Times New Roman"/>
          <w:sz w:val="24"/>
          <w:szCs w:val="24"/>
        </w:rPr>
        <w:t>services</w:t>
      </w:r>
      <w:r w:rsidR="0094572A" w:rsidRPr="00082EA9">
        <w:rPr>
          <w:rFonts w:ascii="Times New Roman" w:hAnsi="Times New Roman" w:cs="Times New Roman"/>
          <w:sz w:val="24"/>
          <w:szCs w:val="24"/>
        </w:rPr>
        <w:t xml:space="preserve"> </w:t>
      </w:r>
      <w:r w:rsidR="008B0BCF" w:rsidRPr="00082EA9">
        <w:rPr>
          <w:rFonts w:ascii="Times New Roman" w:hAnsi="Times New Roman" w:cs="Times New Roman"/>
          <w:sz w:val="24"/>
          <w:szCs w:val="24"/>
        </w:rPr>
        <w:t xml:space="preserve">sector </w:t>
      </w:r>
      <w:r w:rsidR="00C82CF6" w:rsidRPr="00082EA9">
        <w:rPr>
          <w:rFonts w:ascii="Times New Roman" w:hAnsi="Times New Roman" w:cs="Times New Roman"/>
          <w:sz w:val="24"/>
          <w:szCs w:val="24"/>
        </w:rPr>
        <w:t>increased</w:t>
      </w:r>
      <w:r w:rsidRPr="00082EA9">
        <w:rPr>
          <w:rFonts w:ascii="Times New Roman" w:hAnsi="Times New Roman" w:cs="Times New Roman"/>
          <w:sz w:val="24"/>
          <w:szCs w:val="24"/>
        </w:rPr>
        <w:t xml:space="preserve"> </w:t>
      </w:r>
      <w:r w:rsidR="0094572A" w:rsidRPr="00082EA9">
        <w:rPr>
          <w:rFonts w:ascii="Times New Roman" w:hAnsi="Times New Roman" w:cs="Times New Roman"/>
          <w:sz w:val="24"/>
          <w:szCs w:val="24"/>
        </w:rPr>
        <w:t xml:space="preserve">by </w:t>
      </w:r>
      <w:r w:rsidR="00501F04" w:rsidRPr="00082EA9">
        <w:rPr>
          <w:rFonts w:ascii="Times New Roman" w:hAnsi="Times New Roman" w:cs="Times New Roman"/>
          <w:sz w:val="24"/>
          <w:szCs w:val="24"/>
        </w:rPr>
        <w:t>12.5</w:t>
      </w:r>
      <w:r w:rsidR="0094572A" w:rsidRPr="00082EA9">
        <w:rPr>
          <w:rFonts w:ascii="Times New Roman" w:hAnsi="Times New Roman" w:cs="Times New Roman"/>
          <w:sz w:val="24"/>
          <w:szCs w:val="24"/>
        </w:rPr>
        <w:t>% in</w:t>
      </w:r>
      <w:r w:rsidRPr="00082EA9">
        <w:rPr>
          <w:rFonts w:ascii="Times New Roman" w:hAnsi="Times New Roman" w:cs="Times New Roman"/>
          <w:sz w:val="24"/>
          <w:szCs w:val="24"/>
        </w:rPr>
        <w:t xml:space="preserve"> </w:t>
      </w:r>
      <w:r w:rsidR="008B0BCF" w:rsidRPr="00082EA9">
        <w:rPr>
          <w:rFonts w:ascii="Times New Roman" w:hAnsi="Times New Roman" w:cs="Times New Roman"/>
          <w:sz w:val="24"/>
          <w:szCs w:val="24"/>
        </w:rPr>
        <w:t xml:space="preserve">the </w:t>
      </w:r>
      <w:r w:rsidRPr="00082EA9">
        <w:rPr>
          <w:rFonts w:ascii="Times New Roman" w:hAnsi="Times New Roman" w:cs="Times New Roman"/>
          <w:sz w:val="24"/>
          <w:szCs w:val="24"/>
        </w:rPr>
        <w:t>West Bank, followed by</w:t>
      </w:r>
      <w:r w:rsidR="00025241" w:rsidRPr="00082EA9">
        <w:rPr>
          <w:rFonts w:ascii="Times New Roman" w:hAnsi="Times New Roman" w:cs="Times New Roman"/>
          <w:sz w:val="24"/>
          <w:szCs w:val="24"/>
        </w:rPr>
        <w:t xml:space="preserve"> wholesale and retail trade activity and information activit</w:t>
      </w:r>
      <w:r w:rsidR="008B0BCF" w:rsidRPr="00082EA9">
        <w:rPr>
          <w:rFonts w:ascii="Times New Roman" w:hAnsi="Times New Roman" w:cs="Times New Roman"/>
          <w:sz w:val="24"/>
          <w:szCs w:val="24"/>
        </w:rPr>
        <w:t>ies</w:t>
      </w:r>
      <w:r w:rsidR="0094572A" w:rsidRPr="00082EA9">
        <w:rPr>
          <w:rFonts w:ascii="Times New Roman" w:hAnsi="Times New Roman" w:cs="Times New Roman"/>
          <w:sz w:val="24"/>
          <w:szCs w:val="24"/>
        </w:rPr>
        <w:t xml:space="preserve">. </w:t>
      </w:r>
      <w:r w:rsidR="008B0BCF" w:rsidRPr="00082EA9">
        <w:rPr>
          <w:rFonts w:ascii="Times New Roman" w:hAnsi="Times New Roman" w:cs="Times New Roman"/>
          <w:sz w:val="24"/>
          <w:szCs w:val="24"/>
        </w:rPr>
        <w:t xml:space="preserve"> </w:t>
      </w:r>
      <w:proofErr w:type="gramStart"/>
      <w:r w:rsidR="0094572A" w:rsidRPr="00082EA9">
        <w:rPr>
          <w:rFonts w:ascii="Times New Roman" w:hAnsi="Times New Roman" w:cs="Times New Roman"/>
          <w:sz w:val="24"/>
          <w:szCs w:val="24"/>
        </w:rPr>
        <w:t>In</w:t>
      </w:r>
      <w:r w:rsidRPr="00082EA9">
        <w:rPr>
          <w:rFonts w:ascii="Times New Roman" w:hAnsi="Times New Roman" w:cs="Times New Roman"/>
          <w:sz w:val="24"/>
          <w:szCs w:val="24"/>
        </w:rPr>
        <w:t xml:space="preserve"> </w:t>
      </w:r>
      <w:r w:rsidR="008B0BCF" w:rsidRPr="00082EA9">
        <w:rPr>
          <w:rFonts w:ascii="Times New Roman" w:hAnsi="Times New Roman" w:cs="Times New Roman"/>
          <w:sz w:val="24"/>
          <w:szCs w:val="24"/>
        </w:rPr>
        <w:t xml:space="preserve">the </w:t>
      </w:r>
      <w:r w:rsidRPr="00082EA9">
        <w:rPr>
          <w:rFonts w:ascii="Times New Roman" w:hAnsi="Times New Roman" w:cs="Times New Roman"/>
          <w:sz w:val="24"/>
          <w:szCs w:val="24"/>
        </w:rPr>
        <w:t xml:space="preserve">Gaza Strip, </w:t>
      </w:r>
      <w:r w:rsidR="00501F04" w:rsidRPr="00082EA9">
        <w:rPr>
          <w:rFonts w:ascii="Times New Roman" w:hAnsi="Times New Roman" w:cs="Times New Roman"/>
          <w:sz w:val="24"/>
          <w:szCs w:val="24"/>
        </w:rPr>
        <w:t>transport and storage</w:t>
      </w:r>
      <w:r w:rsidR="0094572A" w:rsidRPr="00082EA9">
        <w:rPr>
          <w:rFonts w:ascii="Times New Roman" w:hAnsi="Times New Roman" w:cs="Times New Roman"/>
          <w:sz w:val="24"/>
          <w:szCs w:val="24"/>
        </w:rPr>
        <w:t xml:space="preserve"> activit</w:t>
      </w:r>
      <w:r w:rsidR="008B0BCF" w:rsidRPr="00082EA9">
        <w:rPr>
          <w:rFonts w:ascii="Times New Roman" w:hAnsi="Times New Roman" w:cs="Times New Roman"/>
          <w:sz w:val="24"/>
          <w:szCs w:val="24"/>
        </w:rPr>
        <w:t>ies</w:t>
      </w:r>
      <w:r w:rsidR="0094572A" w:rsidRPr="00082EA9">
        <w:rPr>
          <w:rFonts w:ascii="Times New Roman" w:hAnsi="Times New Roman" w:cs="Times New Roman"/>
          <w:sz w:val="24"/>
          <w:szCs w:val="24"/>
        </w:rPr>
        <w:t xml:space="preserve"> </w:t>
      </w:r>
      <w:r w:rsidR="00C82CF6" w:rsidRPr="00082EA9">
        <w:rPr>
          <w:rFonts w:ascii="Times New Roman" w:hAnsi="Times New Roman" w:cs="Times New Roman"/>
          <w:sz w:val="24"/>
          <w:szCs w:val="24"/>
        </w:rPr>
        <w:t>increased</w:t>
      </w:r>
      <w:r w:rsidRPr="00082EA9">
        <w:rPr>
          <w:rFonts w:ascii="Times New Roman" w:hAnsi="Times New Roman" w:cs="Times New Roman"/>
          <w:sz w:val="24"/>
          <w:szCs w:val="24"/>
        </w:rPr>
        <w:t xml:space="preserve"> by </w:t>
      </w:r>
      <w:r w:rsidR="00501F04" w:rsidRPr="00082EA9">
        <w:rPr>
          <w:rFonts w:ascii="Times New Roman" w:hAnsi="Times New Roman" w:cs="Times New Roman"/>
          <w:sz w:val="24"/>
          <w:szCs w:val="24"/>
        </w:rPr>
        <w:t>42.4</w:t>
      </w:r>
      <w:r w:rsidRPr="00082EA9">
        <w:rPr>
          <w:rFonts w:ascii="Times New Roman" w:hAnsi="Times New Roman" w:cs="Times New Roman"/>
          <w:sz w:val="24"/>
          <w:szCs w:val="24"/>
        </w:rPr>
        <w:t xml:space="preserve">%, followed by </w:t>
      </w:r>
      <w:r w:rsidR="00501F04" w:rsidRPr="00082EA9">
        <w:rPr>
          <w:rFonts w:ascii="Times New Roman" w:hAnsi="Times New Roman" w:cs="Times New Roman"/>
          <w:sz w:val="24"/>
          <w:szCs w:val="24"/>
        </w:rPr>
        <w:t xml:space="preserve">construction </w:t>
      </w:r>
      <w:r w:rsidR="004264D6" w:rsidRPr="00082EA9">
        <w:rPr>
          <w:rFonts w:ascii="Times New Roman" w:hAnsi="Times New Roman" w:cs="Times New Roman"/>
          <w:sz w:val="24"/>
          <w:szCs w:val="24"/>
        </w:rPr>
        <w:t>activity</w:t>
      </w:r>
      <w:r w:rsidR="00025241" w:rsidRPr="00082EA9">
        <w:rPr>
          <w:rFonts w:ascii="Times New Roman" w:hAnsi="Times New Roman" w:cs="Times New Roman"/>
          <w:sz w:val="24"/>
          <w:szCs w:val="24"/>
        </w:rPr>
        <w:t xml:space="preserve"> </w:t>
      </w:r>
      <w:r w:rsidR="008B0BCF" w:rsidRPr="00082EA9">
        <w:rPr>
          <w:rFonts w:ascii="Times New Roman" w:hAnsi="Times New Roman" w:cs="Times New Roman"/>
          <w:sz w:val="24"/>
          <w:szCs w:val="24"/>
        </w:rPr>
        <w:t>with</w:t>
      </w:r>
      <w:r w:rsidR="00025241" w:rsidRPr="00082EA9">
        <w:rPr>
          <w:rFonts w:ascii="Times New Roman" w:hAnsi="Times New Roman" w:cs="Times New Roman"/>
          <w:sz w:val="24"/>
          <w:szCs w:val="24"/>
        </w:rPr>
        <w:t xml:space="preserve"> 24.7%</w:t>
      </w:r>
      <w:r w:rsidR="004264D6" w:rsidRPr="00082EA9">
        <w:rPr>
          <w:rFonts w:ascii="Times New Roman" w:hAnsi="Times New Roman" w:cs="Times New Roman"/>
          <w:sz w:val="24"/>
          <w:szCs w:val="24"/>
        </w:rPr>
        <w:t xml:space="preserve"> and</w:t>
      </w:r>
      <w:r w:rsidR="00C82CF6" w:rsidRPr="00082EA9">
        <w:rPr>
          <w:rFonts w:ascii="Times New Roman" w:hAnsi="Times New Roman" w:cs="Times New Roman"/>
          <w:sz w:val="24"/>
          <w:szCs w:val="24"/>
        </w:rPr>
        <w:t xml:space="preserve"> </w:t>
      </w:r>
      <w:r w:rsidR="008B0BCF" w:rsidRPr="00082EA9">
        <w:rPr>
          <w:rFonts w:ascii="Times New Roman" w:hAnsi="Times New Roman" w:cs="Times New Roman"/>
          <w:sz w:val="24"/>
          <w:szCs w:val="24"/>
        </w:rPr>
        <w:t xml:space="preserve">the </w:t>
      </w:r>
      <w:r w:rsidR="00501F04" w:rsidRPr="00082EA9">
        <w:rPr>
          <w:rFonts w:ascii="Times New Roman" w:hAnsi="Times New Roman" w:cs="Times New Roman"/>
          <w:sz w:val="24"/>
          <w:szCs w:val="24"/>
        </w:rPr>
        <w:t>services</w:t>
      </w:r>
      <w:r w:rsidR="008B0BCF" w:rsidRPr="00082EA9">
        <w:rPr>
          <w:rFonts w:ascii="Times New Roman" w:hAnsi="Times New Roman" w:cs="Times New Roman"/>
          <w:sz w:val="24"/>
          <w:szCs w:val="24"/>
        </w:rPr>
        <w:t xml:space="preserve"> sector</w:t>
      </w:r>
      <w:r w:rsidR="00C82CF6" w:rsidRPr="00082EA9">
        <w:rPr>
          <w:rFonts w:ascii="Times New Roman" w:hAnsi="Times New Roman" w:cs="Times New Roman"/>
          <w:sz w:val="24"/>
          <w:szCs w:val="24"/>
        </w:rPr>
        <w:t>.</w:t>
      </w:r>
      <w:proofErr w:type="gramEnd"/>
      <w:r w:rsidR="00E970B6" w:rsidRPr="00082EA9">
        <w:rPr>
          <w:rFonts w:ascii="Times New Roman" w:hAnsi="Times New Roman" w:cs="Times New Roman"/>
          <w:sz w:val="24"/>
          <w:szCs w:val="24"/>
        </w:rPr>
        <w:t xml:space="preserve"> </w:t>
      </w:r>
      <w:r w:rsidR="00E970B6" w:rsidRPr="00082EA9">
        <w:rPr>
          <w:rFonts w:ascii="Times New Roman" w:hAnsi="Times New Roman" w:cs="Times New Roman"/>
          <w:snapToGrid w:val="0"/>
          <w:sz w:val="24"/>
          <w:szCs w:val="24"/>
        </w:rPr>
        <w:t xml:space="preserve">Agriculture, </w:t>
      </w:r>
      <w:r w:rsidR="008B0BCF" w:rsidRPr="00082EA9">
        <w:rPr>
          <w:rFonts w:ascii="Times New Roman" w:hAnsi="Times New Roman" w:cs="Times New Roman"/>
          <w:snapToGrid w:val="0"/>
          <w:sz w:val="24"/>
          <w:szCs w:val="24"/>
        </w:rPr>
        <w:t>f</w:t>
      </w:r>
      <w:r w:rsidR="00E970B6" w:rsidRPr="00082EA9">
        <w:rPr>
          <w:rFonts w:ascii="Times New Roman" w:hAnsi="Times New Roman" w:cs="Times New Roman"/>
          <w:snapToGrid w:val="0"/>
          <w:sz w:val="24"/>
          <w:szCs w:val="24"/>
        </w:rPr>
        <w:t xml:space="preserve">orestry and </w:t>
      </w:r>
      <w:r w:rsidR="008B0BCF" w:rsidRPr="00082EA9">
        <w:rPr>
          <w:rFonts w:ascii="Times New Roman" w:hAnsi="Times New Roman" w:cs="Times New Roman"/>
          <w:snapToGrid w:val="0"/>
          <w:sz w:val="24"/>
          <w:szCs w:val="24"/>
        </w:rPr>
        <w:t>f</w:t>
      </w:r>
      <w:r w:rsidR="00E970B6" w:rsidRPr="00082EA9">
        <w:rPr>
          <w:rFonts w:ascii="Times New Roman" w:hAnsi="Times New Roman" w:cs="Times New Roman"/>
          <w:snapToGrid w:val="0"/>
          <w:sz w:val="24"/>
          <w:szCs w:val="24"/>
        </w:rPr>
        <w:t>ishing</w:t>
      </w:r>
      <w:r w:rsidR="00E970B6" w:rsidRPr="00082EA9">
        <w:rPr>
          <w:rFonts w:ascii="Times New Roman" w:hAnsi="Times New Roman" w:cs="Times New Roman"/>
          <w:sz w:val="24"/>
          <w:szCs w:val="24"/>
        </w:rPr>
        <w:t xml:space="preserve"> </w:t>
      </w:r>
      <w:r w:rsidR="008B0BCF" w:rsidRPr="00082EA9">
        <w:rPr>
          <w:rFonts w:ascii="Times New Roman" w:hAnsi="Times New Roman" w:cs="Times New Roman"/>
          <w:sz w:val="24"/>
          <w:szCs w:val="24"/>
        </w:rPr>
        <w:t>fell</w:t>
      </w:r>
      <w:r w:rsidR="00E970B6" w:rsidRPr="00082EA9">
        <w:rPr>
          <w:rFonts w:ascii="Times New Roman" w:hAnsi="Times New Roman" w:cs="Times New Roman"/>
          <w:sz w:val="24"/>
          <w:szCs w:val="24"/>
        </w:rPr>
        <w:t xml:space="preserve"> by 33% in </w:t>
      </w:r>
      <w:r w:rsidR="008B0BCF" w:rsidRPr="00082EA9">
        <w:rPr>
          <w:rFonts w:ascii="Times New Roman" w:hAnsi="Times New Roman" w:cs="Times New Roman"/>
          <w:sz w:val="24"/>
          <w:szCs w:val="24"/>
        </w:rPr>
        <w:t xml:space="preserve">the </w:t>
      </w:r>
      <w:r w:rsidR="00E970B6" w:rsidRPr="00082EA9">
        <w:rPr>
          <w:rFonts w:ascii="Times New Roman" w:hAnsi="Times New Roman" w:cs="Times New Roman"/>
          <w:sz w:val="24"/>
          <w:szCs w:val="24"/>
        </w:rPr>
        <w:t xml:space="preserve">Gaza </w:t>
      </w:r>
      <w:r w:rsidR="008B0BCF" w:rsidRPr="00082EA9">
        <w:rPr>
          <w:rFonts w:ascii="Times New Roman" w:hAnsi="Times New Roman" w:cs="Times New Roman"/>
          <w:sz w:val="24"/>
          <w:szCs w:val="24"/>
        </w:rPr>
        <w:t>S</w:t>
      </w:r>
      <w:r w:rsidR="00E970B6" w:rsidRPr="00082EA9">
        <w:rPr>
          <w:rFonts w:ascii="Times New Roman" w:hAnsi="Times New Roman" w:cs="Times New Roman"/>
          <w:sz w:val="24"/>
          <w:szCs w:val="24"/>
        </w:rPr>
        <w:t>trip compared with</w:t>
      </w:r>
      <w:r w:rsidR="00800A7C">
        <w:rPr>
          <w:rFonts w:ascii="Times New Roman" w:hAnsi="Times New Roman" w:cs="Times New Roman"/>
          <w:sz w:val="24"/>
          <w:szCs w:val="24"/>
        </w:rPr>
        <w:t xml:space="preserve"> decreased by</w:t>
      </w:r>
      <w:r w:rsidR="00E970B6" w:rsidRPr="00082EA9">
        <w:rPr>
          <w:rFonts w:ascii="Times New Roman" w:hAnsi="Times New Roman" w:cs="Times New Roman"/>
          <w:sz w:val="24"/>
          <w:szCs w:val="24"/>
        </w:rPr>
        <w:t xml:space="preserve"> </w:t>
      </w:r>
      <w:r w:rsidR="00651117" w:rsidRPr="00082EA9">
        <w:rPr>
          <w:rFonts w:ascii="Times New Roman" w:hAnsi="Times New Roman" w:cs="Times New Roman"/>
          <w:sz w:val="24"/>
          <w:szCs w:val="24"/>
        </w:rPr>
        <w:t>1%</w:t>
      </w:r>
      <w:r w:rsidR="00E970B6" w:rsidRPr="00082EA9">
        <w:rPr>
          <w:rFonts w:ascii="Times New Roman" w:hAnsi="Times New Roman" w:cs="Times New Roman"/>
          <w:sz w:val="24"/>
          <w:szCs w:val="24"/>
        </w:rPr>
        <w:t xml:space="preserve"> in </w:t>
      </w:r>
      <w:r w:rsidR="008B0BCF" w:rsidRPr="00082EA9">
        <w:rPr>
          <w:rFonts w:ascii="Times New Roman" w:hAnsi="Times New Roman" w:cs="Times New Roman"/>
          <w:sz w:val="24"/>
          <w:szCs w:val="24"/>
        </w:rPr>
        <w:t>the W</w:t>
      </w:r>
      <w:r w:rsidR="00E970B6" w:rsidRPr="00082EA9">
        <w:rPr>
          <w:rFonts w:ascii="Times New Roman" w:hAnsi="Times New Roman" w:cs="Times New Roman"/>
          <w:sz w:val="24"/>
          <w:szCs w:val="24"/>
        </w:rPr>
        <w:t xml:space="preserve">est </w:t>
      </w:r>
      <w:r w:rsidR="008B0BCF" w:rsidRPr="00082EA9">
        <w:rPr>
          <w:rFonts w:ascii="Times New Roman" w:hAnsi="Times New Roman" w:cs="Times New Roman"/>
          <w:sz w:val="24"/>
          <w:szCs w:val="24"/>
        </w:rPr>
        <w:t>B</w:t>
      </w:r>
      <w:r w:rsidR="00E970B6" w:rsidRPr="00082EA9">
        <w:rPr>
          <w:rFonts w:ascii="Times New Roman" w:hAnsi="Times New Roman" w:cs="Times New Roman"/>
          <w:sz w:val="24"/>
          <w:szCs w:val="24"/>
        </w:rPr>
        <w:t>ank</w:t>
      </w:r>
    </w:p>
    <w:p w:rsidR="004A1979" w:rsidRPr="00A06100" w:rsidRDefault="004A1979" w:rsidP="00297186">
      <w:pPr>
        <w:spacing w:after="0"/>
        <w:jc w:val="both"/>
        <w:rPr>
          <w:rFonts w:ascii="Times New Roman" w:hAnsi="Times New Roman" w:cs="Times New Roman"/>
          <w:sz w:val="24"/>
          <w:szCs w:val="24"/>
        </w:rPr>
      </w:pPr>
    </w:p>
    <w:p w:rsidR="00FE6B5F" w:rsidRPr="00A06100" w:rsidRDefault="0044373B" w:rsidP="00BD34EB">
      <w:pPr>
        <w:spacing w:after="0"/>
        <w:jc w:val="both"/>
        <w:rPr>
          <w:rFonts w:ascii="Times New Roman" w:hAnsi="Times New Roman" w:cs="Times New Roman"/>
          <w:sz w:val="24"/>
          <w:szCs w:val="24"/>
        </w:rPr>
      </w:pPr>
      <w:r>
        <w:rPr>
          <w:rFonts w:ascii="Times New Roman" w:hAnsi="Times New Roman" w:cs="Times New Roman"/>
          <w:b/>
          <w:bCs/>
          <w:sz w:val="24"/>
          <w:szCs w:val="24"/>
        </w:rPr>
        <w:t>T</w:t>
      </w:r>
      <w:r w:rsidR="00C42B91">
        <w:rPr>
          <w:rFonts w:ascii="Times New Roman" w:hAnsi="Times New Roman" w:cs="Times New Roman"/>
          <w:b/>
          <w:bCs/>
          <w:sz w:val="24"/>
          <w:szCs w:val="24"/>
        </w:rPr>
        <w:t xml:space="preserve">he </w:t>
      </w:r>
      <w:r w:rsidR="00B9201E" w:rsidRPr="00A06100">
        <w:rPr>
          <w:rFonts w:ascii="Times New Roman" w:hAnsi="Times New Roman" w:cs="Times New Roman"/>
          <w:b/>
          <w:bCs/>
          <w:sz w:val="24"/>
          <w:szCs w:val="24"/>
        </w:rPr>
        <w:t xml:space="preserve">services </w:t>
      </w:r>
      <w:r w:rsidR="00C42B91">
        <w:rPr>
          <w:rFonts w:ascii="Times New Roman" w:hAnsi="Times New Roman" w:cs="Times New Roman"/>
          <w:b/>
          <w:bCs/>
          <w:sz w:val="24"/>
          <w:szCs w:val="24"/>
        </w:rPr>
        <w:t>sector</w:t>
      </w:r>
      <w:r w:rsidR="00B9201E" w:rsidRPr="00A06100">
        <w:rPr>
          <w:rFonts w:ascii="Times New Roman" w:hAnsi="Times New Roman" w:cs="Times New Roman"/>
          <w:b/>
          <w:bCs/>
          <w:sz w:val="24"/>
          <w:szCs w:val="24"/>
        </w:rPr>
        <w:t xml:space="preserve"> in </w:t>
      </w:r>
      <w:r w:rsidR="00F65557">
        <w:rPr>
          <w:rFonts w:ascii="Times New Roman" w:hAnsi="Times New Roman" w:cs="Times New Roman"/>
          <w:b/>
          <w:bCs/>
          <w:sz w:val="24"/>
          <w:szCs w:val="24"/>
        </w:rPr>
        <w:t>Palestine</w:t>
      </w:r>
      <w:r w:rsidR="00B9201E" w:rsidRPr="00A06100">
        <w:rPr>
          <w:rFonts w:ascii="Times New Roman" w:hAnsi="Times New Roman" w:cs="Times New Roman"/>
          <w:b/>
          <w:bCs/>
          <w:sz w:val="24"/>
          <w:szCs w:val="24"/>
        </w:rPr>
        <w:t xml:space="preserve"> </w:t>
      </w:r>
      <w:r w:rsidR="00C42B91">
        <w:rPr>
          <w:rFonts w:ascii="Times New Roman" w:hAnsi="Times New Roman" w:cs="Times New Roman"/>
          <w:b/>
          <w:bCs/>
          <w:sz w:val="24"/>
          <w:szCs w:val="24"/>
        </w:rPr>
        <w:t>ma</w:t>
      </w:r>
      <w:r>
        <w:rPr>
          <w:rFonts w:ascii="Times New Roman" w:hAnsi="Times New Roman" w:cs="Times New Roman"/>
          <w:b/>
          <w:bCs/>
          <w:sz w:val="24"/>
          <w:szCs w:val="24"/>
        </w:rPr>
        <w:t>de</w:t>
      </w:r>
      <w:r w:rsidR="00C42B91">
        <w:rPr>
          <w:rFonts w:ascii="Times New Roman" w:hAnsi="Times New Roman" w:cs="Times New Roman"/>
          <w:b/>
          <w:bCs/>
          <w:sz w:val="24"/>
          <w:szCs w:val="24"/>
        </w:rPr>
        <w:t xml:space="preserve"> </w:t>
      </w:r>
      <w:r w:rsidR="00B9201E" w:rsidRPr="00A06100">
        <w:rPr>
          <w:rFonts w:ascii="Times New Roman" w:hAnsi="Times New Roman" w:cs="Times New Roman"/>
          <w:b/>
          <w:bCs/>
          <w:sz w:val="24"/>
          <w:szCs w:val="24"/>
        </w:rPr>
        <w:t xml:space="preserve">the </w:t>
      </w:r>
      <w:r w:rsidR="008D344E" w:rsidRPr="00A06100">
        <w:rPr>
          <w:rFonts w:ascii="Times New Roman" w:hAnsi="Times New Roman" w:cs="Times New Roman"/>
          <w:b/>
          <w:bCs/>
          <w:sz w:val="24"/>
          <w:szCs w:val="24"/>
        </w:rPr>
        <w:t xml:space="preserve">highest </w:t>
      </w:r>
      <w:r w:rsidR="00B9201E" w:rsidRPr="00A06100">
        <w:rPr>
          <w:rFonts w:ascii="Times New Roman" w:hAnsi="Times New Roman" w:cs="Times New Roman"/>
          <w:b/>
          <w:bCs/>
          <w:sz w:val="24"/>
          <w:szCs w:val="24"/>
        </w:rPr>
        <w:t xml:space="preserve">contribution </w:t>
      </w:r>
      <w:r w:rsidR="008D344E" w:rsidRPr="00A06100">
        <w:rPr>
          <w:rFonts w:ascii="Times New Roman" w:hAnsi="Times New Roman" w:cs="Times New Roman"/>
          <w:b/>
          <w:bCs/>
          <w:sz w:val="24"/>
          <w:szCs w:val="24"/>
        </w:rPr>
        <w:t xml:space="preserve">to GDP </w:t>
      </w:r>
      <w:r w:rsidR="00C42B91">
        <w:rPr>
          <w:rFonts w:ascii="Times New Roman" w:hAnsi="Times New Roman" w:cs="Times New Roman"/>
          <w:b/>
          <w:bCs/>
          <w:sz w:val="24"/>
          <w:szCs w:val="24"/>
        </w:rPr>
        <w:t>with</w:t>
      </w:r>
      <w:r w:rsidR="008D344E" w:rsidRPr="00A06100">
        <w:rPr>
          <w:rFonts w:ascii="Times New Roman" w:hAnsi="Times New Roman" w:cs="Times New Roman"/>
          <w:b/>
          <w:bCs/>
          <w:sz w:val="24"/>
          <w:szCs w:val="24"/>
        </w:rPr>
        <w:t xml:space="preserve"> 2</w:t>
      </w:r>
      <w:r w:rsidR="00025241">
        <w:rPr>
          <w:rFonts w:ascii="Times New Roman" w:hAnsi="Times New Roman" w:cs="Times New Roman"/>
          <w:b/>
          <w:bCs/>
          <w:sz w:val="24"/>
          <w:szCs w:val="24"/>
        </w:rPr>
        <w:t>0</w:t>
      </w:r>
      <w:r w:rsidR="008D344E" w:rsidRPr="00A06100">
        <w:rPr>
          <w:rFonts w:ascii="Times New Roman" w:hAnsi="Times New Roman" w:cs="Times New Roman"/>
          <w:b/>
          <w:bCs/>
          <w:sz w:val="24"/>
          <w:szCs w:val="24"/>
        </w:rPr>
        <w:t>.</w:t>
      </w:r>
      <w:r w:rsidR="00501F04" w:rsidRPr="00A06100">
        <w:rPr>
          <w:rFonts w:ascii="Times New Roman" w:hAnsi="Times New Roman" w:cs="Times New Roman"/>
          <w:b/>
          <w:bCs/>
          <w:sz w:val="24"/>
          <w:szCs w:val="24"/>
        </w:rPr>
        <w:t>1</w:t>
      </w:r>
      <w:r w:rsidR="008D344E" w:rsidRPr="00A06100">
        <w:rPr>
          <w:rFonts w:ascii="Times New Roman" w:hAnsi="Times New Roman" w:cs="Times New Roman"/>
          <w:b/>
          <w:bCs/>
          <w:sz w:val="24"/>
          <w:szCs w:val="24"/>
        </w:rPr>
        <w:t>%.</w:t>
      </w:r>
      <w:r w:rsidR="008D344E" w:rsidRPr="00A06100">
        <w:rPr>
          <w:rFonts w:ascii="Times New Roman" w:hAnsi="Times New Roman" w:cs="Times New Roman"/>
          <w:sz w:val="24"/>
          <w:szCs w:val="24"/>
        </w:rPr>
        <w:t xml:space="preserve"> </w:t>
      </w:r>
      <w:r w:rsidR="00C42B91">
        <w:rPr>
          <w:rFonts w:ascii="Times New Roman" w:hAnsi="Times New Roman" w:cs="Times New Roman"/>
          <w:sz w:val="24"/>
          <w:szCs w:val="24"/>
        </w:rPr>
        <w:t xml:space="preserve">This </w:t>
      </w:r>
      <w:r>
        <w:rPr>
          <w:rFonts w:ascii="Times New Roman" w:hAnsi="Times New Roman" w:cs="Times New Roman"/>
          <w:sz w:val="24"/>
          <w:szCs w:val="24"/>
        </w:rPr>
        <w:t>wa</w:t>
      </w:r>
      <w:r w:rsidR="00C42B91">
        <w:rPr>
          <w:rFonts w:ascii="Times New Roman" w:hAnsi="Times New Roman" w:cs="Times New Roman"/>
          <w:sz w:val="24"/>
          <w:szCs w:val="24"/>
        </w:rPr>
        <w:t xml:space="preserve">s followed by </w:t>
      </w:r>
      <w:r w:rsidR="00501F04" w:rsidRPr="00A06100">
        <w:rPr>
          <w:rFonts w:ascii="Times New Roman" w:hAnsi="Times New Roman" w:cs="Times New Roman"/>
          <w:sz w:val="24"/>
          <w:szCs w:val="24"/>
        </w:rPr>
        <w:t>construction</w:t>
      </w:r>
      <w:r w:rsidR="008D344E" w:rsidRPr="00A06100">
        <w:rPr>
          <w:rFonts w:ascii="Times New Roman" w:hAnsi="Times New Roman" w:cs="Times New Roman"/>
          <w:sz w:val="24"/>
          <w:szCs w:val="24"/>
        </w:rPr>
        <w:t xml:space="preserve"> (</w:t>
      </w:r>
      <w:r w:rsidR="00501F04" w:rsidRPr="00A06100">
        <w:rPr>
          <w:rFonts w:ascii="Times New Roman" w:hAnsi="Times New Roman" w:cs="Times New Roman"/>
          <w:sz w:val="24"/>
          <w:szCs w:val="24"/>
        </w:rPr>
        <w:t>14.1</w:t>
      </w:r>
      <w:r w:rsidR="008D344E" w:rsidRPr="00A06100">
        <w:rPr>
          <w:rFonts w:ascii="Times New Roman" w:hAnsi="Times New Roman" w:cs="Times New Roman"/>
          <w:sz w:val="24"/>
          <w:szCs w:val="24"/>
        </w:rPr>
        <w:t xml:space="preserve">%), </w:t>
      </w:r>
      <w:r w:rsidR="00501F04" w:rsidRPr="00A06100">
        <w:rPr>
          <w:rFonts w:ascii="Times New Roman" w:hAnsi="Times New Roman" w:cs="Times New Roman"/>
          <w:sz w:val="24"/>
          <w:szCs w:val="24"/>
        </w:rPr>
        <w:t xml:space="preserve">wholesale and retail trade </w:t>
      </w:r>
      <w:r w:rsidR="00B9201E" w:rsidRPr="00A06100">
        <w:rPr>
          <w:rFonts w:ascii="Times New Roman" w:hAnsi="Times New Roman" w:cs="Times New Roman"/>
          <w:sz w:val="24"/>
          <w:szCs w:val="24"/>
        </w:rPr>
        <w:t xml:space="preserve">activity </w:t>
      </w:r>
      <w:proofErr w:type="gramStart"/>
      <w:r w:rsidR="00BD34EB">
        <w:rPr>
          <w:rFonts w:ascii="Times New Roman" w:hAnsi="Times New Roman" w:cs="Times New Roman"/>
          <w:sz w:val="24"/>
          <w:szCs w:val="24"/>
        </w:rPr>
        <w:t>(</w:t>
      </w:r>
      <w:r w:rsidR="00B9201E" w:rsidRPr="00A06100">
        <w:rPr>
          <w:rFonts w:ascii="Times New Roman" w:hAnsi="Times New Roman" w:cs="Times New Roman"/>
          <w:sz w:val="24"/>
          <w:szCs w:val="24"/>
        </w:rPr>
        <w:t xml:space="preserve"> </w:t>
      </w:r>
      <w:r w:rsidR="00501F04" w:rsidRPr="00A06100">
        <w:rPr>
          <w:rFonts w:ascii="Times New Roman" w:hAnsi="Times New Roman" w:cs="Times New Roman"/>
          <w:sz w:val="24"/>
          <w:szCs w:val="24"/>
        </w:rPr>
        <w:t>14.0</w:t>
      </w:r>
      <w:proofErr w:type="gramEnd"/>
      <w:r w:rsidR="00B9201E" w:rsidRPr="00A06100">
        <w:rPr>
          <w:rFonts w:ascii="Times New Roman" w:hAnsi="Times New Roman" w:cs="Times New Roman"/>
          <w:sz w:val="24"/>
          <w:szCs w:val="24"/>
        </w:rPr>
        <w:t>%</w:t>
      </w:r>
      <w:r w:rsidR="00BD34EB">
        <w:rPr>
          <w:rFonts w:ascii="Times New Roman" w:hAnsi="Times New Roman" w:cs="Times New Roman"/>
          <w:sz w:val="24"/>
          <w:szCs w:val="24"/>
        </w:rPr>
        <w:t>)</w:t>
      </w:r>
      <w:r w:rsidR="00C42B91">
        <w:rPr>
          <w:rFonts w:ascii="Times New Roman" w:hAnsi="Times New Roman" w:cs="Times New Roman"/>
          <w:sz w:val="24"/>
          <w:szCs w:val="24"/>
        </w:rPr>
        <w:t>,</w:t>
      </w:r>
      <w:r w:rsidR="008D344E" w:rsidRPr="00A06100">
        <w:rPr>
          <w:rFonts w:ascii="Times New Roman" w:hAnsi="Times New Roman" w:cs="Times New Roman"/>
          <w:sz w:val="24"/>
          <w:szCs w:val="24"/>
        </w:rPr>
        <w:t xml:space="preserve"> </w:t>
      </w:r>
      <w:r w:rsidR="00501F04" w:rsidRPr="00A06100">
        <w:rPr>
          <w:rFonts w:ascii="Times New Roman" w:hAnsi="Times New Roman" w:cs="Times New Roman"/>
          <w:sz w:val="24"/>
          <w:szCs w:val="24"/>
        </w:rPr>
        <w:t>mining and manufacturing</w:t>
      </w:r>
      <w:r w:rsidR="008D344E" w:rsidRPr="00A06100">
        <w:rPr>
          <w:rFonts w:ascii="Times New Roman" w:hAnsi="Times New Roman" w:cs="Times New Roman"/>
          <w:sz w:val="24"/>
          <w:szCs w:val="24"/>
        </w:rPr>
        <w:t xml:space="preserve"> </w:t>
      </w:r>
      <w:r w:rsidR="00B9201E" w:rsidRPr="00A06100">
        <w:rPr>
          <w:rFonts w:ascii="Times New Roman" w:hAnsi="Times New Roman" w:cs="Times New Roman"/>
          <w:sz w:val="24"/>
          <w:szCs w:val="24"/>
        </w:rPr>
        <w:t xml:space="preserve">and </w:t>
      </w:r>
      <w:r w:rsidR="00501F04" w:rsidRPr="00A06100">
        <w:rPr>
          <w:rFonts w:ascii="Times New Roman" w:hAnsi="Times New Roman" w:cs="Times New Roman"/>
          <w:sz w:val="24"/>
          <w:szCs w:val="24"/>
        </w:rPr>
        <w:t>public administration and defense</w:t>
      </w:r>
      <w:r w:rsidR="00B9201E" w:rsidRPr="00A06100">
        <w:rPr>
          <w:rFonts w:ascii="Times New Roman" w:hAnsi="Times New Roman" w:cs="Times New Roman"/>
          <w:sz w:val="24"/>
          <w:szCs w:val="24"/>
        </w:rPr>
        <w:t xml:space="preserve"> </w:t>
      </w:r>
      <w:r w:rsidR="00C42B91">
        <w:rPr>
          <w:rFonts w:ascii="Times New Roman" w:hAnsi="Times New Roman" w:cs="Times New Roman"/>
          <w:sz w:val="24"/>
          <w:szCs w:val="24"/>
        </w:rPr>
        <w:t xml:space="preserve">both </w:t>
      </w:r>
      <w:r w:rsidR="00B9201E" w:rsidRPr="00A06100">
        <w:rPr>
          <w:rFonts w:ascii="Times New Roman" w:hAnsi="Times New Roman" w:cs="Times New Roman"/>
          <w:sz w:val="24"/>
          <w:szCs w:val="24"/>
        </w:rPr>
        <w:t>contribut</w:t>
      </w:r>
      <w:r w:rsidR="00C42B91">
        <w:rPr>
          <w:rFonts w:ascii="Times New Roman" w:hAnsi="Times New Roman" w:cs="Times New Roman"/>
          <w:sz w:val="24"/>
          <w:szCs w:val="24"/>
        </w:rPr>
        <w:t>ed</w:t>
      </w:r>
      <w:r w:rsidR="00B9201E" w:rsidRPr="00A06100">
        <w:rPr>
          <w:rFonts w:ascii="Times New Roman" w:hAnsi="Times New Roman" w:cs="Times New Roman"/>
          <w:sz w:val="24"/>
          <w:szCs w:val="24"/>
        </w:rPr>
        <w:t xml:space="preserve"> </w:t>
      </w:r>
      <w:r w:rsidR="00501F04" w:rsidRPr="00A06100">
        <w:rPr>
          <w:rFonts w:ascii="Times New Roman" w:hAnsi="Times New Roman" w:cs="Times New Roman"/>
          <w:sz w:val="24"/>
          <w:szCs w:val="24"/>
        </w:rPr>
        <w:t>11.9%</w:t>
      </w:r>
      <w:r w:rsidR="00C42B91">
        <w:rPr>
          <w:rFonts w:ascii="Times New Roman" w:hAnsi="Times New Roman" w:cs="Times New Roman"/>
          <w:sz w:val="24"/>
          <w:szCs w:val="24"/>
        </w:rPr>
        <w:t>,</w:t>
      </w:r>
      <w:r w:rsidR="00134CC0">
        <w:rPr>
          <w:rFonts w:ascii="Times New Roman" w:hAnsi="Times New Roman" w:cs="Times New Roman"/>
          <w:sz w:val="24"/>
          <w:szCs w:val="24"/>
        </w:rPr>
        <w:t xml:space="preserve"> while </w:t>
      </w:r>
      <w:r w:rsidR="00C42B91">
        <w:rPr>
          <w:rFonts w:ascii="Times New Roman" w:hAnsi="Times New Roman" w:cs="Times New Roman"/>
          <w:sz w:val="24"/>
          <w:szCs w:val="24"/>
        </w:rPr>
        <w:t>the a</w:t>
      </w:r>
      <w:r w:rsidR="00134CC0" w:rsidRPr="00E970B6">
        <w:rPr>
          <w:rFonts w:ascii="Times New Roman" w:hAnsi="Times New Roman" w:cs="Times New Roman"/>
          <w:snapToGrid w:val="0"/>
          <w:sz w:val="24"/>
          <w:szCs w:val="24"/>
        </w:rPr>
        <w:t xml:space="preserve">griculture, </w:t>
      </w:r>
      <w:r w:rsidR="00C42B91">
        <w:rPr>
          <w:rFonts w:ascii="Times New Roman" w:hAnsi="Times New Roman" w:cs="Times New Roman"/>
          <w:snapToGrid w:val="0"/>
          <w:sz w:val="24"/>
          <w:szCs w:val="24"/>
        </w:rPr>
        <w:t>f</w:t>
      </w:r>
      <w:r w:rsidR="00134CC0" w:rsidRPr="00E970B6">
        <w:rPr>
          <w:rFonts w:ascii="Times New Roman" w:hAnsi="Times New Roman" w:cs="Times New Roman"/>
          <w:snapToGrid w:val="0"/>
          <w:sz w:val="24"/>
          <w:szCs w:val="24"/>
        </w:rPr>
        <w:t xml:space="preserve">orestry and </w:t>
      </w:r>
      <w:r w:rsidR="00C42B91">
        <w:rPr>
          <w:rFonts w:ascii="Times New Roman" w:hAnsi="Times New Roman" w:cs="Times New Roman"/>
          <w:snapToGrid w:val="0"/>
          <w:sz w:val="24"/>
          <w:szCs w:val="24"/>
        </w:rPr>
        <w:t>f</w:t>
      </w:r>
      <w:r w:rsidR="00134CC0" w:rsidRPr="00E970B6">
        <w:rPr>
          <w:rFonts w:ascii="Times New Roman" w:hAnsi="Times New Roman" w:cs="Times New Roman"/>
          <w:snapToGrid w:val="0"/>
          <w:sz w:val="24"/>
          <w:szCs w:val="24"/>
        </w:rPr>
        <w:t>ishing</w:t>
      </w:r>
      <w:r w:rsidR="00134CC0">
        <w:rPr>
          <w:rFonts w:ascii="Times New Roman" w:hAnsi="Times New Roman" w:cs="Times New Roman"/>
          <w:sz w:val="24"/>
          <w:szCs w:val="24"/>
        </w:rPr>
        <w:t xml:space="preserve"> </w:t>
      </w:r>
      <w:r w:rsidR="00C42B91">
        <w:rPr>
          <w:rFonts w:ascii="Times New Roman" w:hAnsi="Times New Roman" w:cs="Times New Roman"/>
          <w:sz w:val="24"/>
          <w:szCs w:val="24"/>
        </w:rPr>
        <w:t>sector</w:t>
      </w:r>
      <w:r w:rsidR="00EF0090">
        <w:rPr>
          <w:rFonts w:ascii="Times New Roman" w:hAnsi="Times New Roman" w:cs="Times New Roman"/>
          <w:sz w:val="24"/>
          <w:szCs w:val="24"/>
        </w:rPr>
        <w:t xml:space="preserve"> </w:t>
      </w:r>
      <w:r w:rsidR="00134CC0">
        <w:rPr>
          <w:rFonts w:ascii="Times New Roman" w:hAnsi="Times New Roman" w:cs="Times New Roman"/>
          <w:sz w:val="24"/>
          <w:szCs w:val="24"/>
        </w:rPr>
        <w:t>contributed 4.9%.</w:t>
      </w:r>
    </w:p>
    <w:p w:rsidR="00B775F3" w:rsidRPr="00A06100" w:rsidRDefault="008D344E" w:rsidP="008C5E73">
      <w:pPr>
        <w:spacing w:after="0"/>
        <w:jc w:val="both"/>
        <w:rPr>
          <w:rFonts w:ascii="Times New Roman" w:hAnsi="Times New Roman" w:cs="Times New Roman"/>
          <w:sz w:val="24"/>
          <w:szCs w:val="24"/>
        </w:rPr>
      </w:pPr>
      <w:r w:rsidRPr="00A06100">
        <w:rPr>
          <w:rFonts w:ascii="Times New Roman" w:hAnsi="Times New Roman" w:cs="Times New Roman"/>
          <w:sz w:val="24"/>
          <w:szCs w:val="24"/>
        </w:rPr>
        <w:br/>
      </w:r>
      <w:r w:rsidRPr="00A06100">
        <w:rPr>
          <w:rFonts w:ascii="Times New Roman" w:hAnsi="Times New Roman" w:cs="Times New Roman"/>
          <w:b/>
          <w:bCs/>
          <w:sz w:val="24"/>
          <w:szCs w:val="24"/>
        </w:rPr>
        <w:t xml:space="preserve">The </w:t>
      </w:r>
      <w:r w:rsidR="00303AC1">
        <w:rPr>
          <w:rFonts w:ascii="Times New Roman" w:hAnsi="Times New Roman" w:cs="Times New Roman"/>
          <w:b/>
          <w:bCs/>
          <w:sz w:val="24"/>
          <w:szCs w:val="24"/>
        </w:rPr>
        <w:t xml:space="preserve">structure of </w:t>
      </w:r>
      <w:r w:rsidR="00616AE0" w:rsidRPr="00A06100">
        <w:rPr>
          <w:rFonts w:ascii="Times New Roman" w:hAnsi="Times New Roman" w:cs="Times New Roman"/>
          <w:b/>
          <w:bCs/>
          <w:sz w:val="24"/>
          <w:szCs w:val="24"/>
        </w:rPr>
        <w:t xml:space="preserve">economic activities </w:t>
      </w:r>
      <w:r w:rsidR="00303AC1">
        <w:rPr>
          <w:rFonts w:ascii="Times New Roman" w:hAnsi="Times New Roman" w:cs="Times New Roman"/>
          <w:b/>
          <w:bCs/>
          <w:sz w:val="24"/>
          <w:szCs w:val="24"/>
        </w:rPr>
        <w:t>differed</w:t>
      </w:r>
      <w:r w:rsidR="00616AE0" w:rsidRPr="00A06100">
        <w:rPr>
          <w:rFonts w:ascii="Times New Roman" w:hAnsi="Times New Roman" w:cs="Times New Roman"/>
          <w:b/>
          <w:bCs/>
          <w:sz w:val="24"/>
          <w:szCs w:val="24"/>
        </w:rPr>
        <w:t xml:space="preserve"> between </w:t>
      </w:r>
      <w:r w:rsidR="00303AC1">
        <w:rPr>
          <w:rFonts w:ascii="Times New Roman" w:hAnsi="Times New Roman" w:cs="Times New Roman"/>
          <w:b/>
          <w:bCs/>
          <w:sz w:val="24"/>
          <w:szCs w:val="24"/>
        </w:rPr>
        <w:t xml:space="preserve">the </w:t>
      </w:r>
      <w:r w:rsidRPr="00A06100">
        <w:rPr>
          <w:rFonts w:ascii="Times New Roman" w:hAnsi="Times New Roman" w:cs="Times New Roman"/>
          <w:b/>
          <w:bCs/>
          <w:sz w:val="24"/>
          <w:szCs w:val="24"/>
        </w:rPr>
        <w:t xml:space="preserve">West Bank and </w:t>
      </w:r>
      <w:r w:rsidR="00616AE0" w:rsidRPr="00A06100">
        <w:rPr>
          <w:rFonts w:ascii="Times New Roman" w:hAnsi="Times New Roman" w:cs="Times New Roman"/>
          <w:b/>
          <w:bCs/>
          <w:sz w:val="24"/>
          <w:szCs w:val="24"/>
        </w:rPr>
        <w:t xml:space="preserve">Gaza Strip in </w:t>
      </w:r>
      <w:r w:rsidR="0066735B" w:rsidRPr="00A06100">
        <w:rPr>
          <w:rFonts w:ascii="Times New Roman" w:hAnsi="Times New Roman" w:cs="Times New Roman"/>
          <w:b/>
          <w:bCs/>
          <w:sz w:val="24"/>
          <w:szCs w:val="24"/>
        </w:rPr>
        <w:t>2012</w:t>
      </w:r>
      <w:r w:rsidR="00616AE0" w:rsidRPr="00A06100">
        <w:rPr>
          <w:rFonts w:ascii="Times New Roman" w:hAnsi="Times New Roman" w:cs="Times New Roman"/>
          <w:b/>
          <w:bCs/>
          <w:sz w:val="24"/>
          <w:szCs w:val="24"/>
        </w:rPr>
        <w:t xml:space="preserve">. Although </w:t>
      </w:r>
      <w:r w:rsidR="00303AC1">
        <w:rPr>
          <w:rFonts w:ascii="Times New Roman" w:hAnsi="Times New Roman" w:cs="Times New Roman"/>
          <w:b/>
          <w:bCs/>
          <w:sz w:val="24"/>
          <w:szCs w:val="24"/>
        </w:rPr>
        <w:t xml:space="preserve">the </w:t>
      </w:r>
      <w:r w:rsidR="00616AE0" w:rsidRPr="00A06100">
        <w:rPr>
          <w:rFonts w:ascii="Times New Roman" w:hAnsi="Times New Roman" w:cs="Times New Roman"/>
          <w:b/>
          <w:bCs/>
          <w:sz w:val="24"/>
          <w:szCs w:val="24"/>
        </w:rPr>
        <w:t xml:space="preserve">services </w:t>
      </w:r>
      <w:r w:rsidR="00303AC1">
        <w:rPr>
          <w:rFonts w:ascii="Times New Roman" w:hAnsi="Times New Roman" w:cs="Times New Roman"/>
          <w:b/>
          <w:bCs/>
          <w:sz w:val="24"/>
          <w:szCs w:val="24"/>
        </w:rPr>
        <w:t>sector</w:t>
      </w:r>
      <w:r w:rsidRPr="00A06100">
        <w:rPr>
          <w:rFonts w:ascii="Times New Roman" w:hAnsi="Times New Roman" w:cs="Times New Roman"/>
          <w:b/>
          <w:bCs/>
          <w:sz w:val="24"/>
          <w:szCs w:val="24"/>
        </w:rPr>
        <w:t xml:space="preserve"> represent</w:t>
      </w:r>
      <w:r w:rsidR="00303AC1">
        <w:rPr>
          <w:rFonts w:ascii="Times New Roman" w:hAnsi="Times New Roman" w:cs="Times New Roman"/>
          <w:b/>
          <w:bCs/>
          <w:sz w:val="24"/>
          <w:szCs w:val="24"/>
        </w:rPr>
        <w:t>ed</w:t>
      </w:r>
      <w:r w:rsidRPr="00A06100">
        <w:rPr>
          <w:rFonts w:ascii="Times New Roman" w:hAnsi="Times New Roman" w:cs="Times New Roman"/>
          <w:b/>
          <w:bCs/>
          <w:sz w:val="24"/>
          <w:szCs w:val="24"/>
        </w:rPr>
        <w:t xml:space="preserve"> the </w:t>
      </w:r>
      <w:r w:rsidR="00616AE0" w:rsidRPr="00A06100">
        <w:rPr>
          <w:rFonts w:ascii="Times New Roman" w:hAnsi="Times New Roman" w:cs="Times New Roman"/>
          <w:b/>
          <w:bCs/>
          <w:sz w:val="24"/>
          <w:szCs w:val="24"/>
        </w:rPr>
        <w:t>largest share of GDP in both</w:t>
      </w:r>
      <w:r w:rsidRPr="00A06100">
        <w:rPr>
          <w:rFonts w:ascii="Times New Roman" w:hAnsi="Times New Roman" w:cs="Times New Roman"/>
          <w:b/>
          <w:bCs/>
          <w:sz w:val="24"/>
          <w:szCs w:val="24"/>
        </w:rPr>
        <w:t xml:space="preserve"> </w:t>
      </w:r>
      <w:r w:rsidR="00303AC1">
        <w:rPr>
          <w:rFonts w:ascii="Times New Roman" w:hAnsi="Times New Roman" w:cs="Times New Roman"/>
          <w:b/>
          <w:bCs/>
          <w:sz w:val="24"/>
          <w:szCs w:val="24"/>
        </w:rPr>
        <w:t>the</w:t>
      </w:r>
      <w:r w:rsidR="00157E75" w:rsidRPr="00A06100">
        <w:rPr>
          <w:rFonts w:ascii="Times New Roman" w:hAnsi="Times New Roman" w:cs="Times New Roman"/>
          <w:b/>
          <w:bCs/>
          <w:sz w:val="24"/>
          <w:szCs w:val="24"/>
        </w:rPr>
        <w:t xml:space="preserve"> </w:t>
      </w:r>
      <w:r w:rsidRPr="00A06100">
        <w:rPr>
          <w:rFonts w:ascii="Times New Roman" w:hAnsi="Times New Roman" w:cs="Times New Roman"/>
          <w:b/>
          <w:bCs/>
          <w:sz w:val="24"/>
          <w:szCs w:val="24"/>
        </w:rPr>
        <w:t>West Bank and Gaza Strip,</w:t>
      </w:r>
      <w:r w:rsidR="00157E75" w:rsidRPr="00A06100">
        <w:rPr>
          <w:rFonts w:ascii="Times New Roman" w:hAnsi="Times New Roman" w:cs="Times New Roman"/>
          <w:b/>
          <w:bCs/>
          <w:sz w:val="24"/>
          <w:szCs w:val="24"/>
        </w:rPr>
        <w:t xml:space="preserve"> it </w:t>
      </w:r>
      <w:r w:rsidR="00303AC1">
        <w:rPr>
          <w:rFonts w:ascii="Times New Roman" w:hAnsi="Times New Roman" w:cs="Times New Roman"/>
          <w:b/>
          <w:bCs/>
          <w:sz w:val="24"/>
          <w:szCs w:val="24"/>
        </w:rPr>
        <w:t>contributed</w:t>
      </w:r>
      <w:r w:rsidR="00157E75" w:rsidRPr="00A06100">
        <w:rPr>
          <w:rFonts w:ascii="Times New Roman" w:hAnsi="Times New Roman" w:cs="Times New Roman"/>
          <w:b/>
          <w:bCs/>
          <w:sz w:val="24"/>
          <w:szCs w:val="24"/>
        </w:rPr>
        <w:t xml:space="preserve"> </w:t>
      </w:r>
      <w:r w:rsidR="0066735B" w:rsidRPr="00A06100">
        <w:rPr>
          <w:rFonts w:ascii="Times New Roman" w:hAnsi="Times New Roman" w:cs="Times New Roman"/>
          <w:b/>
          <w:bCs/>
          <w:sz w:val="24"/>
          <w:szCs w:val="24"/>
        </w:rPr>
        <w:t xml:space="preserve">26.9% </w:t>
      </w:r>
      <w:r w:rsidR="00157E75" w:rsidRPr="00A06100">
        <w:rPr>
          <w:rFonts w:ascii="Times New Roman" w:hAnsi="Times New Roman" w:cs="Times New Roman"/>
          <w:b/>
          <w:bCs/>
          <w:sz w:val="24"/>
          <w:szCs w:val="24"/>
        </w:rPr>
        <w:t xml:space="preserve">of </w:t>
      </w:r>
      <w:r w:rsidR="00303AC1">
        <w:rPr>
          <w:rFonts w:ascii="Times New Roman" w:hAnsi="Times New Roman" w:cs="Times New Roman"/>
          <w:b/>
          <w:bCs/>
          <w:sz w:val="24"/>
          <w:szCs w:val="24"/>
        </w:rPr>
        <w:t xml:space="preserve">Gaza Strip </w:t>
      </w:r>
      <w:r w:rsidR="00157E75" w:rsidRPr="00A06100">
        <w:rPr>
          <w:rFonts w:ascii="Times New Roman" w:hAnsi="Times New Roman" w:cs="Times New Roman"/>
          <w:b/>
          <w:bCs/>
          <w:sz w:val="24"/>
          <w:szCs w:val="24"/>
        </w:rPr>
        <w:t>GDP co</w:t>
      </w:r>
      <w:r w:rsidR="00303AC1">
        <w:rPr>
          <w:rFonts w:ascii="Times New Roman" w:hAnsi="Times New Roman" w:cs="Times New Roman"/>
          <w:b/>
          <w:bCs/>
          <w:sz w:val="24"/>
          <w:szCs w:val="24"/>
        </w:rPr>
        <w:t xml:space="preserve">mpared to </w:t>
      </w:r>
      <w:r w:rsidR="0066735B" w:rsidRPr="00A06100">
        <w:rPr>
          <w:rFonts w:ascii="Times New Roman" w:hAnsi="Times New Roman" w:cs="Times New Roman"/>
          <w:b/>
          <w:bCs/>
          <w:sz w:val="24"/>
          <w:szCs w:val="24"/>
        </w:rPr>
        <w:t>17.</w:t>
      </w:r>
      <w:r w:rsidR="008C5E73" w:rsidRPr="00A06100">
        <w:rPr>
          <w:rFonts w:ascii="Times New Roman" w:hAnsi="Times New Roman" w:cs="Times New Roman"/>
          <w:b/>
          <w:bCs/>
          <w:sz w:val="24"/>
          <w:szCs w:val="24"/>
        </w:rPr>
        <w:t>7</w:t>
      </w:r>
      <w:r w:rsidR="00157E75" w:rsidRPr="00A06100">
        <w:rPr>
          <w:rFonts w:ascii="Times New Roman" w:hAnsi="Times New Roman" w:cs="Times New Roman"/>
          <w:b/>
          <w:bCs/>
          <w:sz w:val="24"/>
          <w:szCs w:val="24"/>
        </w:rPr>
        <w:t xml:space="preserve">% of </w:t>
      </w:r>
      <w:r w:rsidR="00303AC1">
        <w:rPr>
          <w:rFonts w:ascii="Times New Roman" w:hAnsi="Times New Roman" w:cs="Times New Roman"/>
          <w:b/>
          <w:bCs/>
          <w:sz w:val="24"/>
          <w:szCs w:val="24"/>
        </w:rPr>
        <w:t>West Bank</w:t>
      </w:r>
      <w:r w:rsidR="00157E75" w:rsidRPr="00A06100">
        <w:rPr>
          <w:rFonts w:ascii="Times New Roman" w:hAnsi="Times New Roman" w:cs="Times New Roman"/>
          <w:b/>
          <w:bCs/>
          <w:sz w:val="24"/>
          <w:szCs w:val="24"/>
        </w:rPr>
        <w:t xml:space="preserve"> GDP</w:t>
      </w:r>
      <w:r w:rsidRPr="00A06100">
        <w:rPr>
          <w:rFonts w:ascii="Times New Roman" w:hAnsi="Times New Roman" w:cs="Times New Roman"/>
          <w:sz w:val="24"/>
          <w:szCs w:val="24"/>
        </w:rPr>
        <w:t xml:space="preserve">. </w:t>
      </w:r>
      <w:r w:rsidR="00F0049A">
        <w:rPr>
          <w:rFonts w:ascii="Times New Roman" w:hAnsi="Times New Roman" w:cs="Times New Roman"/>
          <w:sz w:val="24"/>
          <w:szCs w:val="24"/>
        </w:rPr>
        <w:t xml:space="preserve"> </w:t>
      </w:r>
      <w:r w:rsidR="00303AC1">
        <w:rPr>
          <w:rFonts w:ascii="Times New Roman" w:hAnsi="Times New Roman" w:cs="Times New Roman"/>
          <w:sz w:val="24"/>
          <w:szCs w:val="24"/>
        </w:rPr>
        <w:t>P</w:t>
      </w:r>
      <w:r w:rsidRPr="00A06100">
        <w:rPr>
          <w:rFonts w:ascii="Times New Roman" w:hAnsi="Times New Roman" w:cs="Times New Roman"/>
          <w:sz w:val="24"/>
          <w:szCs w:val="24"/>
        </w:rPr>
        <w:t>ublic administ</w:t>
      </w:r>
      <w:r w:rsidR="006E539C" w:rsidRPr="00A06100">
        <w:rPr>
          <w:rFonts w:ascii="Times New Roman" w:hAnsi="Times New Roman" w:cs="Times New Roman"/>
          <w:sz w:val="24"/>
          <w:szCs w:val="24"/>
        </w:rPr>
        <w:t xml:space="preserve">ration and defense </w:t>
      </w:r>
      <w:r w:rsidR="00303AC1">
        <w:rPr>
          <w:rFonts w:ascii="Times New Roman" w:hAnsi="Times New Roman" w:cs="Times New Roman"/>
          <w:sz w:val="24"/>
          <w:szCs w:val="24"/>
        </w:rPr>
        <w:t xml:space="preserve">contributed 21.1% </w:t>
      </w:r>
      <w:r w:rsidR="006E539C" w:rsidRPr="00A06100">
        <w:rPr>
          <w:rFonts w:ascii="Times New Roman" w:hAnsi="Times New Roman" w:cs="Times New Roman"/>
          <w:sz w:val="24"/>
          <w:szCs w:val="24"/>
        </w:rPr>
        <w:t>in</w:t>
      </w:r>
      <w:r w:rsidRPr="00A06100">
        <w:rPr>
          <w:rFonts w:ascii="Times New Roman" w:hAnsi="Times New Roman" w:cs="Times New Roman"/>
          <w:sz w:val="24"/>
          <w:szCs w:val="24"/>
        </w:rPr>
        <w:t xml:space="preserve"> </w:t>
      </w:r>
      <w:r w:rsidR="00303AC1">
        <w:rPr>
          <w:rFonts w:ascii="Times New Roman" w:hAnsi="Times New Roman" w:cs="Times New Roman"/>
          <w:sz w:val="24"/>
          <w:szCs w:val="24"/>
        </w:rPr>
        <w:t xml:space="preserve">the </w:t>
      </w:r>
      <w:r w:rsidRPr="00A06100">
        <w:rPr>
          <w:rFonts w:ascii="Times New Roman" w:hAnsi="Times New Roman" w:cs="Times New Roman"/>
          <w:sz w:val="24"/>
          <w:szCs w:val="24"/>
        </w:rPr>
        <w:t xml:space="preserve">Gaza Strip </w:t>
      </w:r>
      <w:r w:rsidR="00303AC1">
        <w:rPr>
          <w:rFonts w:ascii="Times New Roman" w:hAnsi="Times New Roman" w:cs="Times New Roman"/>
          <w:sz w:val="24"/>
          <w:szCs w:val="24"/>
        </w:rPr>
        <w:t>compared</w:t>
      </w:r>
      <w:r w:rsidR="006E539C" w:rsidRPr="00A06100">
        <w:rPr>
          <w:rFonts w:ascii="Times New Roman" w:hAnsi="Times New Roman" w:cs="Times New Roman"/>
          <w:sz w:val="24"/>
          <w:szCs w:val="24"/>
        </w:rPr>
        <w:t xml:space="preserve"> to </w:t>
      </w:r>
      <w:r w:rsidR="0066735B" w:rsidRPr="00A06100">
        <w:rPr>
          <w:rFonts w:ascii="Times New Roman" w:hAnsi="Times New Roman" w:cs="Times New Roman"/>
          <w:sz w:val="24"/>
          <w:szCs w:val="24"/>
        </w:rPr>
        <w:t>8.7</w:t>
      </w:r>
      <w:r w:rsidR="006E539C" w:rsidRPr="00A06100">
        <w:rPr>
          <w:rFonts w:ascii="Times New Roman" w:hAnsi="Times New Roman" w:cs="Times New Roman"/>
          <w:sz w:val="24"/>
          <w:szCs w:val="24"/>
        </w:rPr>
        <w:t>% in</w:t>
      </w:r>
      <w:r w:rsidRPr="00A06100">
        <w:rPr>
          <w:rFonts w:ascii="Times New Roman" w:hAnsi="Times New Roman" w:cs="Times New Roman"/>
          <w:sz w:val="24"/>
          <w:szCs w:val="24"/>
        </w:rPr>
        <w:t xml:space="preserve"> West Bank, </w:t>
      </w:r>
      <w:r w:rsidR="00303AC1">
        <w:rPr>
          <w:rFonts w:ascii="Times New Roman" w:hAnsi="Times New Roman" w:cs="Times New Roman"/>
          <w:sz w:val="24"/>
          <w:szCs w:val="24"/>
        </w:rPr>
        <w:t xml:space="preserve">while </w:t>
      </w:r>
      <w:r w:rsidRPr="00A06100">
        <w:rPr>
          <w:rFonts w:ascii="Times New Roman" w:hAnsi="Times New Roman" w:cs="Times New Roman"/>
          <w:sz w:val="24"/>
          <w:szCs w:val="24"/>
        </w:rPr>
        <w:t>the constructio</w:t>
      </w:r>
      <w:r w:rsidR="006E539C" w:rsidRPr="00A06100">
        <w:rPr>
          <w:rFonts w:ascii="Times New Roman" w:hAnsi="Times New Roman" w:cs="Times New Roman"/>
          <w:sz w:val="24"/>
          <w:szCs w:val="24"/>
        </w:rPr>
        <w:t>n sector represent</w:t>
      </w:r>
      <w:r w:rsidR="00303AC1">
        <w:rPr>
          <w:rFonts w:ascii="Times New Roman" w:hAnsi="Times New Roman" w:cs="Times New Roman"/>
          <w:sz w:val="24"/>
          <w:szCs w:val="24"/>
        </w:rPr>
        <w:t>ed</w:t>
      </w:r>
      <w:r w:rsidR="006E539C" w:rsidRPr="00A06100">
        <w:rPr>
          <w:rFonts w:ascii="Times New Roman" w:hAnsi="Times New Roman" w:cs="Times New Roman"/>
          <w:sz w:val="24"/>
          <w:szCs w:val="24"/>
        </w:rPr>
        <w:t xml:space="preserve"> </w:t>
      </w:r>
      <w:r w:rsidR="0066735B" w:rsidRPr="00A06100">
        <w:rPr>
          <w:rFonts w:ascii="Times New Roman" w:hAnsi="Times New Roman" w:cs="Times New Roman"/>
          <w:sz w:val="24"/>
          <w:szCs w:val="24"/>
        </w:rPr>
        <w:t>23.4</w:t>
      </w:r>
      <w:r w:rsidR="006E539C" w:rsidRPr="00A06100">
        <w:rPr>
          <w:rFonts w:ascii="Times New Roman" w:hAnsi="Times New Roman" w:cs="Times New Roman"/>
          <w:sz w:val="24"/>
          <w:szCs w:val="24"/>
        </w:rPr>
        <w:t xml:space="preserve">% </w:t>
      </w:r>
      <w:r w:rsidR="001F0349" w:rsidRPr="00A06100">
        <w:rPr>
          <w:rFonts w:ascii="Times New Roman" w:hAnsi="Times New Roman" w:cs="Times New Roman"/>
          <w:sz w:val="24"/>
          <w:szCs w:val="24"/>
        </w:rPr>
        <w:t xml:space="preserve">in </w:t>
      </w:r>
      <w:r w:rsidR="00303AC1">
        <w:rPr>
          <w:rFonts w:ascii="Times New Roman" w:hAnsi="Times New Roman" w:cs="Times New Roman"/>
          <w:sz w:val="24"/>
          <w:szCs w:val="24"/>
        </w:rPr>
        <w:t xml:space="preserve">the </w:t>
      </w:r>
      <w:r w:rsidR="001F0349" w:rsidRPr="00A06100">
        <w:rPr>
          <w:rFonts w:ascii="Times New Roman" w:hAnsi="Times New Roman" w:cs="Times New Roman"/>
          <w:sz w:val="24"/>
          <w:szCs w:val="24"/>
        </w:rPr>
        <w:t>Gaza</w:t>
      </w:r>
      <w:r w:rsidR="006E539C" w:rsidRPr="00A06100">
        <w:rPr>
          <w:rFonts w:ascii="Times New Roman" w:hAnsi="Times New Roman" w:cs="Times New Roman"/>
          <w:sz w:val="24"/>
          <w:szCs w:val="24"/>
        </w:rPr>
        <w:t xml:space="preserve"> Strip compared to </w:t>
      </w:r>
      <w:r w:rsidR="0066735B" w:rsidRPr="00A06100">
        <w:rPr>
          <w:rFonts w:ascii="Times New Roman" w:hAnsi="Times New Roman" w:cs="Times New Roman"/>
          <w:sz w:val="24"/>
          <w:szCs w:val="24"/>
        </w:rPr>
        <w:t>10.8</w:t>
      </w:r>
      <w:r w:rsidR="006E539C" w:rsidRPr="00A06100">
        <w:rPr>
          <w:rFonts w:ascii="Times New Roman" w:hAnsi="Times New Roman" w:cs="Times New Roman"/>
          <w:sz w:val="24"/>
          <w:szCs w:val="24"/>
        </w:rPr>
        <w:t xml:space="preserve">% in </w:t>
      </w:r>
      <w:r w:rsidRPr="00A06100">
        <w:rPr>
          <w:rFonts w:ascii="Times New Roman" w:hAnsi="Times New Roman" w:cs="Times New Roman"/>
          <w:sz w:val="24"/>
          <w:szCs w:val="24"/>
        </w:rPr>
        <w:t xml:space="preserve">West Bank. </w:t>
      </w:r>
      <w:r w:rsidR="001F0349" w:rsidRPr="00A06100">
        <w:rPr>
          <w:rFonts w:ascii="Times New Roman" w:hAnsi="Times New Roman" w:cs="Times New Roman"/>
          <w:sz w:val="24"/>
          <w:szCs w:val="24"/>
        </w:rPr>
        <w:t xml:space="preserve">The mining and manufacturing </w:t>
      </w:r>
      <w:r w:rsidR="00303AC1">
        <w:rPr>
          <w:rFonts w:ascii="Times New Roman" w:hAnsi="Times New Roman" w:cs="Times New Roman"/>
          <w:sz w:val="24"/>
          <w:szCs w:val="24"/>
        </w:rPr>
        <w:t>sector</w:t>
      </w:r>
      <w:r w:rsidR="001F0349" w:rsidRPr="00A06100">
        <w:rPr>
          <w:rFonts w:ascii="Times New Roman" w:hAnsi="Times New Roman" w:cs="Times New Roman"/>
          <w:sz w:val="24"/>
          <w:szCs w:val="24"/>
        </w:rPr>
        <w:t xml:space="preserve"> contribute</w:t>
      </w:r>
      <w:r w:rsidR="00303AC1">
        <w:rPr>
          <w:rFonts w:ascii="Times New Roman" w:hAnsi="Times New Roman" w:cs="Times New Roman"/>
          <w:sz w:val="24"/>
          <w:szCs w:val="24"/>
        </w:rPr>
        <w:t>d</w:t>
      </w:r>
      <w:r w:rsidRPr="00A06100">
        <w:rPr>
          <w:rFonts w:ascii="Times New Roman" w:hAnsi="Times New Roman" w:cs="Times New Roman"/>
          <w:sz w:val="24"/>
          <w:szCs w:val="24"/>
        </w:rPr>
        <w:t xml:space="preserve"> </w:t>
      </w:r>
      <w:r w:rsidR="0049007C" w:rsidRPr="00A06100">
        <w:rPr>
          <w:rFonts w:ascii="Times New Roman" w:hAnsi="Times New Roman" w:cs="Times New Roman"/>
          <w:sz w:val="24"/>
          <w:szCs w:val="24"/>
        </w:rPr>
        <w:t>13.2</w:t>
      </w:r>
      <w:r w:rsidRPr="00A06100">
        <w:rPr>
          <w:rFonts w:ascii="Times New Roman" w:hAnsi="Times New Roman" w:cs="Times New Roman"/>
          <w:sz w:val="24"/>
          <w:szCs w:val="24"/>
        </w:rPr>
        <w:t>% of Wes</w:t>
      </w:r>
      <w:r w:rsidR="001F0349" w:rsidRPr="00A06100">
        <w:rPr>
          <w:rFonts w:ascii="Times New Roman" w:hAnsi="Times New Roman" w:cs="Times New Roman"/>
          <w:sz w:val="24"/>
          <w:szCs w:val="24"/>
        </w:rPr>
        <w:t xml:space="preserve">t Bank </w:t>
      </w:r>
      <w:r w:rsidR="00303AC1">
        <w:rPr>
          <w:rFonts w:ascii="Times New Roman" w:hAnsi="Times New Roman" w:cs="Times New Roman"/>
          <w:sz w:val="24"/>
          <w:szCs w:val="24"/>
        </w:rPr>
        <w:t xml:space="preserve">GDP </w:t>
      </w:r>
      <w:r w:rsidR="001F0349" w:rsidRPr="00A06100">
        <w:rPr>
          <w:rFonts w:ascii="Times New Roman" w:hAnsi="Times New Roman" w:cs="Times New Roman"/>
          <w:sz w:val="24"/>
          <w:szCs w:val="24"/>
        </w:rPr>
        <w:t xml:space="preserve">compared </w:t>
      </w:r>
      <w:r w:rsidR="00303AC1">
        <w:rPr>
          <w:rFonts w:ascii="Times New Roman" w:hAnsi="Times New Roman" w:cs="Times New Roman"/>
          <w:sz w:val="24"/>
          <w:szCs w:val="24"/>
        </w:rPr>
        <w:t>to</w:t>
      </w:r>
      <w:r w:rsidR="001F0349" w:rsidRPr="00A06100">
        <w:rPr>
          <w:rFonts w:ascii="Times New Roman" w:hAnsi="Times New Roman" w:cs="Times New Roman"/>
          <w:sz w:val="24"/>
          <w:szCs w:val="24"/>
        </w:rPr>
        <w:t xml:space="preserve"> </w:t>
      </w:r>
      <w:r w:rsidR="0049007C" w:rsidRPr="00A06100">
        <w:rPr>
          <w:rFonts w:ascii="Times New Roman" w:hAnsi="Times New Roman" w:cs="Times New Roman"/>
          <w:sz w:val="24"/>
          <w:szCs w:val="24"/>
        </w:rPr>
        <w:t>8.3</w:t>
      </w:r>
      <w:r w:rsidR="001F0349" w:rsidRPr="00A06100">
        <w:rPr>
          <w:rFonts w:ascii="Times New Roman" w:hAnsi="Times New Roman" w:cs="Times New Roman"/>
          <w:sz w:val="24"/>
          <w:szCs w:val="24"/>
        </w:rPr>
        <w:t>% in</w:t>
      </w:r>
      <w:r w:rsidRPr="00A06100">
        <w:rPr>
          <w:rFonts w:ascii="Times New Roman" w:hAnsi="Times New Roman" w:cs="Times New Roman"/>
          <w:sz w:val="24"/>
          <w:szCs w:val="24"/>
        </w:rPr>
        <w:t xml:space="preserve"> </w:t>
      </w:r>
      <w:r w:rsidR="00303AC1">
        <w:rPr>
          <w:rFonts w:ascii="Times New Roman" w:hAnsi="Times New Roman" w:cs="Times New Roman"/>
          <w:sz w:val="24"/>
          <w:szCs w:val="24"/>
        </w:rPr>
        <w:t xml:space="preserve">the </w:t>
      </w:r>
      <w:r w:rsidRPr="00A06100">
        <w:rPr>
          <w:rFonts w:ascii="Times New Roman" w:hAnsi="Times New Roman" w:cs="Times New Roman"/>
          <w:sz w:val="24"/>
          <w:szCs w:val="24"/>
        </w:rPr>
        <w:t xml:space="preserve">Gaza Strip and the </w:t>
      </w:r>
      <w:r w:rsidR="00CA5DA0" w:rsidRPr="00A06100">
        <w:rPr>
          <w:rFonts w:ascii="Times New Roman" w:hAnsi="Times New Roman" w:cs="Times New Roman"/>
          <w:sz w:val="24"/>
          <w:szCs w:val="24"/>
        </w:rPr>
        <w:t>information</w:t>
      </w:r>
      <w:r w:rsidRPr="00A06100">
        <w:rPr>
          <w:rFonts w:ascii="Times New Roman" w:hAnsi="Times New Roman" w:cs="Times New Roman"/>
          <w:sz w:val="24"/>
          <w:szCs w:val="24"/>
        </w:rPr>
        <w:t xml:space="preserve"> and communications </w:t>
      </w:r>
      <w:r w:rsidR="00303AC1">
        <w:rPr>
          <w:rFonts w:ascii="Times New Roman" w:hAnsi="Times New Roman" w:cs="Times New Roman"/>
          <w:sz w:val="24"/>
          <w:szCs w:val="24"/>
        </w:rPr>
        <w:t xml:space="preserve">sector contributed </w:t>
      </w:r>
      <w:r w:rsidR="0049007C" w:rsidRPr="00A06100">
        <w:rPr>
          <w:rFonts w:ascii="Times New Roman" w:hAnsi="Times New Roman" w:cs="Times New Roman"/>
          <w:sz w:val="24"/>
          <w:szCs w:val="24"/>
        </w:rPr>
        <w:t>9.2</w:t>
      </w:r>
      <w:r w:rsidR="00CA5DA0" w:rsidRPr="00A06100">
        <w:rPr>
          <w:rFonts w:ascii="Times New Roman" w:hAnsi="Times New Roman" w:cs="Times New Roman"/>
          <w:sz w:val="24"/>
          <w:szCs w:val="24"/>
        </w:rPr>
        <w:t>% of GDP in</w:t>
      </w:r>
      <w:r w:rsidR="00303AC1">
        <w:rPr>
          <w:rFonts w:ascii="Times New Roman" w:hAnsi="Times New Roman" w:cs="Times New Roman"/>
          <w:sz w:val="24"/>
          <w:szCs w:val="24"/>
        </w:rPr>
        <w:t xml:space="preserve"> the</w:t>
      </w:r>
      <w:r w:rsidR="00CA5DA0" w:rsidRPr="00A06100">
        <w:rPr>
          <w:rFonts w:ascii="Times New Roman" w:hAnsi="Times New Roman" w:cs="Times New Roman"/>
          <w:sz w:val="24"/>
          <w:szCs w:val="24"/>
        </w:rPr>
        <w:t xml:space="preserve"> </w:t>
      </w:r>
      <w:r w:rsidRPr="00A06100">
        <w:rPr>
          <w:rFonts w:ascii="Times New Roman" w:hAnsi="Times New Roman" w:cs="Times New Roman"/>
          <w:sz w:val="24"/>
          <w:szCs w:val="24"/>
        </w:rPr>
        <w:t>Wes</w:t>
      </w:r>
      <w:r w:rsidR="00CA5DA0" w:rsidRPr="00A06100">
        <w:rPr>
          <w:rFonts w:ascii="Times New Roman" w:hAnsi="Times New Roman" w:cs="Times New Roman"/>
          <w:sz w:val="24"/>
          <w:szCs w:val="24"/>
        </w:rPr>
        <w:t>t Bank compared with 0.3% in</w:t>
      </w:r>
      <w:r w:rsidR="00303AC1">
        <w:rPr>
          <w:rFonts w:ascii="Times New Roman" w:hAnsi="Times New Roman" w:cs="Times New Roman"/>
          <w:sz w:val="24"/>
          <w:szCs w:val="24"/>
        </w:rPr>
        <w:t xml:space="preserve"> the</w:t>
      </w:r>
      <w:r w:rsidRPr="00A06100">
        <w:rPr>
          <w:rFonts w:ascii="Times New Roman" w:hAnsi="Times New Roman" w:cs="Times New Roman"/>
          <w:sz w:val="24"/>
          <w:szCs w:val="24"/>
        </w:rPr>
        <w:t xml:space="preserve"> Gaza </w:t>
      </w:r>
      <w:r w:rsidR="008A5AF7" w:rsidRPr="00A06100">
        <w:rPr>
          <w:rFonts w:ascii="Times New Roman" w:hAnsi="Times New Roman" w:cs="Times New Roman"/>
          <w:sz w:val="24"/>
          <w:szCs w:val="24"/>
        </w:rPr>
        <w:t xml:space="preserve">Strip. The contribution of </w:t>
      </w:r>
      <w:r w:rsidR="00DF3036" w:rsidRPr="00A06100">
        <w:rPr>
          <w:rFonts w:ascii="Times New Roman" w:hAnsi="Times New Roman" w:cs="Times New Roman"/>
          <w:sz w:val="24"/>
          <w:szCs w:val="24"/>
        </w:rPr>
        <w:t>agriculture</w:t>
      </w:r>
      <w:r w:rsidRPr="00A06100">
        <w:rPr>
          <w:rFonts w:ascii="Times New Roman" w:hAnsi="Times New Roman" w:cs="Times New Roman"/>
          <w:sz w:val="24"/>
          <w:szCs w:val="24"/>
        </w:rPr>
        <w:t xml:space="preserve"> </w:t>
      </w:r>
      <w:r w:rsidR="00303AC1">
        <w:rPr>
          <w:rFonts w:ascii="Times New Roman" w:hAnsi="Times New Roman" w:cs="Times New Roman"/>
          <w:sz w:val="24"/>
          <w:szCs w:val="24"/>
        </w:rPr>
        <w:t xml:space="preserve">to </w:t>
      </w:r>
      <w:r w:rsidRPr="00A06100">
        <w:rPr>
          <w:rFonts w:ascii="Times New Roman" w:hAnsi="Times New Roman" w:cs="Times New Roman"/>
          <w:sz w:val="24"/>
          <w:szCs w:val="24"/>
        </w:rPr>
        <w:t>Gaza Strip</w:t>
      </w:r>
      <w:r w:rsidR="008A5AF7" w:rsidRPr="00A06100">
        <w:rPr>
          <w:rFonts w:ascii="Times New Roman" w:hAnsi="Times New Roman" w:cs="Times New Roman"/>
          <w:sz w:val="24"/>
          <w:szCs w:val="24"/>
        </w:rPr>
        <w:t xml:space="preserve"> </w:t>
      </w:r>
      <w:r w:rsidR="00303AC1">
        <w:rPr>
          <w:rFonts w:ascii="Times New Roman" w:hAnsi="Times New Roman" w:cs="Times New Roman"/>
          <w:sz w:val="24"/>
          <w:szCs w:val="24"/>
        </w:rPr>
        <w:t xml:space="preserve">GDP was </w:t>
      </w:r>
      <w:r w:rsidR="0049007C" w:rsidRPr="00A06100">
        <w:rPr>
          <w:rFonts w:ascii="Times New Roman" w:hAnsi="Times New Roman" w:cs="Times New Roman"/>
          <w:sz w:val="24"/>
          <w:szCs w:val="24"/>
        </w:rPr>
        <w:t>5.2</w:t>
      </w:r>
      <w:r w:rsidRPr="00A06100">
        <w:rPr>
          <w:rFonts w:ascii="Times New Roman" w:hAnsi="Times New Roman" w:cs="Times New Roman"/>
          <w:sz w:val="24"/>
          <w:szCs w:val="24"/>
        </w:rPr>
        <w:t xml:space="preserve">% </w:t>
      </w:r>
      <w:r w:rsidR="00303AC1">
        <w:rPr>
          <w:rFonts w:ascii="Times New Roman" w:hAnsi="Times New Roman" w:cs="Times New Roman"/>
          <w:sz w:val="24"/>
          <w:szCs w:val="24"/>
        </w:rPr>
        <w:t xml:space="preserve">compared </w:t>
      </w:r>
      <w:r w:rsidR="008A5AF7" w:rsidRPr="00A06100">
        <w:rPr>
          <w:rFonts w:ascii="Times New Roman" w:hAnsi="Times New Roman" w:cs="Times New Roman"/>
          <w:sz w:val="24"/>
          <w:szCs w:val="24"/>
        </w:rPr>
        <w:t xml:space="preserve">to </w:t>
      </w:r>
      <w:r w:rsidR="0049007C" w:rsidRPr="00A06100">
        <w:rPr>
          <w:rFonts w:ascii="Times New Roman" w:hAnsi="Times New Roman" w:cs="Times New Roman"/>
          <w:sz w:val="24"/>
          <w:szCs w:val="24"/>
        </w:rPr>
        <w:t>4.8</w:t>
      </w:r>
      <w:r w:rsidR="008A5AF7" w:rsidRPr="00A06100">
        <w:rPr>
          <w:rFonts w:ascii="Times New Roman" w:hAnsi="Times New Roman" w:cs="Times New Roman"/>
          <w:sz w:val="24"/>
          <w:szCs w:val="24"/>
        </w:rPr>
        <w:t>% in</w:t>
      </w:r>
      <w:r w:rsidRPr="00A06100">
        <w:rPr>
          <w:rFonts w:ascii="Times New Roman" w:hAnsi="Times New Roman" w:cs="Times New Roman"/>
          <w:sz w:val="24"/>
          <w:szCs w:val="24"/>
        </w:rPr>
        <w:t xml:space="preserve"> </w:t>
      </w:r>
      <w:r w:rsidR="00303AC1">
        <w:rPr>
          <w:rFonts w:ascii="Times New Roman" w:hAnsi="Times New Roman" w:cs="Times New Roman"/>
          <w:sz w:val="24"/>
          <w:szCs w:val="24"/>
        </w:rPr>
        <w:t xml:space="preserve">the </w:t>
      </w:r>
      <w:r w:rsidRPr="00A06100">
        <w:rPr>
          <w:rFonts w:ascii="Times New Roman" w:hAnsi="Times New Roman" w:cs="Times New Roman"/>
          <w:sz w:val="24"/>
          <w:szCs w:val="24"/>
        </w:rPr>
        <w:t>West Bank.</w:t>
      </w:r>
    </w:p>
    <w:p w:rsidR="009D78AB" w:rsidRPr="00A06100" w:rsidRDefault="009D78AB" w:rsidP="007A7FF4">
      <w:pPr>
        <w:spacing w:after="0"/>
        <w:jc w:val="both"/>
        <w:rPr>
          <w:rFonts w:ascii="Times New Roman" w:hAnsi="Times New Roman" w:cs="Times New Roman"/>
          <w:sz w:val="24"/>
          <w:szCs w:val="24"/>
        </w:rPr>
      </w:pPr>
    </w:p>
    <w:tbl>
      <w:tblPr>
        <w:bidiVisual/>
        <w:tblW w:w="10109" w:type="dxa"/>
        <w:tblInd w:w="173" w:type="dxa"/>
        <w:tblLook w:val="04A0"/>
      </w:tblPr>
      <w:tblGrid>
        <w:gridCol w:w="8810"/>
        <w:gridCol w:w="1299"/>
      </w:tblGrid>
      <w:tr w:rsidR="00081778" w:rsidRPr="00A06100" w:rsidTr="00192A03">
        <w:trPr>
          <w:trHeight w:val="4023"/>
        </w:trPr>
        <w:tc>
          <w:tcPr>
            <w:tcW w:w="5003" w:type="dxa"/>
          </w:tcPr>
          <w:p w:rsidR="00192A03" w:rsidRPr="00A06100" w:rsidRDefault="00192A03" w:rsidP="00BC2E4B">
            <w:pPr>
              <w:spacing w:after="0"/>
              <w:jc w:val="center"/>
              <w:rPr>
                <w:rFonts w:ascii="Times New Roman" w:hAnsi="Times New Roman" w:cs="Times New Roman"/>
                <w:b/>
                <w:bCs/>
                <w:rtl/>
              </w:rPr>
            </w:pPr>
            <w:r w:rsidRPr="00A06100">
              <w:rPr>
                <w:rFonts w:ascii="Times New Roman" w:hAnsi="Times New Roman" w:cs="Times New Roman"/>
                <w:b/>
                <w:bCs/>
              </w:rPr>
              <w:t xml:space="preserve">Figure 3: Contribution of Economic Activities in Gross Domestic Product in </w:t>
            </w:r>
            <w:r w:rsidR="00BC2E4B">
              <w:rPr>
                <w:rFonts w:ascii="Times New Roman" w:hAnsi="Times New Roman" w:cs="Times New Roman"/>
                <w:b/>
                <w:bCs/>
              </w:rPr>
              <w:t>Palestine</w:t>
            </w:r>
            <w:r w:rsidRPr="00A06100">
              <w:rPr>
                <w:rFonts w:ascii="Times New Roman" w:hAnsi="Times New Roman" w:cs="Times New Roman"/>
                <w:b/>
                <w:bCs/>
              </w:rPr>
              <w:t xml:space="preserve">, </w:t>
            </w:r>
            <w:r w:rsidRPr="00A06100">
              <w:rPr>
                <w:rFonts w:ascii="Times New Roman" w:hAnsi="Times New Roman" w:cs="Times New Roman" w:hint="cs"/>
                <w:b/>
                <w:bCs/>
                <w:rtl/>
              </w:rPr>
              <w:t>2012</w:t>
            </w:r>
          </w:p>
          <w:p w:rsidR="00081778" w:rsidRDefault="00081778" w:rsidP="00192A03">
            <w:pPr>
              <w:spacing w:after="0"/>
              <w:ind w:left="-144" w:right="38"/>
              <w:jc w:val="both"/>
              <w:textAlignment w:val="top"/>
              <w:rPr>
                <w:rFonts w:ascii="Times New Roman" w:hAnsi="Times New Roman" w:cs="Times New Roman"/>
                <w:b/>
                <w:bCs/>
              </w:rPr>
            </w:pPr>
          </w:p>
          <w:p w:rsidR="00192A03" w:rsidRPr="00A06100" w:rsidRDefault="00192A03" w:rsidP="00192A03">
            <w:pPr>
              <w:spacing w:after="0"/>
              <w:ind w:left="-144" w:right="38"/>
              <w:jc w:val="center"/>
              <w:textAlignment w:val="top"/>
              <w:rPr>
                <w:rFonts w:ascii="Times New Roman" w:hAnsi="Times New Roman" w:cs="Times New Roman"/>
                <w:b/>
                <w:bCs/>
                <w:rtl/>
              </w:rPr>
            </w:pPr>
            <w:r w:rsidRPr="00192A03">
              <w:rPr>
                <w:rFonts w:ascii="Times New Roman" w:hAnsi="Times New Roman" w:cs="Times New Roman"/>
                <w:b/>
                <w:bCs/>
                <w:noProof/>
              </w:rPr>
              <w:drawing>
                <wp:inline distT="0" distB="0" distL="0" distR="0">
                  <wp:extent cx="5480266" cy="3165895"/>
                  <wp:effectExtent l="19050" t="0" r="25184" b="0"/>
                  <wp:docPr id="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ascii="Times New Roman" w:hAnsi="Times New Roman" w:cs="Times New Roman"/>
                <w:b/>
                <w:bCs/>
              </w:rPr>
              <w:t xml:space="preserve">   </w:t>
            </w:r>
          </w:p>
        </w:tc>
        <w:tc>
          <w:tcPr>
            <w:tcW w:w="5106" w:type="dxa"/>
          </w:tcPr>
          <w:p w:rsidR="00081778" w:rsidRPr="00A06100" w:rsidRDefault="00081778" w:rsidP="00192A03">
            <w:pPr>
              <w:spacing w:after="0"/>
              <w:ind w:left="-144" w:right="38"/>
              <w:jc w:val="both"/>
              <w:rPr>
                <w:rFonts w:ascii="Times New Roman" w:hAnsi="Times New Roman" w:cs="Times New Roman"/>
                <w:rtl/>
                <w:lang w:val="en-GB"/>
              </w:rPr>
            </w:pPr>
          </w:p>
        </w:tc>
      </w:tr>
    </w:tbl>
    <w:p w:rsidR="00192A03" w:rsidRDefault="008D344E" w:rsidP="00BC2E4B">
      <w:pPr>
        <w:spacing w:after="0"/>
        <w:jc w:val="both"/>
        <w:rPr>
          <w:rFonts w:ascii="Times New Roman" w:hAnsi="Times New Roman" w:cs="Times New Roman"/>
          <w:sz w:val="24"/>
          <w:szCs w:val="24"/>
        </w:rPr>
      </w:pPr>
      <w:r w:rsidRPr="00A06100">
        <w:rPr>
          <w:rFonts w:ascii="Times New Roman" w:hAnsi="Times New Roman" w:cs="Times New Roman"/>
          <w:sz w:val="24"/>
          <w:szCs w:val="24"/>
        </w:rPr>
        <w:br/>
      </w:r>
    </w:p>
    <w:p w:rsidR="00BC2E4B" w:rsidRDefault="00BC2E4B" w:rsidP="00BC2E4B">
      <w:pPr>
        <w:spacing w:after="0"/>
        <w:jc w:val="both"/>
        <w:rPr>
          <w:rFonts w:ascii="Times New Roman" w:hAnsi="Times New Roman" w:cs="Times New Roman"/>
          <w:b/>
          <w:bCs/>
          <w:sz w:val="24"/>
          <w:szCs w:val="24"/>
        </w:rPr>
      </w:pPr>
    </w:p>
    <w:p w:rsidR="009D78AB" w:rsidRPr="00A06100" w:rsidRDefault="008D344E" w:rsidP="007A7FF4">
      <w:pPr>
        <w:spacing w:after="0"/>
        <w:jc w:val="both"/>
        <w:rPr>
          <w:rFonts w:ascii="Times New Roman" w:hAnsi="Times New Roman" w:cs="Times New Roman"/>
          <w:b/>
          <w:bCs/>
          <w:sz w:val="24"/>
          <w:szCs w:val="24"/>
        </w:rPr>
      </w:pPr>
      <w:r w:rsidRPr="00A06100">
        <w:rPr>
          <w:rFonts w:ascii="Times New Roman" w:hAnsi="Times New Roman" w:cs="Times New Roman"/>
          <w:b/>
          <w:bCs/>
          <w:sz w:val="24"/>
          <w:szCs w:val="24"/>
        </w:rPr>
        <w:lastRenderedPageBreak/>
        <w:t>2</w:t>
      </w:r>
      <w:r w:rsidR="0053607E" w:rsidRPr="00A06100">
        <w:rPr>
          <w:rFonts w:ascii="Times New Roman" w:hAnsi="Times New Roman" w:cs="Times New Roman"/>
          <w:b/>
          <w:bCs/>
          <w:sz w:val="24"/>
          <w:szCs w:val="24"/>
        </w:rPr>
        <w:t>–</w:t>
      </w:r>
      <w:r w:rsidR="00081778" w:rsidRPr="00A06100">
        <w:rPr>
          <w:rFonts w:ascii="Times New Roman" w:hAnsi="Times New Roman" w:cs="Times New Roman"/>
          <w:b/>
          <w:bCs/>
          <w:sz w:val="24"/>
          <w:szCs w:val="24"/>
        </w:rPr>
        <w:t xml:space="preserve">The </w:t>
      </w:r>
      <w:r w:rsidR="00C506ED">
        <w:rPr>
          <w:rFonts w:ascii="Times New Roman" w:hAnsi="Times New Roman" w:cs="Times New Roman"/>
          <w:b/>
          <w:bCs/>
          <w:sz w:val="24"/>
          <w:szCs w:val="24"/>
        </w:rPr>
        <w:t>L</w:t>
      </w:r>
      <w:r w:rsidR="00081778" w:rsidRPr="00A06100">
        <w:rPr>
          <w:rFonts w:ascii="Times New Roman" w:hAnsi="Times New Roman" w:cs="Times New Roman"/>
          <w:b/>
          <w:bCs/>
          <w:sz w:val="24"/>
          <w:szCs w:val="24"/>
        </w:rPr>
        <w:t xml:space="preserve">abor </w:t>
      </w:r>
      <w:r w:rsidR="00C506ED">
        <w:rPr>
          <w:rFonts w:ascii="Times New Roman" w:hAnsi="Times New Roman" w:cs="Times New Roman"/>
          <w:b/>
          <w:bCs/>
          <w:sz w:val="24"/>
          <w:szCs w:val="24"/>
        </w:rPr>
        <w:t>M</w:t>
      </w:r>
      <w:r w:rsidRPr="00A06100">
        <w:rPr>
          <w:rFonts w:ascii="Times New Roman" w:hAnsi="Times New Roman" w:cs="Times New Roman"/>
          <w:b/>
          <w:bCs/>
          <w:sz w:val="24"/>
          <w:szCs w:val="24"/>
        </w:rPr>
        <w:t>arket</w:t>
      </w:r>
    </w:p>
    <w:p w:rsidR="00976061" w:rsidRPr="00A06100" w:rsidRDefault="00B23F32" w:rsidP="004800C1">
      <w:pPr>
        <w:spacing w:after="0"/>
        <w:jc w:val="both"/>
        <w:rPr>
          <w:rFonts w:ascii="Times New Roman" w:hAnsi="Times New Roman" w:cs="Times New Roman"/>
          <w:b/>
          <w:bCs/>
          <w:sz w:val="24"/>
          <w:szCs w:val="24"/>
        </w:rPr>
      </w:pPr>
      <w:r w:rsidRPr="00A06100">
        <w:rPr>
          <w:rFonts w:ascii="Times New Roman" w:hAnsi="Times New Roman" w:cs="Times New Roman"/>
          <w:sz w:val="24"/>
          <w:szCs w:val="24"/>
        </w:rPr>
        <w:t>Labor is</w:t>
      </w:r>
      <w:r w:rsidR="008D344E" w:rsidRPr="00A06100">
        <w:rPr>
          <w:rFonts w:ascii="Times New Roman" w:hAnsi="Times New Roman" w:cs="Times New Roman"/>
          <w:sz w:val="24"/>
          <w:szCs w:val="24"/>
        </w:rPr>
        <w:t xml:space="preserve"> </w:t>
      </w:r>
      <w:r w:rsidRPr="00A06100">
        <w:rPr>
          <w:rFonts w:ascii="Times New Roman" w:hAnsi="Times New Roman" w:cs="Times New Roman"/>
          <w:sz w:val="24"/>
          <w:szCs w:val="24"/>
        </w:rPr>
        <w:t>considered</w:t>
      </w:r>
      <w:r w:rsidR="008D344E" w:rsidRPr="00A06100">
        <w:rPr>
          <w:rFonts w:ascii="Times New Roman" w:hAnsi="Times New Roman" w:cs="Times New Roman"/>
          <w:sz w:val="24"/>
          <w:szCs w:val="24"/>
        </w:rPr>
        <w:t xml:space="preserve"> as one of the most import</w:t>
      </w:r>
      <w:r w:rsidRPr="00A06100">
        <w:rPr>
          <w:rFonts w:ascii="Times New Roman" w:hAnsi="Times New Roman" w:cs="Times New Roman"/>
          <w:sz w:val="24"/>
          <w:szCs w:val="24"/>
        </w:rPr>
        <w:t>ant factors of production in</w:t>
      </w:r>
      <w:r w:rsidR="008D344E" w:rsidRPr="00A06100">
        <w:rPr>
          <w:rFonts w:ascii="Times New Roman" w:hAnsi="Times New Roman" w:cs="Times New Roman"/>
          <w:sz w:val="24"/>
          <w:szCs w:val="24"/>
        </w:rPr>
        <w:t xml:space="preserve"> </w:t>
      </w:r>
      <w:r w:rsidR="000E2383">
        <w:rPr>
          <w:rFonts w:ascii="Times New Roman" w:hAnsi="Times New Roman" w:cs="Times New Roman"/>
          <w:sz w:val="24"/>
          <w:szCs w:val="24"/>
        </w:rPr>
        <w:t xml:space="preserve">the </w:t>
      </w:r>
      <w:r w:rsidR="008D344E" w:rsidRPr="00A06100">
        <w:rPr>
          <w:rFonts w:ascii="Times New Roman" w:hAnsi="Times New Roman" w:cs="Times New Roman"/>
          <w:sz w:val="24"/>
          <w:szCs w:val="24"/>
        </w:rPr>
        <w:t>Palestinian economy in the face of limited natural resources and Israel</w:t>
      </w:r>
      <w:r w:rsidR="000E2383">
        <w:rPr>
          <w:rFonts w:ascii="Times New Roman" w:hAnsi="Times New Roman" w:cs="Times New Roman"/>
          <w:sz w:val="24"/>
          <w:szCs w:val="24"/>
        </w:rPr>
        <w:t>i</w:t>
      </w:r>
      <w:r w:rsidR="008D344E" w:rsidRPr="00A06100">
        <w:rPr>
          <w:rFonts w:ascii="Times New Roman" w:hAnsi="Times New Roman" w:cs="Times New Roman"/>
          <w:sz w:val="24"/>
          <w:szCs w:val="24"/>
        </w:rPr>
        <w:t xml:space="preserve"> control o</w:t>
      </w:r>
      <w:r w:rsidRPr="00A06100">
        <w:rPr>
          <w:rFonts w:ascii="Times New Roman" w:hAnsi="Times New Roman" w:cs="Times New Roman"/>
          <w:sz w:val="24"/>
          <w:szCs w:val="24"/>
        </w:rPr>
        <w:t>ver</w:t>
      </w:r>
      <w:r w:rsidR="008D344E" w:rsidRPr="00A06100">
        <w:rPr>
          <w:rFonts w:ascii="Times New Roman" w:hAnsi="Times New Roman" w:cs="Times New Roman"/>
          <w:sz w:val="24"/>
          <w:szCs w:val="24"/>
        </w:rPr>
        <w:t xml:space="preserve"> lan</w:t>
      </w:r>
      <w:r w:rsidR="009D78AB" w:rsidRPr="00A06100">
        <w:rPr>
          <w:rFonts w:ascii="Times New Roman" w:hAnsi="Times New Roman" w:cs="Times New Roman"/>
          <w:sz w:val="24"/>
          <w:szCs w:val="24"/>
        </w:rPr>
        <w:t>d, water and restrictions on</w:t>
      </w:r>
      <w:r w:rsidR="008D344E" w:rsidRPr="00A06100">
        <w:rPr>
          <w:rFonts w:ascii="Times New Roman" w:hAnsi="Times New Roman" w:cs="Times New Roman"/>
          <w:sz w:val="24"/>
          <w:szCs w:val="24"/>
        </w:rPr>
        <w:t xml:space="preserve"> </w:t>
      </w:r>
      <w:r w:rsidRPr="00A06100">
        <w:rPr>
          <w:rFonts w:ascii="Times New Roman" w:hAnsi="Times New Roman" w:cs="Times New Roman"/>
          <w:sz w:val="24"/>
          <w:szCs w:val="24"/>
        </w:rPr>
        <w:t xml:space="preserve">the </w:t>
      </w:r>
      <w:r w:rsidR="008D344E" w:rsidRPr="00A06100">
        <w:rPr>
          <w:rFonts w:ascii="Times New Roman" w:hAnsi="Times New Roman" w:cs="Times New Roman"/>
          <w:sz w:val="24"/>
          <w:szCs w:val="24"/>
        </w:rPr>
        <w:t>movement of people</w:t>
      </w:r>
      <w:r w:rsidRPr="00A06100">
        <w:rPr>
          <w:rFonts w:ascii="Times New Roman" w:hAnsi="Times New Roman" w:cs="Times New Roman"/>
          <w:sz w:val="24"/>
          <w:szCs w:val="24"/>
        </w:rPr>
        <w:t>, goods</w:t>
      </w:r>
      <w:r w:rsidR="008D344E" w:rsidRPr="00A06100">
        <w:rPr>
          <w:rFonts w:ascii="Times New Roman" w:hAnsi="Times New Roman" w:cs="Times New Roman"/>
          <w:sz w:val="24"/>
          <w:szCs w:val="24"/>
        </w:rPr>
        <w:t xml:space="preserve"> and capital. Table 3</w:t>
      </w:r>
      <w:r w:rsidRPr="00A06100">
        <w:rPr>
          <w:rFonts w:ascii="Times New Roman" w:hAnsi="Times New Roman" w:cs="Times New Roman"/>
          <w:sz w:val="24"/>
          <w:szCs w:val="24"/>
        </w:rPr>
        <w:t xml:space="preserve"> refers to s</w:t>
      </w:r>
      <w:r w:rsidR="000E2383">
        <w:rPr>
          <w:rFonts w:ascii="Times New Roman" w:hAnsi="Times New Roman" w:cs="Times New Roman"/>
          <w:sz w:val="24"/>
          <w:szCs w:val="24"/>
        </w:rPr>
        <w:t>elected</w:t>
      </w:r>
      <w:r w:rsidRPr="00A06100">
        <w:rPr>
          <w:rFonts w:ascii="Times New Roman" w:hAnsi="Times New Roman" w:cs="Times New Roman"/>
          <w:sz w:val="24"/>
          <w:szCs w:val="24"/>
        </w:rPr>
        <w:t xml:space="preserve"> key indicators of </w:t>
      </w:r>
      <w:r w:rsidR="000E2383">
        <w:rPr>
          <w:rFonts w:ascii="Times New Roman" w:hAnsi="Times New Roman" w:cs="Times New Roman"/>
          <w:sz w:val="24"/>
          <w:szCs w:val="24"/>
        </w:rPr>
        <w:t xml:space="preserve">the </w:t>
      </w:r>
      <w:r w:rsidRPr="00A06100">
        <w:rPr>
          <w:rFonts w:ascii="Times New Roman" w:hAnsi="Times New Roman" w:cs="Times New Roman"/>
          <w:sz w:val="24"/>
          <w:szCs w:val="24"/>
        </w:rPr>
        <w:t>Palestinian</w:t>
      </w:r>
      <w:r w:rsidR="008D344E" w:rsidRPr="00A06100">
        <w:rPr>
          <w:rFonts w:ascii="Times New Roman" w:hAnsi="Times New Roman" w:cs="Times New Roman"/>
          <w:sz w:val="24"/>
          <w:szCs w:val="24"/>
        </w:rPr>
        <w:t xml:space="preserve"> labor market during the period 2004-201</w:t>
      </w:r>
      <w:r w:rsidR="004800C1" w:rsidRPr="00A06100">
        <w:rPr>
          <w:rFonts w:ascii="Times New Roman" w:hAnsi="Times New Roman" w:cs="Times New Roman"/>
          <w:sz w:val="24"/>
          <w:szCs w:val="24"/>
        </w:rPr>
        <w:t>2</w:t>
      </w:r>
      <w:r w:rsidR="008D344E" w:rsidRPr="00A06100">
        <w:rPr>
          <w:rFonts w:ascii="Times New Roman" w:hAnsi="Times New Roman" w:cs="Times New Roman"/>
          <w:sz w:val="24"/>
          <w:szCs w:val="24"/>
        </w:rPr>
        <w:t>.</w:t>
      </w:r>
    </w:p>
    <w:p w:rsidR="0053226C" w:rsidRPr="00A06100" w:rsidRDefault="0053226C" w:rsidP="00940DEB">
      <w:pPr>
        <w:spacing w:after="0"/>
        <w:jc w:val="both"/>
        <w:rPr>
          <w:rFonts w:ascii="Times New Roman" w:hAnsi="Times New Roman" w:cs="Times New Roman"/>
          <w:b/>
          <w:bCs/>
          <w:sz w:val="24"/>
          <w:szCs w:val="24"/>
        </w:rPr>
      </w:pPr>
    </w:p>
    <w:p w:rsidR="00AF5897" w:rsidRPr="00A06100" w:rsidRDefault="00755DAD" w:rsidP="00E94B9C">
      <w:pPr>
        <w:spacing w:after="0"/>
        <w:jc w:val="center"/>
        <w:rPr>
          <w:rFonts w:ascii="Times New Roman" w:hAnsi="Times New Roman" w:cs="Times New Roman"/>
          <w:b/>
          <w:bCs/>
          <w:sz w:val="24"/>
          <w:szCs w:val="24"/>
        </w:rPr>
      </w:pPr>
      <w:r w:rsidRPr="00A06100">
        <w:rPr>
          <w:rFonts w:ascii="Times New Roman" w:hAnsi="Times New Roman" w:cs="Times New Roman"/>
          <w:b/>
          <w:bCs/>
          <w:sz w:val="24"/>
          <w:szCs w:val="24"/>
        </w:rPr>
        <w:t>Table 3: S</w:t>
      </w:r>
      <w:r w:rsidR="000E2383">
        <w:rPr>
          <w:rFonts w:ascii="Times New Roman" w:hAnsi="Times New Roman" w:cs="Times New Roman"/>
          <w:b/>
          <w:bCs/>
          <w:sz w:val="24"/>
          <w:szCs w:val="24"/>
        </w:rPr>
        <w:t xml:space="preserve">elected </w:t>
      </w:r>
      <w:r w:rsidRPr="00A06100">
        <w:rPr>
          <w:rFonts w:ascii="Times New Roman" w:hAnsi="Times New Roman" w:cs="Times New Roman"/>
          <w:b/>
          <w:bCs/>
          <w:sz w:val="24"/>
          <w:szCs w:val="24"/>
        </w:rPr>
        <w:t xml:space="preserve">indicators of the labor market for individuals aged 15 years and </w:t>
      </w:r>
      <w:r w:rsidR="003A07FC" w:rsidRPr="00A06100">
        <w:rPr>
          <w:rFonts w:ascii="Times New Roman" w:hAnsi="Times New Roman" w:cs="Times New Roman"/>
          <w:b/>
          <w:bCs/>
          <w:sz w:val="24"/>
          <w:szCs w:val="24"/>
        </w:rPr>
        <w:t>above</w:t>
      </w:r>
      <w:r w:rsidRPr="00A06100">
        <w:rPr>
          <w:rFonts w:ascii="Times New Roman" w:hAnsi="Times New Roman" w:cs="Times New Roman"/>
          <w:b/>
          <w:bCs/>
          <w:sz w:val="24"/>
          <w:szCs w:val="24"/>
        </w:rPr>
        <w:t xml:space="preserve"> in </w:t>
      </w:r>
      <w:r w:rsidR="00F65557">
        <w:rPr>
          <w:rFonts w:ascii="Times New Roman" w:hAnsi="Times New Roman" w:cs="Times New Roman"/>
          <w:b/>
          <w:bCs/>
          <w:sz w:val="24"/>
          <w:szCs w:val="24"/>
        </w:rPr>
        <w:t>Palestine</w:t>
      </w:r>
      <w:r w:rsidRPr="00A06100">
        <w:rPr>
          <w:rFonts w:ascii="Times New Roman" w:hAnsi="Times New Roman" w:cs="Times New Roman"/>
          <w:b/>
          <w:bCs/>
          <w:sz w:val="24"/>
          <w:szCs w:val="24"/>
        </w:rPr>
        <w:t xml:space="preserve"> 2004-201</w:t>
      </w:r>
      <w:r w:rsidR="004800C1" w:rsidRPr="00A06100">
        <w:rPr>
          <w:rFonts w:ascii="Times New Roman" w:hAnsi="Times New Roman" w:cs="Times New Roman"/>
          <w:b/>
          <w:bCs/>
          <w:sz w:val="24"/>
          <w:szCs w:val="24"/>
        </w:rPr>
        <w:t>2</w:t>
      </w:r>
    </w:p>
    <w:tbl>
      <w:tblPr>
        <w:tblW w:w="9193" w:type="dxa"/>
        <w:tblBorders>
          <w:top w:val="single" w:sz="12" w:space="0" w:color="auto"/>
          <w:bottom w:val="single" w:sz="12" w:space="0" w:color="auto"/>
        </w:tblBorders>
        <w:tblLook w:val="0000"/>
      </w:tblPr>
      <w:tblGrid>
        <w:gridCol w:w="2162"/>
        <w:gridCol w:w="756"/>
        <w:gridCol w:w="63"/>
        <w:gridCol w:w="712"/>
        <w:gridCol w:w="110"/>
        <w:gridCol w:w="687"/>
        <w:gridCol w:w="53"/>
        <w:gridCol w:w="707"/>
        <w:gridCol w:w="103"/>
        <w:gridCol w:w="664"/>
        <w:gridCol w:w="153"/>
        <w:gridCol w:w="620"/>
        <w:gridCol w:w="195"/>
        <w:gridCol w:w="606"/>
        <w:gridCol w:w="801"/>
        <w:gridCol w:w="801"/>
      </w:tblGrid>
      <w:tr w:rsidR="00515624" w:rsidRPr="00A06100" w:rsidTr="00515624">
        <w:trPr>
          <w:trHeight w:hRule="exact" w:val="480"/>
        </w:trPr>
        <w:tc>
          <w:tcPr>
            <w:tcW w:w="2162" w:type="dxa"/>
            <w:tcBorders>
              <w:top w:val="single" w:sz="12" w:space="0" w:color="auto"/>
              <w:bottom w:val="single" w:sz="12" w:space="0" w:color="auto"/>
            </w:tcBorders>
          </w:tcPr>
          <w:p w:rsidR="004800C1" w:rsidRPr="00A06100" w:rsidRDefault="004800C1" w:rsidP="007A7FF4">
            <w:pPr>
              <w:pStyle w:val="Footer"/>
              <w:tabs>
                <w:tab w:val="clear" w:pos="4153"/>
                <w:tab w:val="clear" w:pos="8306"/>
              </w:tabs>
              <w:rPr>
                <w:rFonts w:ascii="Times New Roman" w:hAnsi="Times New Roman" w:cs="Times New Roman"/>
                <w:sz w:val="18"/>
                <w:szCs w:val="18"/>
              </w:rPr>
            </w:pPr>
          </w:p>
        </w:tc>
        <w:tc>
          <w:tcPr>
            <w:tcW w:w="819" w:type="dxa"/>
            <w:gridSpan w:val="2"/>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2004</w:t>
            </w:r>
          </w:p>
        </w:tc>
        <w:tc>
          <w:tcPr>
            <w:tcW w:w="822" w:type="dxa"/>
            <w:gridSpan w:val="2"/>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2005</w:t>
            </w:r>
          </w:p>
        </w:tc>
        <w:tc>
          <w:tcPr>
            <w:tcW w:w="740" w:type="dxa"/>
            <w:gridSpan w:val="2"/>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2006</w:t>
            </w:r>
          </w:p>
        </w:tc>
        <w:tc>
          <w:tcPr>
            <w:tcW w:w="810" w:type="dxa"/>
            <w:gridSpan w:val="2"/>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2007</w:t>
            </w:r>
          </w:p>
        </w:tc>
        <w:tc>
          <w:tcPr>
            <w:tcW w:w="817" w:type="dxa"/>
            <w:gridSpan w:val="2"/>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2008</w:t>
            </w:r>
          </w:p>
        </w:tc>
        <w:tc>
          <w:tcPr>
            <w:tcW w:w="815" w:type="dxa"/>
            <w:gridSpan w:val="2"/>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2009</w:t>
            </w:r>
          </w:p>
        </w:tc>
        <w:tc>
          <w:tcPr>
            <w:tcW w:w="606" w:type="dxa"/>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2010</w:t>
            </w:r>
          </w:p>
        </w:tc>
        <w:tc>
          <w:tcPr>
            <w:tcW w:w="801" w:type="dxa"/>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2011</w:t>
            </w:r>
          </w:p>
        </w:tc>
        <w:tc>
          <w:tcPr>
            <w:tcW w:w="801" w:type="dxa"/>
            <w:tcBorders>
              <w:top w:val="single" w:sz="12" w:space="0" w:color="auto"/>
              <w:bottom w:val="single" w:sz="12" w:space="0" w:color="auto"/>
            </w:tcBorders>
          </w:tcPr>
          <w:p w:rsidR="004800C1" w:rsidRPr="00A06100" w:rsidRDefault="004800C1" w:rsidP="007A7FF4">
            <w:pPr>
              <w:pStyle w:val="BodyText3"/>
              <w:spacing w:after="0"/>
              <w:jc w:val="center"/>
              <w:rPr>
                <w:b/>
                <w:bCs/>
                <w:sz w:val="18"/>
                <w:szCs w:val="18"/>
              </w:rPr>
            </w:pPr>
            <w:r w:rsidRPr="00A06100">
              <w:rPr>
                <w:b/>
                <w:bCs/>
                <w:sz w:val="18"/>
                <w:szCs w:val="18"/>
              </w:rPr>
              <w:t>2012</w:t>
            </w:r>
          </w:p>
        </w:tc>
      </w:tr>
      <w:tr w:rsidR="00515624" w:rsidRPr="00A06100" w:rsidTr="00515624">
        <w:trPr>
          <w:trHeight w:hRule="exact" w:val="480"/>
        </w:trPr>
        <w:tc>
          <w:tcPr>
            <w:tcW w:w="2162" w:type="dxa"/>
            <w:tcBorders>
              <w:top w:val="single" w:sz="12" w:space="0" w:color="auto"/>
            </w:tcBorders>
            <w:vAlign w:val="center"/>
          </w:tcPr>
          <w:p w:rsidR="004800C1" w:rsidRPr="00A06100" w:rsidRDefault="004800C1" w:rsidP="000E2383">
            <w:pPr>
              <w:pStyle w:val="Footer"/>
              <w:tabs>
                <w:tab w:val="clear" w:pos="4153"/>
                <w:tab w:val="clear" w:pos="8306"/>
              </w:tabs>
              <w:rPr>
                <w:rFonts w:ascii="Times New Roman" w:hAnsi="Times New Roman" w:cs="Times New Roman"/>
                <w:sz w:val="18"/>
                <w:szCs w:val="18"/>
              </w:rPr>
            </w:pPr>
            <w:r w:rsidRPr="00A06100">
              <w:rPr>
                <w:rFonts w:ascii="Times New Roman" w:hAnsi="Times New Roman" w:cs="Times New Roman"/>
                <w:sz w:val="18"/>
                <w:szCs w:val="18"/>
              </w:rPr>
              <w:t xml:space="preserve">Labor force in </w:t>
            </w:r>
            <w:r w:rsidR="000E2383">
              <w:rPr>
                <w:rFonts w:ascii="Times New Roman" w:hAnsi="Times New Roman" w:cs="Times New Roman"/>
                <w:sz w:val="18"/>
                <w:szCs w:val="18"/>
              </w:rPr>
              <w:t>t</w:t>
            </w:r>
            <w:r w:rsidRPr="00A06100">
              <w:rPr>
                <w:rFonts w:ascii="Times New Roman" w:hAnsi="Times New Roman" w:cs="Times New Roman"/>
                <w:sz w:val="18"/>
                <w:szCs w:val="18"/>
              </w:rPr>
              <w:t>housands</w:t>
            </w:r>
          </w:p>
        </w:tc>
        <w:tc>
          <w:tcPr>
            <w:tcW w:w="756" w:type="dxa"/>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752</w:t>
            </w:r>
          </w:p>
        </w:tc>
        <w:tc>
          <w:tcPr>
            <w:tcW w:w="775" w:type="dxa"/>
            <w:gridSpan w:val="2"/>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789</w:t>
            </w:r>
          </w:p>
        </w:tc>
        <w:tc>
          <w:tcPr>
            <w:tcW w:w="797" w:type="dxa"/>
            <w:gridSpan w:val="2"/>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834</w:t>
            </w:r>
          </w:p>
        </w:tc>
        <w:tc>
          <w:tcPr>
            <w:tcW w:w="760" w:type="dxa"/>
            <w:gridSpan w:val="2"/>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882</w:t>
            </w:r>
          </w:p>
        </w:tc>
        <w:tc>
          <w:tcPr>
            <w:tcW w:w="767" w:type="dxa"/>
            <w:gridSpan w:val="2"/>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908</w:t>
            </w:r>
          </w:p>
        </w:tc>
        <w:tc>
          <w:tcPr>
            <w:tcW w:w="773" w:type="dxa"/>
            <w:gridSpan w:val="2"/>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951</w:t>
            </w:r>
          </w:p>
        </w:tc>
        <w:tc>
          <w:tcPr>
            <w:tcW w:w="801" w:type="dxa"/>
            <w:gridSpan w:val="2"/>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976</w:t>
            </w:r>
          </w:p>
        </w:tc>
        <w:tc>
          <w:tcPr>
            <w:tcW w:w="801" w:type="dxa"/>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1,059</w:t>
            </w:r>
          </w:p>
        </w:tc>
        <w:tc>
          <w:tcPr>
            <w:tcW w:w="801" w:type="dxa"/>
            <w:tcBorders>
              <w:top w:val="single" w:sz="12" w:space="0" w:color="auto"/>
            </w:tcBorders>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1,114</w:t>
            </w:r>
          </w:p>
        </w:tc>
      </w:tr>
      <w:tr w:rsidR="00515624" w:rsidRPr="00A06100" w:rsidTr="00515624">
        <w:trPr>
          <w:trHeight w:hRule="exact" w:val="480"/>
        </w:trPr>
        <w:tc>
          <w:tcPr>
            <w:tcW w:w="2162" w:type="dxa"/>
            <w:vAlign w:val="center"/>
          </w:tcPr>
          <w:p w:rsidR="004800C1" w:rsidRPr="00A06100" w:rsidRDefault="004800C1" w:rsidP="00DE4AB8">
            <w:pPr>
              <w:pStyle w:val="Footer"/>
              <w:tabs>
                <w:tab w:val="clear" w:pos="4153"/>
                <w:tab w:val="clear" w:pos="8306"/>
              </w:tabs>
              <w:rPr>
                <w:rFonts w:ascii="Times New Roman" w:hAnsi="Times New Roman" w:cs="Times New Roman"/>
                <w:sz w:val="18"/>
                <w:szCs w:val="18"/>
              </w:rPr>
            </w:pPr>
            <w:r w:rsidRPr="00A06100">
              <w:rPr>
                <w:rFonts w:ascii="Times New Roman" w:hAnsi="Times New Roman" w:cs="Times New Roman"/>
                <w:sz w:val="18"/>
                <w:szCs w:val="18"/>
              </w:rPr>
              <w:t xml:space="preserve">Participation rate </w:t>
            </w:r>
          </w:p>
        </w:tc>
        <w:tc>
          <w:tcPr>
            <w:tcW w:w="756"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40.1</w:t>
            </w:r>
          </w:p>
        </w:tc>
        <w:tc>
          <w:tcPr>
            <w:tcW w:w="775"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40.4</w:t>
            </w:r>
          </w:p>
        </w:tc>
        <w:tc>
          <w:tcPr>
            <w:tcW w:w="797"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41.0</w:t>
            </w:r>
          </w:p>
        </w:tc>
        <w:tc>
          <w:tcPr>
            <w:tcW w:w="760"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41.7</w:t>
            </w:r>
          </w:p>
        </w:tc>
        <w:tc>
          <w:tcPr>
            <w:tcW w:w="767"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41.2</w:t>
            </w:r>
          </w:p>
        </w:tc>
        <w:tc>
          <w:tcPr>
            <w:tcW w:w="773"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41.6</w:t>
            </w:r>
          </w:p>
        </w:tc>
        <w:tc>
          <w:tcPr>
            <w:tcW w:w="801"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41.1</w:t>
            </w:r>
          </w:p>
        </w:tc>
        <w:tc>
          <w:tcPr>
            <w:tcW w:w="801" w:type="dxa"/>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43.0</w:t>
            </w:r>
          </w:p>
        </w:tc>
        <w:tc>
          <w:tcPr>
            <w:tcW w:w="801" w:type="dxa"/>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43.6</w:t>
            </w:r>
          </w:p>
        </w:tc>
      </w:tr>
      <w:tr w:rsidR="00515624" w:rsidRPr="00A06100" w:rsidTr="00515624">
        <w:trPr>
          <w:trHeight w:hRule="exact" w:val="480"/>
        </w:trPr>
        <w:tc>
          <w:tcPr>
            <w:tcW w:w="2162" w:type="dxa"/>
            <w:vAlign w:val="center"/>
          </w:tcPr>
          <w:p w:rsidR="004800C1" w:rsidRPr="00A06100" w:rsidRDefault="004800C1" w:rsidP="000E2383">
            <w:pPr>
              <w:pStyle w:val="Footer"/>
              <w:tabs>
                <w:tab w:val="clear" w:pos="4153"/>
                <w:tab w:val="clear" w:pos="8306"/>
              </w:tabs>
              <w:rPr>
                <w:rFonts w:ascii="Times New Roman" w:hAnsi="Times New Roman" w:cs="Times New Roman"/>
                <w:sz w:val="18"/>
                <w:szCs w:val="18"/>
              </w:rPr>
            </w:pPr>
            <w:r w:rsidRPr="00A06100">
              <w:rPr>
                <w:rFonts w:ascii="Times New Roman" w:hAnsi="Times New Roman" w:cs="Times New Roman"/>
                <w:sz w:val="18"/>
                <w:szCs w:val="18"/>
              </w:rPr>
              <w:t xml:space="preserve">Employed  in </w:t>
            </w:r>
            <w:r w:rsidR="000E2383">
              <w:rPr>
                <w:rFonts w:ascii="Times New Roman" w:hAnsi="Times New Roman" w:cs="Times New Roman"/>
                <w:sz w:val="18"/>
                <w:szCs w:val="18"/>
              </w:rPr>
              <w:t>t</w:t>
            </w:r>
            <w:r w:rsidRPr="00A06100">
              <w:rPr>
                <w:rFonts w:ascii="Times New Roman" w:hAnsi="Times New Roman" w:cs="Times New Roman"/>
                <w:sz w:val="18"/>
                <w:szCs w:val="18"/>
              </w:rPr>
              <w:t>housand</w:t>
            </w:r>
            <w:r w:rsidR="000E2383">
              <w:rPr>
                <w:rFonts w:ascii="Times New Roman" w:hAnsi="Times New Roman" w:cs="Times New Roman"/>
                <w:sz w:val="18"/>
                <w:szCs w:val="18"/>
              </w:rPr>
              <w:t>s</w:t>
            </w:r>
          </w:p>
        </w:tc>
        <w:tc>
          <w:tcPr>
            <w:tcW w:w="756"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551</w:t>
            </w:r>
          </w:p>
        </w:tc>
        <w:tc>
          <w:tcPr>
            <w:tcW w:w="775" w:type="dxa"/>
            <w:gridSpan w:val="2"/>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603</w:t>
            </w:r>
          </w:p>
        </w:tc>
        <w:tc>
          <w:tcPr>
            <w:tcW w:w="797"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636</w:t>
            </w:r>
          </w:p>
        </w:tc>
        <w:tc>
          <w:tcPr>
            <w:tcW w:w="760"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690</w:t>
            </w:r>
          </w:p>
        </w:tc>
        <w:tc>
          <w:tcPr>
            <w:tcW w:w="767"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667</w:t>
            </w:r>
          </w:p>
        </w:tc>
        <w:tc>
          <w:tcPr>
            <w:tcW w:w="773"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718</w:t>
            </w:r>
          </w:p>
        </w:tc>
        <w:tc>
          <w:tcPr>
            <w:tcW w:w="801" w:type="dxa"/>
            <w:gridSpan w:val="2"/>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744</w:t>
            </w:r>
          </w:p>
        </w:tc>
        <w:tc>
          <w:tcPr>
            <w:tcW w:w="801"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837</w:t>
            </w:r>
          </w:p>
        </w:tc>
        <w:tc>
          <w:tcPr>
            <w:tcW w:w="801" w:type="dxa"/>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858</w:t>
            </w:r>
          </w:p>
        </w:tc>
      </w:tr>
      <w:tr w:rsidR="00515624" w:rsidRPr="00A06100" w:rsidTr="00515624">
        <w:trPr>
          <w:trHeight w:hRule="exact" w:val="786"/>
        </w:trPr>
        <w:tc>
          <w:tcPr>
            <w:tcW w:w="2162" w:type="dxa"/>
            <w:vAlign w:val="center"/>
          </w:tcPr>
          <w:p w:rsidR="004800C1" w:rsidRPr="00A06100" w:rsidRDefault="004800C1" w:rsidP="007A7FF4">
            <w:pPr>
              <w:pStyle w:val="Footer"/>
              <w:tabs>
                <w:tab w:val="clear" w:pos="4153"/>
                <w:tab w:val="clear" w:pos="8306"/>
              </w:tabs>
              <w:rPr>
                <w:rFonts w:ascii="Times New Roman" w:hAnsi="Times New Roman" w:cs="Times New Roman"/>
                <w:sz w:val="18"/>
                <w:szCs w:val="18"/>
              </w:rPr>
            </w:pPr>
            <w:r w:rsidRPr="00A06100">
              <w:rPr>
                <w:rFonts w:ascii="Times New Roman" w:hAnsi="Times New Roman" w:cs="Times New Roman"/>
                <w:sz w:val="18"/>
                <w:szCs w:val="18"/>
              </w:rPr>
              <w:t>% change in number of workers</w:t>
            </w:r>
          </w:p>
        </w:tc>
        <w:tc>
          <w:tcPr>
            <w:tcW w:w="756"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w:t>
            </w:r>
          </w:p>
        </w:tc>
        <w:tc>
          <w:tcPr>
            <w:tcW w:w="775"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9.4</w:t>
            </w:r>
          </w:p>
        </w:tc>
        <w:tc>
          <w:tcPr>
            <w:tcW w:w="797"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5.</w:t>
            </w:r>
            <w:r w:rsidRPr="00A06100">
              <w:rPr>
                <w:rFonts w:ascii="Times New Roman" w:hAnsi="Times New Roman" w:cs="Times New Roman"/>
                <w:sz w:val="18"/>
                <w:szCs w:val="18"/>
                <w:rtl/>
              </w:rPr>
              <w:t>5</w:t>
            </w:r>
          </w:p>
        </w:tc>
        <w:tc>
          <w:tcPr>
            <w:tcW w:w="760"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8.5</w:t>
            </w:r>
          </w:p>
        </w:tc>
        <w:tc>
          <w:tcPr>
            <w:tcW w:w="767"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-3.3</w:t>
            </w:r>
          </w:p>
        </w:tc>
        <w:tc>
          <w:tcPr>
            <w:tcW w:w="773"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7.</w:t>
            </w:r>
            <w:r w:rsidRPr="00A06100">
              <w:rPr>
                <w:rFonts w:ascii="Times New Roman" w:hAnsi="Times New Roman" w:cs="Times New Roman"/>
                <w:sz w:val="18"/>
                <w:szCs w:val="18"/>
                <w:rtl/>
              </w:rPr>
              <w:t>6</w:t>
            </w:r>
          </w:p>
        </w:tc>
        <w:tc>
          <w:tcPr>
            <w:tcW w:w="801"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3.6</w:t>
            </w:r>
          </w:p>
        </w:tc>
        <w:tc>
          <w:tcPr>
            <w:tcW w:w="801"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12.5</w:t>
            </w:r>
          </w:p>
        </w:tc>
        <w:tc>
          <w:tcPr>
            <w:tcW w:w="801"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2.5</w:t>
            </w:r>
          </w:p>
        </w:tc>
      </w:tr>
      <w:tr w:rsidR="00515624" w:rsidRPr="00A06100" w:rsidTr="00515624">
        <w:trPr>
          <w:trHeight w:hRule="exact" w:val="694"/>
        </w:trPr>
        <w:tc>
          <w:tcPr>
            <w:tcW w:w="2162" w:type="dxa"/>
            <w:vAlign w:val="center"/>
          </w:tcPr>
          <w:p w:rsidR="004800C1" w:rsidRPr="00A06100" w:rsidRDefault="004800C1" w:rsidP="007A7FF4">
            <w:pPr>
              <w:pStyle w:val="Footer"/>
              <w:tabs>
                <w:tab w:val="clear" w:pos="4153"/>
                <w:tab w:val="clear" w:pos="8306"/>
              </w:tabs>
              <w:rPr>
                <w:rFonts w:ascii="Times New Roman" w:hAnsi="Times New Roman" w:cs="Times New Roman"/>
                <w:sz w:val="18"/>
                <w:szCs w:val="18"/>
              </w:rPr>
            </w:pPr>
            <w:r w:rsidRPr="00A06100">
              <w:rPr>
                <w:rFonts w:ascii="Times New Roman" w:hAnsi="Times New Roman" w:cs="Times New Roman"/>
                <w:sz w:val="18"/>
                <w:szCs w:val="18"/>
              </w:rPr>
              <w:t>Nominal average daily wage (NIS)</w:t>
            </w:r>
          </w:p>
        </w:tc>
        <w:tc>
          <w:tcPr>
            <w:tcW w:w="756"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73.8</w:t>
            </w:r>
          </w:p>
        </w:tc>
        <w:tc>
          <w:tcPr>
            <w:tcW w:w="775"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lang w:val="en-GB"/>
              </w:rPr>
              <w:t>77.0</w:t>
            </w:r>
          </w:p>
        </w:tc>
        <w:tc>
          <w:tcPr>
            <w:tcW w:w="797"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lang w:val="en-GB"/>
              </w:rPr>
              <w:t>81.5</w:t>
            </w:r>
          </w:p>
        </w:tc>
        <w:tc>
          <w:tcPr>
            <w:tcW w:w="760"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lang w:val="en-GB"/>
              </w:rPr>
              <w:t>81.9</w:t>
            </w:r>
          </w:p>
        </w:tc>
        <w:tc>
          <w:tcPr>
            <w:tcW w:w="767"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lang w:val="en-GB"/>
              </w:rPr>
              <w:t>87.0</w:t>
            </w:r>
          </w:p>
        </w:tc>
        <w:tc>
          <w:tcPr>
            <w:tcW w:w="773"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lang w:val="en-GB"/>
              </w:rPr>
              <w:t>91.3</w:t>
            </w:r>
          </w:p>
        </w:tc>
        <w:tc>
          <w:tcPr>
            <w:tcW w:w="801"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tl/>
                <w:lang w:val="en-GB"/>
              </w:rPr>
              <w:t>91.7</w:t>
            </w:r>
          </w:p>
        </w:tc>
        <w:tc>
          <w:tcPr>
            <w:tcW w:w="801" w:type="dxa"/>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91.7</w:t>
            </w:r>
          </w:p>
        </w:tc>
        <w:tc>
          <w:tcPr>
            <w:tcW w:w="801" w:type="dxa"/>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92.9</w:t>
            </w:r>
          </w:p>
        </w:tc>
      </w:tr>
      <w:tr w:rsidR="00515624" w:rsidRPr="00A06100" w:rsidTr="00515624">
        <w:trPr>
          <w:trHeight w:hRule="exact" w:val="480"/>
        </w:trPr>
        <w:tc>
          <w:tcPr>
            <w:tcW w:w="2162" w:type="dxa"/>
            <w:vAlign w:val="center"/>
          </w:tcPr>
          <w:p w:rsidR="004800C1" w:rsidRPr="00A06100" w:rsidRDefault="004800C1" w:rsidP="007A7FF4">
            <w:pPr>
              <w:pStyle w:val="Footer"/>
              <w:tabs>
                <w:tab w:val="clear" w:pos="4153"/>
                <w:tab w:val="clear" w:pos="8306"/>
              </w:tabs>
              <w:rPr>
                <w:rFonts w:ascii="Times New Roman" w:hAnsi="Times New Roman" w:cs="Times New Roman"/>
                <w:sz w:val="18"/>
                <w:szCs w:val="18"/>
              </w:rPr>
            </w:pPr>
            <w:r w:rsidRPr="00A06100">
              <w:rPr>
                <w:rFonts w:ascii="Times New Roman" w:hAnsi="Times New Roman" w:cs="Times New Roman"/>
                <w:sz w:val="18"/>
                <w:szCs w:val="18"/>
              </w:rPr>
              <w:t>Real average daily wage*(NIS)</w:t>
            </w:r>
          </w:p>
        </w:tc>
        <w:tc>
          <w:tcPr>
            <w:tcW w:w="756" w:type="dxa"/>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73.8</w:t>
            </w:r>
          </w:p>
        </w:tc>
        <w:tc>
          <w:tcPr>
            <w:tcW w:w="775"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74.0</w:t>
            </w:r>
          </w:p>
        </w:tc>
        <w:tc>
          <w:tcPr>
            <w:tcW w:w="797"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75.4</w:t>
            </w:r>
          </w:p>
        </w:tc>
        <w:tc>
          <w:tcPr>
            <w:tcW w:w="760"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74.4</w:t>
            </w:r>
          </w:p>
        </w:tc>
        <w:tc>
          <w:tcPr>
            <w:tcW w:w="767"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71.9</w:t>
            </w:r>
          </w:p>
        </w:tc>
        <w:tc>
          <w:tcPr>
            <w:tcW w:w="773"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73.4</w:t>
            </w:r>
          </w:p>
        </w:tc>
        <w:tc>
          <w:tcPr>
            <w:tcW w:w="801"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71.1</w:t>
            </w:r>
          </w:p>
        </w:tc>
        <w:tc>
          <w:tcPr>
            <w:tcW w:w="801"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69.1</w:t>
            </w:r>
          </w:p>
        </w:tc>
        <w:tc>
          <w:tcPr>
            <w:tcW w:w="801"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68.1</w:t>
            </w:r>
          </w:p>
        </w:tc>
      </w:tr>
      <w:tr w:rsidR="00515624" w:rsidRPr="00A06100" w:rsidTr="00515624">
        <w:trPr>
          <w:trHeight w:hRule="exact" w:val="480"/>
        </w:trPr>
        <w:tc>
          <w:tcPr>
            <w:tcW w:w="2162" w:type="dxa"/>
            <w:vAlign w:val="center"/>
          </w:tcPr>
          <w:p w:rsidR="004800C1" w:rsidRPr="00A06100" w:rsidRDefault="004800C1" w:rsidP="007A7FF4">
            <w:pPr>
              <w:pStyle w:val="Footer"/>
              <w:tabs>
                <w:tab w:val="clear" w:pos="4153"/>
                <w:tab w:val="clear" w:pos="8306"/>
              </w:tabs>
              <w:rPr>
                <w:rFonts w:ascii="Times New Roman" w:hAnsi="Times New Roman" w:cs="Times New Roman"/>
                <w:sz w:val="18"/>
                <w:szCs w:val="18"/>
              </w:rPr>
            </w:pPr>
            <w:r w:rsidRPr="00A06100">
              <w:rPr>
                <w:rFonts w:ascii="Times New Roman" w:hAnsi="Times New Roman" w:cs="Times New Roman"/>
                <w:sz w:val="18"/>
                <w:szCs w:val="18"/>
              </w:rPr>
              <w:t>Unemployment rate</w:t>
            </w:r>
          </w:p>
        </w:tc>
        <w:tc>
          <w:tcPr>
            <w:tcW w:w="756" w:type="dxa"/>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26.8</w:t>
            </w:r>
          </w:p>
        </w:tc>
        <w:tc>
          <w:tcPr>
            <w:tcW w:w="775"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23.5</w:t>
            </w:r>
          </w:p>
        </w:tc>
        <w:tc>
          <w:tcPr>
            <w:tcW w:w="797"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23.7</w:t>
            </w:r>
          </w:p>
        </w:tc>
        <w:tc>
          <w:tcPr>
            <w:tcW w:w="760"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21.7</w:t>
            </w:r>
          </w:p>
        </w:tc>
        <w:tc>
          <w:tcPr>
            <w:tcW w:w="767"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26.6</w:t>
            </w:r>
          </w:p>
        </w:tc>
        <w:tc>
          <w:tcPr>
            <w:tcW w:w="773" w:type="dxa"/>
            <w:gridSpan w:val="2"/>
            <w:vAlign w:val="center"/>
          </w:tcPr>
          <w:p w:rsidR="004800C1" w:rsidRPr="00A06100" w:rsidRDefault="004800C1" w:rsidP="004800C1">
            <w:pPr>
              <w:spacing w:after="0"/>
              <w:jc w:val="center"/>
              <w:rPr>
                <w:rFonts w:ascii="Times New Roman" w:eastAsia="Arial Unicode MS" w:hAnsi="Times New Roman" w:cs="Times New Roman"/>
                <w:sz w:val="18"/>
                <w:szCs w:val="18"/>
              </w:rPr>
            </w:pPr>
            <w:r w:rsidRPr="00A06100">
              <w:rPr>
                <w:rFonts w:ascii="Times New Roman" w:hAnsi="Times New Roman" w:cs="Times New Roman"/>
                <w:sz w:val="18"/>
                <w:szCs w:val="18"/>
              </w:rPr>
              <w:t>24.5</w:t>
            </w:r>
          </w:p>
        </w:tc>
        <w:tc>
          <w:tcPr>
            <w:tcW w:w="801"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23.7</w:t>
            </w:r>
          </w:p>
        </w:tc>
        <w:tc>
          <w:tcPr>
            <w:tcW w:w="801" w:type="dxa"/>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tl/>
              </w:rPr>
              <w:t>20.9</w:t>
            </w:r>
          </w:p>
        </w:tc>
        <w:tc>
          <w:tcPr>
            <w:tcW w:w="801" w:type="dxa"/>
            <w:vAlign w:val="center"/>
          </w:tcPr>
          <w:p w:rsidR="004800C1" w:rsidRPr="00A06100" w:rsidRDefault="004800C1" w:rsidP="004800C1">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23.0</w:t>
            </w:r>
          </w:p>
        </w:tc>
      </w:tr>
      <w:tr w:rsidR="00515624" w:rsidRPr="00A06100" w:rsidTr="00515624">
        <w:trPr>
          <w:trHeight w:hRule="exact" w:val="480"/>
        </w:trPr>
        <w:tc>
          <w:tcPr>
            <w:tcW w:w="2162" w:type="dxa"/>
            <w:vAlign w:val="center"/>
          </w:tcPr>
          <w:p w:rsidR="004800C1" w:rsidRPr="00A06100" w:rsidRDefault="004800C1" w:rsidP="007A7FF4">
            <w:pPr>
              <w:pStyle w:val="Footer"/>
              <w:tabs>
                <w:tab w:val="clear" w:pos="4153"/>
                <w:tab w:val="clear" w:pos="8306"/>
              </w:tabs>
              <w:rPr>
                <w:rFonts w:ascii="Times New Roman" w:hAnsi="Times New Roman" w:cs="Times New Roman"/>
                <w:sz w:val="18"/>
                <w:szCs w:val="18"/>
              </w:rPr>
            </w:pPr>
            <w:r w:rsidRPr="00A06100">
              <w:rPr>
                <w:rFonts w:ascii="Times New Roman" w:hAnsi="Times New Roman" w:cs="Times New Roman"/>
                <w:sz w:val="18"/>
                <w:szCs w:val="18"/>
              </w:rPr>
              <w:t>Productivity</w:t>
            </w:r>
            <w:r w:rsidR="00BC2E4B">
              <w:rPr>
                <w:rFonts w:ascii="Times New Roman" w:hAnsi="Times New Roman" w:cs="Times New Roman"/>
                <w:sz w:val="18"/>
                <w:szCs w:val="18"/>
              </w:rPr>
              <w:t>**</w:t>
            </w:r>
            <w:r w:rsidRPr="00A06100">
              <w:rPr>
                <w:rFonts w:ascii="Times New Roman" w:hAnsi="Times New Roman" w:cs="Times New Roman"/>
                <w:sz w:val="18"/>
                <w:szCs w:val="18"/>
              </w:rPr>
              <w:t xml:space="preserve"> (Dollar/Worker)</w:t>
            </w:r>
          </w:p>
        </w:tc>
        <w:tc>
          <w:tcPr>
            <w:tcW w:w="756" w:type="dxa"/>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8,293.1</w:t>
            </w:r>
          </w:p>
        </w:tc>
        <w:tc>
          <w:tcPr>
            <w:tcW w:w="775"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8,332.3</w:t>
            </w:r>
          </w:p>
        </w:tc>
        <w:tc>
          <w:tcPr>
            <w:tcW w:w="797"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7,437.3</w:t>
            </w:r>
          </w:p>
        </w:tc>
        <w:tc>
          <w:tcPr>
            <w:tcW w:w="760"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7,239.9</w:t>
            </w:r>
          </w:p>
        </w:tc>
        <w:tc>
          <w:tcPr>
            <w:tcW w:w="767"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8,560.8</w:t>
            </w:r>
          </w:p>
        </w:tc>
        <w:tc>
          <w:tcPr>
            <w:tcW w:w="773" w:type="dxa"/>
            <w:gridSpan w:val="2"/>
            <w:vAlign w:val="center"/>
          </w:tcPr>
          <w:p w:rsidR="004800C1" w:rsidRPr="00A06100" w:rsidRDefault="004800C1"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8,519.2</w:t>
            </w:r>
          </w:p>
        </w:tc>
        <w:tc>
          <w:tcPr>
            <w:tcW w:w="801" w:type="dxa"/>
            <w:gridSpan w:val="2"/>
            <w:vAlign w:val="center"/>
          </w:tcPr>
          <w:p w:rsidR="004800C1" w:rsidRPr="00A06100" w:rsidRDefault="001669BF"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8,875.2</w:t>
            </w:r>
          </w:p>
        </w:tc>
        <w:tc>
          <w:tcPr>
            <w:tcW w:w="801" w:type="dxa"/>
            <w:vAlign w:val="center"/>
          </w:tcPr>
          <w:p w:rsidR="004800C1" w:rsidRPr="00A06100" w:rsidRDefault="001669BF" w:rsidP="004800C1">
            <w:pPr>
              <w:spacing w:after="0"/>
              <w:jc w:val="center"/>
              <w:rPr>
                <w:rFonts w:ascii="Times New Roman" w:hAnsi="Times New Roman" w:cs="Times New Roman"/>
                <w:sz w:val="18"/>
                <w:szCs w:val="18"/>
              </w:rPr>
            </w:pPr>
            <w:r w:rsidRPr="00A06100">
              <w:rPr>
                <w:rFonts w:ascii="Times New Roman" w:hAnsi="Times New Roman" w:cs="Times New Roman"/>
                <w:sz w:val="18"/>
                <w:szCs w:val="18"/>
              </w:rPr>
              <w:t>8,711.7</w:t>
            </w:r>
          </w:p>
        </w:tc>
        <w:tc>
          <w:tcPr>
            <w:tcW w:w="801" w:type="dxa"/>
            <w:vAlign w:val="center"/>
          </w:tcPr>
          <w:p w:rsidR="004800C1" w:rsidRPr="00A06100" w:rsidRDefault="004038BF" w:rsidP="004800C1">
            <w:pPr>
              <w:spacing w:after="0"/>
              <w:jc w:val="center"/>
              <w:rPr>
                <w:rFonts w:ascii="Times New Roman" w:hAnsi="Times New Roman" w:cs="Times New Roman"/>
                <w:sz w:val="18"/>
                <w:szCs w:val="18"/>
              </w:rPr>
            </w:pPr>
            <w:r>
              <w:rPr>
                <w:rFonts w:ascii="Times New Roman" w:hAnsi="Times New Roman" w:cs="Times New Roman"/>
                <w:sz w:val="18"/>
                <w:szCs w:val="18"/>
              </w:rPr>
              <w:t>8,879.5</w:t>
            </w:r>
          </w:p>
        </w:tc>
      </w:tr>
    </w:tbl>
    <w:p w:rsidR="009D78AB" w:rsidRPr="00A06100" w:rsidRDefault="009D78AB" w:rsidP="007A7FF4">
      <w:pPr>
        <w:spacing w:after="0"/>
        <w:jc w:val="both"/>
        <w:rPr>
          <w:rFonts w:ascii="Times New Roman" w:hAnsi="Times New Roman" w:cs="Times New Roman"/>
          <w:sz w:val="18"/>
          <w:szCs w:val="18"/>
        </w:rPr>
      </w:pPr>
      <w:r w:rsidRPr="00A06100">
        <w:rPr>
          <w:rFonts w:ascii="Times New Roman" w:hAnsi="Times New Roman" w:cs="Times New Roman"/>
          <w:sz w:val="18"/>
          <w:szCs w:val="18"/>
        </w:rPr>
        <w:t xml:space="preserve">* The daily nominal wage </w:t>
      </w:r>
      <w:r w:rsidR="00F0049A">
        <w:rPr>
          <w:rFonts w:ascii="Times New Roman" w:hAnsi="Times New Roman" w:cs="Times New Roman"/>
          <w:sz w:val="18"/>
          <w:szCs w:val="18"/>
        </w:rPr>
        <w:t>w</w:t>
      </w:r>
      <w:r w:rsidRPr="00A06100">
        <w:rPr>
          <w:rFonts w:ascii="Times New Roman" w:hAnsi="Times New Roman" w:cs="Times New Roman"/>
          <w:sz w:val="18"/>
          <w:szCs w:val="18"/>
        </w:rPr>
        <w:t xml:space="preserve">as linked to CPI to </w:t>
      </w:r>
      <w:r w:rsidR="000E2383">
        <w:rPr>
          <w:rFonts w:ascii="Times New Roman" w:hAnsi="Times New Roman" w:cs="Times New Roman"/>
          <w:sz w:val="18"/>
          <w:szCs w:val="18"/>
        </w:rPr>
        <w:t>monitor the</w:t>
      </w:r>
      <w:r w:rsidRPr="00A06100">
        <w:rPr>
          <w:rFonts w:ascii="Times New Roman" w:hAnsi="Times New Roman" w:cs="Times New Roman"/>
          <w:sz w:val="18"/>
          <w:szCs w:val="18"/>
        </w:rPr>
        <w:t xml:space="preserve"> purchasing power of </w:t>
      </w:r>
      <w:r w:rsidR="00940DEB" w:rsidRPr="00A06100">
        <w:rPr>
          <w:rFonts w:ascii="Times New Roman" w:hAnsi="Times New Roman" w:cs="Times New Roman"/>
          <w:sz w:val="18"/>
          <w:szCs w:val="18"/>
        </w:rPr>
        <w:t>employees</w:t>
      </w:r>
      <w:r w:rsidRPr="00A06100">
        <w:rPr>
          <w:rFonts w:ascii="Times New Roman" w:hAnsi="Times New Roman" w:cs="Times New Roman"/>
          <w:sz w:val="18"/>
          <w:szCs w:val="18"/>
        </w:rPr>
        <w:t xml:space="preserve"> at constant prices</w:t>
      </w:r>
      <w:r w:rsidR="004800C1" w:rsidRPr="00A06100">
        <w:rPr>
          <w:rFonts w:ascii="Times New Roman" w:hAnsi="Times New Roman" w:cs="Times New Roman"/>
          <w:sz w:val="18"/>
          <w:szCs w:val="18"/>
        </w:rPr>
        <w:t xml:space="preserve"> (base </w:t>
      </w:r>
      <w:r w:rsidR="00DE4AB8" w:rsidRPr="00A06100">
        <w:rPr>
          <w:rFonts w:ascii="Times New Roman" w:hAnsi="Times New Roman" w:cs="Times New Roman"/>
          <w:sz w:val="18"/>
          <w:szCs w:val="18"/>
        </w:rPr>
        <w:t>year 2004)</w:t>
      </w:r>
      <w:r w:rsidR="004800C1" w:rsidRPr="00A06100">
        <w:rPr>
          <w:rFonts w:ascii="Times New Roman" w:hAnsi="Times New Roman" w:cs="Times New Roman"/>
          <w:sz w:val="18"/>
          <w:szCs w:val="18"/>
        </w:rPr>
        <w:t>.</w:t>
      </w:r>
    </w:p>
    <w:p w:rsidR="008D66B6" w:rsidRDefault="00BC2E4B" w:rsidP="00BC2E4B">
      <w:pPr>
        <w:shd w:val="clear" w:color="auto" w:fill="FFFFFF" w:themeFill="background1"/>
        <w:spacing w:after="0"/>
        <w:jc w:val="both"/>
        <w:rPr>
          <w:rFonts w:ascii="Times New Roman" w:hAnsi="Times New Roman" w:cs="Times New Roman"/>
          <w:b/>
          <w:bCs/>
          <w:sz w:val="24"/>
          <w:szCs w:val="24"/>
        </w:rPr>
      </w:pPr>
      <w:r w:rsidRPr="00A06100">
        <w:rPr>
          <w:rFonts w:ascii="Times New Roman" w:hAnsi="Times New Roman" w:cs="Times New Roman"/>
          <w:sz w:val="18"/>
          <w:szCs w:val="18"/>
        </w:rPr>
        <w:t>*</w:t>
      </w:r>
      <w:r w:rsidR="00FA2F89" w:rsidRPr="00A06100">
        <w:rPr>
          <w:rFonts w:ascii="Times New Roman" w:hAnsi="Times New Roman" w:cs="Times New Roman"/>
          <w:sz w:val="18"/>
          <w:szCs w:val="18"/>
        </w:rPr>
        <w:t>*</w:t>
      </w:r>
      <w:r w:rsidR="00FA2F89">
        <w:rPr>
          <w:rFonts w:ascii="Times New Roman" w:hAnsi="Times New Roman" w:cs="Times New Roman"/>
          <w:sz w:val="18"/>
          <w:szCs w:val="18"/>
        </w:rPr>
        <w:t xml:space="preserve"> </w:t>
      </w:r>
      <w:r>
        <w:rPr>
          <w:rFonts w:ascii="Times New Roman" w:hAnsi="Times New Roman" w:cs="Times New Roman"/>
          <w:sz w:val="18"/>
          <w:szCs w:val="18"/>
        </w:rPr>
        <w:t>P</w:t>
      </w:r>
      <w:r w:rsidRPr="00BC2E4B">
        <w:rPr>
          <w:rFonts w:ascii="Times New Roman" w:hAnsi="Times New Roman" w:cs="Times New Roman"/>
          <w:sz w:val="18"/>
          <w:szCs w:val="18"/>
        </w:rPr>
        <w:t>roductivity = value add / number of employees</w:t>
      </w:r>
      <w:r>
        <w:rPr>
          <w:rFonts w:ascii="Times New Roman" w:hAnsi="Times New Roman" w:cs="Times New Roman"/>
          <w:b/>
          <w:bCs/>
          <w:sz w:val="24"/>
          <w:szCs w:val="24"/>
        </w:rPr>
        <w:t xml:space="preserve"> </w:t>
      </w:r>
    </w:p>
    <w:p w:rsidR="00BC2E4B" w:rsidRPr="00A06100" w:rsidRDefault="00BC2E4B" w:rsidP="00BC2E4B">
      <w:pPr>
        <w:shd w:val="clear" w:color="auto" w:fill="FFFFFF" w:themeFill="background1"/>
        <w:spacing w:after="0"/>
        <w:jc w:val="both"/>
        <w:rPr>
          <w:rFonts w:ascii="Times New Roman" w:hAnsi="Times New Roman" w:cs="Times New Roman"/>
          <w:b/>
          <w:bCs/>
          <w:sz w:val="24"/>
          <w:szCs w:val="24"/>
        </w:rPr>
      </w:pPr>
    </w:p>
    <w:p w:rsidR="008D344E" w:rsidRPr="00A06100" w:rsidRDefault="009D71C9" w:rsidP="00B457C0">
      <w:pPr>
        <w:shd w:val="clear" w:color="auto" w:fill="FFFFFF" w:themeFill="background1"/>
        <w:spacing w:after="0"/>
        <w:jc w:val="both"/>
        <w:rPr>
          <w:rFonts w:ascii="Times New Roman" w:hAnsi="Times New Roman" w:cs="Times New Roman"/>
          <w:sz w:val="18"/>
          <w:szCs w:val="18"/>
        </w:rPr>
      </w:pPr>
      <w:r w:rsidRPr="00A06100">
        <w:rPr>
          <w:rFonts w:ascii="Times New Roman" w:hAnsi="Times New Roman" w:cs="Times New Roman"/>
          <w:b/>
          <w:bCs/>
          <w:sz w:val="24"/>
          <w:szCs w:val="24"/>
        </w:rPr>
        <w:t xml:space="preserve">The </w:t>
      </w:r>
      <w:r w:rsidR="00224D03">
        <w:rPr>
          <w:rFonts w:ascii="Times New Roman" w:hAnsi="Times New Roman" w:cs="Times New Roman"/>
          <w:b/>
          <w:bCs/>
          <w:sz w:val="24"/>
          <w:szCs w:val="24"/>
        </w:rPr>
        <w:t xml:space="preserve">labor force </w:t>
      </w:r>
      <w:r w:rsidRPr="00A06100">
        <w:rPr>
          <w:rFonts w:ascii="Times New Roman" w:hAnsi="Times New Roman" w:cs="Times New Roman"/>
          <w:b/>
          <w:bCs/>
          <w:sz w:val="24"/>
          <w:szCs w:val="24"/>
        </w:rPr>
        <w:t>participation</w:t>
      </w:r>
      <w:r w:rsidR="00B457C0">
        <w:rPr>
          <w:rFonts w:ascii="Times New Roman" w:hAnsi="Times New Roman" w:cs="Times New Roman"/>
          <w:b/>
          <w:bCs/>
          <w:sz w:val="24"/>
          <w:szCs w:val="24"/>
        </w:rPr>
        <w:t xml:space="preserve"> rate</w:t>
      </w:r>
      <w:r w:rsidRPr="00A06100">
        <w:rPr>
          <w:rFonts w:ascii="Times New Roman" w:hAnsi="Times New Roman" w:cs="Times New Roman"/>
          <w:b/>
          <w:bCs/>
          <w:sz w:val="24"/>
          <w:szCs w:val="24"/>
        </w:rPr>
        <w:t xml:space="preserve"> increased in 201</w:t>
      </w:r>
      <w:r w:rsidR="004800C1"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w:t>
      </w:r>
      <w:r w:rsidR="008D344E" w:rsidRPr="00A06100">
        <w:rPr>
          <w:rFonts w:ascii="Times New Roman" w:hAnsi="Times New Roman" w:cs="Times New Roman"/>
          <w:b/>
          <w:bCs/>
          <w:sz w:val="24"/>
          <w:szCs w:val="24"/>
        </w:rPr>
        <w:t>to 43.</w:t>
      </w:r>
      <w:r w:rsidR="004800C1" w:rsidRPr="00A06100">
        <w:rPr>
          <w:rFonts w:ascii="Times New Roman" w:hAnsi="Times New Roman" w:cs="Times New Roman"/>
          <w:b/>
          <w:bCs/>
          <w:sz w:val="24"/>
          <w:szCs w:val="24"/>
        </w:rPr>
        <w:t>6</w:t>
      </w:r>
      <w:r w:rsidR="008D344E" w:rsidRPr="00A06100">
        <w:rPr>
          <w:rFonts w:ascii="Times New Roman" w:hAnsi="Times New Roman" w:cs="Times New Roman"/>
          <w:b/>
          <w:bCs/>
          <w:sz w:val="24"/>
          <w:szCs w:val="24"/>
        </w:rPr>
        <w:t xml:space="preserve">% compared with </w:t>
      </w:r>
      <w:r w:rsidR="004800C1" w:rsidRPr="00A06100">
        <w:rPr>
          <w:rFonts w:ascii="Times New Roman" w:hAnsi="Times New Roman" w:cs="Times New Roman"/>
          <w:b/>
          <w:bCs/>
          <w:sz w:val="24"/>
          <w:szCs w:val="24"/>
        </w:rPr>
        <w:t>43.0</w:t>
      </w:r>
      <w:r w:rsidR="008D344E" w:rsidRPr="00A06100">
        <w:rPr>
          <w:rFonts w:ascii="Times New Roman" w:hAnsi="Times New Roman" w:cs="Times New Roman"/>
          <w:b/>
          <w:bCs/>
          <w:sz w:val="24"/>
          <w:szCs w:val="24"/>
        </w:rPr>
        <w:t>% in 201</w:t>
      </w:r>
      <w:r w:rsidR="004800C1" w:rsidRPr="00A06100">
        <w:rPr>
          <w:rFonts w:ascii="Times New Roman" w:hAnsi="Times New Roman" w:cs="Times New Roman"/>
          <w:b/>
          <w:bCs/>
          <w:sz w:val="24"/>
          <w:szCs w:val="24"/>
        </w:rPr>
        <w:t>1</w:t>
      </w:r>
      <w:r w:rsidR="008D344E" w:rsidRPr="00A06100">
        <w:rPr>
          <w:rFonts w:ascii="Times New Roman" w:hAnsi="Times New Roman" w:cs="Times New Roman"/>
          <w:b/>
          <w:bCs/>
          <w:sz w:val="24"/>
          <w:szCs w:val="24"/>
        </w:rPr>
        <w:t xml:space="preserve">. This increase </w:t>
      </w:r>
      <w:r w:rsidRPr="00A06100">
        <w:rPr>
          <w:rFonts w:ascii="Times New Roman" w:hAnsi="Times New Roman" w:cs="Times New Roman"/>
          <w:b/>
          <w:bCs/>
          <w:sz w:val="24"/>
          <w:szCs w:val="24"/>
        </w:rPr>
        <w:t>is due to</w:t>
      </w:r>
      <w:r w:rsidR="008D344E" w:rsidRPr="00A06100">
        <w:rPr>
          <w:rFonts w:ascii="Times New Roman" w:hAnsi="Times New Roman" w:cs="Times New Roman"/>
          <w:b/>
          <w:bCs/>
          <w:sz w:val="24"/>
          <w:szCs w:val="24"/>
        </w:rPr>
        <w:t xml:space="preserve"> </w:t>
      </w:r>
      <w:r w:rsidR="00224D03">
        <w:rPr>
          <w:rFonts w:ascii="Times New Roman" w:hAnsi="Times New Roman" w:cs="Times New Roman"/>
          <w:b/>
          <w:bCs/>
          <w:sz w:val="24"/>
          <w:szCs w:val="24"/>
        </w:rPr>
        <w:t>growth</w:t>
      </w:r>
      <w:r w:rsidRPr="00A06100">
        <w:rPr>
          <w:rFonts w:ascii="Times New Roman" w:hAnsi="Times New Roman" w:cs="Times New Roman"/>
          <w:b/>
          <w:bCs/>
          <w:sz w:val="24"/>
          <w:szCs w:val="24"/>
        </w:rPr>
        <w:t xml:space="preserve"> in the </w:t>
      </w:r>
      <w:r w:rsidR="00224D03">
        <w:rPr>
          <w:rFonts w:ascii="Times New Roman" w:hAnsi="Times New Roman" w:cs="Times New Roman"/>
          <w:b/>
          <w:bCs/>
          <w:sz w:val="24"/>
          <w:szCs w:val="24"/>
        </w:rPr>
        <w:t>numbers</w:t>
      </w:r>
      <w:r w:rsidRPr="00A06100">
        <w:rPr>
          <w:rFonts w:ascii="Times New Roman" w:hAnsi="Times New Roman" w:cs="Times New Roman"/>
          <w:b/>
          <w:bCs/>
          <w:sz w:val="24"/>
          <w:szCs w:val="24"/>
        </w:rPr>
        <w:t xml:space="preserve"> </w:t>
      </w:r>
      <w:r w:rsidR="008D344E" w:rsidRPr="00A06100">
        <w:rPr>
          <w:rFonts w:ascii="Times New Roman" w:hAnsi="Times New Roman" w:cs="Times New Roman"/>
          <w:b/>
          <w:bCs/>
          <w:sz w:val="24"/>
          <w:szCs w:val="24"/>
        </w:rPr>
        <w:t>enter</w:t>
      </w:r>
      <w:r w:rsidR="00224D03">
        <w:rPr>
          <w:rFonts w:ascii="Times New Roman" w:hAnsi="Times New Roman" w:cs="Times New Roman"/>
          <w:b/>
          <w:bCs/>
          <w:sz w:val="24"/>
          <w:szCs w:val="24"/>
        </w:rPr>
        <w:t>ing</w:t>
      </w:r>
      <w:r w:rsidR="008D344E" w:rsidRPr="00A06100">
        <w:rPr>
          <w:rFonts w:ascii="Times New Roman" w:hAnsi="Times New Roman" w:cs="Times New Roman"/>
          <w:b/>
          <w:bCs/>
          <w:sz w:val="24"/>
          <w:szCs w:val="24"/>
        </w:rPr>
        <w:t xml:space="preserve"> the labor market in 201</w:t>
      </w:r>
      <w:r w:rsidR="004800C1" w:rsidRPr="00A06100">
        <w:rPr>
          <w:rFonts w:ascii="Times New Roman" w:hAnsi="Times New Roman" w:cs="Times New Roman"/>
          <w:b/>
          <w:bCs/>
          <w:sz w:val="24"/>
          <w:szCs w:val="24"/>
        </w:rPr>
        <w:t>2</w:t>
      </w:r>
      <w:r w:rsidR="008D344E" w:rsidRPr="00A06100">
        <w:rPr>
          <w:rFonts w:ascii="Times New Roman" w:hAnsi="Times New Roman" w:cs="Times New Roman"/>
          <w:b/>
          <w:bCs/>
          <w:sz w:val="24"/>
          <w:szCs w:val="24"/>
        </w:rPr>
        <w:t xml:space="preserve">, </w:t>
      </w:r>
      <w:r w:rsidR="00224D03">
        <w:rPr>
          <w:rFonts w:ascii="Times New Roman" w:hAnsi="Times New Roman" w:cs="Times New Roman"/>
          <w:b/>
          <w:bCs/>
          <w:sz w:val="24"/>
          <w:szCs w:val="24"/>
        </w:rPr>
        <w:t xml:space="preserve">totaling </w:t>
      </w:r>
      <w:r w:rsidR="004800C1" w:rsidRPr="00A06100">
        <w:rPr>
          <w:rFonts w:ascii="Times New Roman" w:hAnsi="Times New Roman" w:cs="Times New Roman"/>
          <w:b/>
          <w:bCs/>
          <w:sz w:val="24"/>
          <w:szCs w:val="24"/>
        </w:rPr>
        <w:t>1,114</w:t>
      </w:r>
      <w:r w:rsidR="008D344E" w:rsidRPr="00A06100">
        <w:rPr>
          <w:rFonts w:ascii="Times New Roman" w:hAnsi="Times New Roman" w:cs="Times New Roman"/>
          <w:b/>
          <w:bCs/>
          <w:sz w:val="24"/>
          <w:szCs w:val="24"/>
        </w:rPr>
        <w:t xml:space="preserve"> thousand </w:t>
      </w:r>
      <w:r w:rsidR="00940DEB" w:rsidRPr="00A06100">
        <w:rPr>
          <w:rFonts w:ascii="Times New Roman" w:hAnsi="Times New Roman" w:cs="Times New Roman"/>
          <w:b/>
          <w:bCs/>
          <w:sz w:val="24"/>
          <w:szCs w:val="24"/>
        </w:rPr>
        <w:t>employees</w:t>
      </w:r>
      <w:r w:rsidRPr="00A06100">
        <w:rPr>
          <w:rFonts w:ascii="Times New Roman" w:hAnsi="Times New Roman" w:cs="Times New Roman"/>
          <w:b/>
          <w:bCs/>
          <w:sz w:val="24"/>
          <w:szCs w:val="24"/>
        </w:rPr>
        <w:t xml:space="preserve"> </w:t>
      </w:r>
      <w:r w:rsidR="00224D03">
        <w:rPr>
          <w:rFonts w:ascii="Times New Roman" w:hAnsi="Times New Roman" w:cs="Times New Roman"/>
          <w:b/>
          <w:bCs/>
          <w:sz w:val="24"/>
          <w:szCs w:val="24"/>
        </w:rPr>
        <w:t xml:space="preserve">compared to </w:t>
      </w:r>
      <w:r w:rsidR="004800C1" w:rsidRPr="00A06100">
        <w:rPr>
          <w:rFonts w:ascii="Times New Roman" w:hAnsi="Times New Roman" w:cs="Times New Roman"/>
          <w:b/>
          <w:bCs/>
          <w:sz w:val="24"/>
          <w:szCs w:val="24"/>
        </w:rPr>
        <w:t>1,059</w:t>
      </w:r>
      <w:r w:rsidRPr="00A06100">
        <w:rPr>
          <w:rFonts w:ascii="Times New Roman" w:hAnsi="Times New Roman" w:cs="Times New Roman"/>
          <w:b/>
          <w:bCs/>
          <w:sz w:val="24"/>
          <w:szCs w:val="24"/>
        </w:rPr>
        <w:t xml:space="preserve"> thousand </w:t>
      </w:r>
      <w:r w:rsidR="00940DEB" w:rsidRPr="00A06100">
        <w:rPr>
          <w:rFonts w:ascii="Times New Roman" w:hAnsi="Times New Roman" w:cs="Times New Roman"/>
          <w:b/>
          <w:bCs/>
          <w:sz w:val="24"/>
          <w:szCs w:val="24"/>
        </w:rPr>
        <w:t>employees</w:t>
      </w:r>
      <w:r w:rsidRPr="00A06100">
        <w:rPr>
          <w:rFonts w:ascii="Times New Roman" w:hAnsi="Times New Roman" w:cs="Times New Roman"/>
          <w:b/>
          <w:bCs/>
          <w:sz w:val="24"/>
          <w:szCs w:val="24"/>
        </w:rPr>
        <w:t xml:space="preserve"> enter</w:t>
      </w:r>
      <w:r w:rsidR="00224D03">
        <w:rPr>
          <w:rFonts w:ascii="Times New Roman" w:hAnsi="Times New Roman" w:cs="Times New Roman"/>
          <w:b/>
          <w:bCs/>
          <w:sz w:val="24"/>
          <w:szCs w:val="24"/>
        </w:rPr>
        <w:t>ing the</w:t>
      </w:r>
      <w:r w:rsidR="008D344E" w:rsidRPr="00A06100">
        <w:rPr>
          <w:rFonts w:ascii="Times New Roman" w:hAnsi="Times New Roman" w:cs="Times New Roman"/>
          <w:b/>
          <w:bCs/>
          <w:sz w:val="24"/>
          <w:szCs w:val="24"/>
        </w:rPr>
        <w:t xml:space="preserve"> labor market during </w:t>
      </w:r>
      <w:r w:rsidR="00F65557">
        <w:rPr>
          <w:rFonts w:ascii="Times New Roman" w:hAnsi="Times New Roman" w:cs="Times New Roman"/>
          <w:b/>
          <w:bCs/>
          <w:sz w:val="24"/>
          <w:szCs w:val="24"/>
        </w:rPr>
        <w:t>2011</w:t>
      </w:r>
      <w:r w:rsidR="008D344E" w:rsidRPr="00A06100">
        <w:rPr>
          <w:rFonts w:ascii="Times New Roman" w:hAnsi="Times New Roman" w:cs="Times New Roman"/>
          <w:sz w:val="24"/>
          <w:szCs w:val="24"/>
        </w:rPr>
        <w:t xml:space="preserve">. </w:t>
      </w:r>
      <w:r w:rsidR="00224D03">
        <w:rPr>
          <w:rFonts w:ascii="Times New Roman" w:hAnsi="Times New Roman" w:cs="Times New Roman"/>
          <w:sz w:val="24"/>
          <w:szCs w:val="24"/>
        </w:rPr>
        <w:t>T</w:t>
      </w:r>
      <w:r w:rsidR="008D344E" w:rsidRPr="00A06100">
        <w:rPr>
          <w:rFonts w:ascii="Times New Roman" w:hAnsi="Times New Roman" w:cs="Times New Roman"/>
          <w:sz w:val="24"/>
          <w:szCs w:val="24"/>
        </w:rPr>
        <w:t>able 3</w:t>
      </w:r>
      <w:r w:rsidR="00224D03">
        <w:rPr>
          <w:rFonts w:ascii="Times New Roman" w:hAnsi="Times New Roman" w:cs="Times New Roman"/>
          <w:sz w:val="24"/>
          <w:szCs w:val="24"/>
        </w:rPr>
        <w:t xml:space="preserve"> </w:t>
      </w:r>
      <w:r w:rsidR="00F0049A">
        <w:rPr>
          <w:rFonts w:ascii="Times New Roman" w:hAnsi="Times New Roman" w:cs="Times New Roman"/>
          <w:sz w:val="24"/>
          <w:szCs w:val="24"/>
        </w:rPr>
        <w:t xml:space="preserve">shows </w:t>
      </w:r>
      <w:r w:rsidR="00224D03">
        <w:rPr>
          <w:rFonts w:ascii="Times New Roman" w:hAnsi="Times New Roman" w:cs="Times New Roman"/>
          <w:sz w:val="24"/>
          <w:szCs w:val="24"/>
        </w:rPr>
        <w:t>that</w:t>
      </w:r>
      <w:r w:rsidR="008D344E" w:rsidRPr="00A06100">
        <w:rPr>
          <w:rFonts w:ascii="Times New Roman" w:hAnsi="Times New Roman" w:cs="Times New Roman"/>
          <w:sz w:val="24"/>
          <w:szCs w:val="24"/>
        </w:rPr>
        <w:t xml:space="preserve"> the </w:t>
      </w:r>
      <w:proofErr w:type="gramStart"/>
      <w:r w:rsidR="00F87BA0" w:rsidRPr="00A06100">
        <w:rPr>
          <w:rFonts w:ascii="Times New Roman" w:hAnsi="Times New Roman" w:cs="Times New Roman"/>
          <w:sz w:val="24"/>
          <w:szCs w:val="24"/>
        </w:rPr>
        <w:t xml:space="preserve">labor </w:t>
      </w:r>
      <w:r w:rsidR="008D344E" w:rsidRPr="00A06100">
        <w:rPr>
          <w:rFonts w:ascii="Times New Roman" w:hAnsi="Times New Roman" w:cs="Times New Roman"/>
          <w:sz w:val="24"/>
          <w:szCs w:val="24"/>
        </w:rPr>
        <w:t>force</w:t>
      </w:r>
      <w:proofErr w:type="gramEnd"/>
      <w:r w:rsidR="008D344E" w:rsidRPr="00A06100">
        <w:rPr>
          <w:rFonts w:ascii="Times New Roman" w:hAnsi="Times New Roman" w:cs="Times New Roman"/>
          <w:sz w:val="24"/>
          <w:szCs w:val="24"/>
        </w:rPr>
        <w:t xml:space="preserve"> </w:t>
      </w:r>
      <w:r w:rsidR="00F87BA0" w:rsidRPr="00A06100">
        <w:rPr>
          <w:rFonts w:ascii="Times New Roman" w:hAnsi="Times New Roman" w:cs="Times New Roman"/>
          <w:sz w:val="24"/>
          <w:szCs w:val="24"/>
        </w:rPr>
        <w:t xml:space="preserve">increased </w:t>
      </w:r>
      <w:r w:rsidR="008D344E" w:rsidRPr="00A06100">
        <w:rPr>
          <w:rFonts w:ascii="Times New Roman" w:hAnsi="Times New Roman" w:cs="Times New Roman"/>
          <w:sz w:val="24"/>
          <w:szCs w:val="24"/>
        </w:rPr>
        <w:t xml:space="preserve">by </w:t>
      </w:r>
      <w:r w:rsidR="004800C1" w:rsidRPr="00A06100">
        <w:rPr>
          <w:rFonts w:ascii="Times New Roman" w:hAnsi="Times New Roman" w:cs="Times New Roman"/>
          <w:sz w:val="24"/>
          <w:szCs w:val="24"/>
        </w:rPr>
        <w:t>5.2</w:t>
      </w:r>
      <w:r w:rsidR="008D344E" w:rsidRPr="00A06100">
        <w:rPr>
          <w:rFonts w:ascii="Times New Roman" w:hAnsi="Times New Roman" w:cs="Times New Roman"/>
          <w:sz w:val="24"/>
          <w:szCs w:val="24"/>
        </w:rPr>
        <w:t>% in 201</w:t>
      </w:r>
      <w:r w:rsidR="004800C1" w:rsidRPr="00A06100">
        <w:rPr>
          <w:rFonts w:ascii="Times New Roman" w:hAnsi="Times New Roman" w:cs="Times New Roman"/>
          <w:sz w:val="24"/>
          <w:szCs w:val="24"/>
        </w:rPr>
        <w:t>2</w:t>
      </w:r>
      <w:r w:rsidR="00C0409E">
        <w:rPr>
          <w:rFonts w:ascii="Times New Roman" w:hAnsi="Times New Roman" w:cs="Times New Roman"/>
          <w:sz w:val="24"/>
          <w:szCs w:val="24"/>
        </w:rPr>
        <w:t>.</w:t>
      </w:r>
      <w:r w:rsidR="008D344E" w:rsidRPr="00A06100">
        <w:rPr>
          <w:rFonts w:ascii="Times New Roman" w:hAnsi="Times New Roman" w:cs="Times New Roman"/>
          <w:sz w:val="24"/>
          <w:szCs w:val="24"/>
        </w:rPr>
        <w:t xml:space="preserve"> Despite</w:t>
      </w:r>
      <w:r w:rsidR="00F87BA0" w:rsidRPr="00A06100">
        <w:rPr>
          <w:rFonts w:ascii="Times New Roman" w:hAnsi="Times New Roman" w:cs="Times New Roman"/>
          <w:sz w:val="24"/>
          <w:szCs w:val="24"/>
        </w:rPr>
        <w:t xml:space="preserve"> </w:t>
      </w:r>
      <w:r w:rsidR="008D344E" w:rsidRPr="00A06100">
        <w:rPr>
          <w:rFonts w:ascii="Times New Roman" w:hAnsi="Times New Roman" w:cs="Times New Roman"/>
          <w:sz w:val="24"/>
          <w:szCs w:val="24"/>
        </w:rPr>
        <w:t>this increase</w:t>
      </w:r>
      <w:r w:rsidR="00224D03">
        <w:rPr>
          <w:rFonts w:ascii="Times New Roman" w:hAnsi="Times New Roman" w:cs="Times New Roman"/>
          <w:sz w:val="24"/>
          <w:szCs w:val="24"/>
        </w:rPr>
        <w:t>,</w:t>
      </w:r>
      <w:r w:rsidR="008D344E" w:rsidRPr="00A06100">
        <w:rPr>
          <w:rFonts w:ascii="Times New Roman" w:hAnsi="Times New Roman" w:cs="Times New Roman"/>
          <w:sz w:val="24"/>
          <w:szCs w:val="24"/>
        </w:rPr>
        <w:t xml:space="preserve"> </w:t>
      </w:r>
      <w:r w:rsidR="00F87BA0" w:rsidRPr="00A06100">
        <w:rPr>
          <w:rFonts w:ascii="Times New Roman" w:hAnsi="Times New Roman" w:cs="Times New Roman"/>
          <w:sz w:val="24"/>
          <w:szCs w:val="24"/>
        </w:rPr>
        <w:t xml:space="preserve">the </w:t>
      </w:r>
      <w:r w:rsidR="00B457C0" w:rsidRPr="00B457C0">
        <w:rPr>
          <w:rFonts w:ascii="Times New Roman" w:hAnsi="Times New Roman" w:cs="Times New Roman"/>
          <w:sz w:val="24"/>
          <w:szCs w:val="24"/>
        </w:rPr>
        <w:t>participation rate</w:t>
      </w:r>
      <w:r w:rsidR="008D344E" w:rsidRPr="00A06100">
        <w:rPr>
          <w:rFonts w:ascii="Times New Roman" w:hAnsi="Times New Roman" w:cs="Times New Roman"/>
          <w:sz w:val="24"/>
          <w:szCs w:val="24"/>
        </w:rPr>
        <w:t xml:space="preserve"> remain</w:t>
      </w:r>
      <w:r w:rsidR="00F87BA0" w:rsidRPr="00A06100">
        <w:rPr>
          <w:rFonts w:ascii="Times New Roman" w:hAnsi="Times New Roman" w:cs="Times New Roman"/>
          <w:sz w:val="24"/>
          <w:szCs w:val="24"/>
        </w:rPr>
        <w:t>ed</w:t>
      </w:r>
      <w:r w:rsidR="008D344E" w:rsidRPr="00A06100">
        <w:rPr>
          <w:rFonts w:ascii="Times New Roman" w:hAnsi="Times New Roman" w:cs="Times New Roman"/>
          <w:sz w:val="24"/>
          <w:szCs w:val="24"/>
        </w:rPr>
        <w:t xml:space="preserve"> low </w:t>
      </w:r>
      <w:r w:rsidR="00224D03">
        <w:rPr>
          <w:rFonts w:ascii="Times New Roman" w:hAnsi="Times New Roman" w:cs="Times New Roman"/>
          <w:sz w:val="24"/>
          <w:szCs w:val="24"/>
        </w:rPr>
        <w:t xml:space="preserve">in </w:t>
      </w:r>
      <w:r w:rsidR="008D344E" w:rsidRPr="00A06100">
        <w:rPr>
          <w:rFonts w:ascii="Times New Roman" w:hAnsi="Times New Roman" w:cs="Times New Roman"/>
          <w:sz w:val="24"/>
          <w:szCs w:val="24"/>
        </w:rPr>
        <w:t>compar</w:t>
      </w:r>
      <w:r w:rsidR="00224D03">
        <w:rPr>
          <w:rFonts w:ascii="Times New Roman" w:hAnsi="Times New Roman" w:cs="Times New Roman"/>
          <w:sz w:val="24"/>
          <w:szCs w:val="24"/>
        </w:rPr>
        <w:t xml:space="preserve">ison </w:t>
      </w:r>
      <w:r w:rsidR="008D344E" w:rsidRPr="00A06100">
        <w:rPr>
          <w:rFonts w:ascii="Times New Roman" w:hAnsi="Times New Roman" w:cs="Times New Roman"/>
          <w:sz w:val="24"/>
          <w:szCs w:val="24"/>
        </w:rPr>
        <w:t xml:space="preserve">with neighboring countries. Also, the </w:t>
      </w:r>
      <w:r w:rsidR="00224D03">
        <w:rPr>
          <w:rFonts w:ascii="Times New Roman" w:hAnsi="Times New Roman" w:cs="Times New Roman"/>
          <w:sz w:val="24"/>
          <w:szCs w:val="24"/>
        </w:rPr>
        <w:t xml:space="preserve">labor force </w:t>
      </w:r>
      <w:r w:rsidR="00B457C0" w:rsidRPr="00B457C0">
        <w:rPr>
          <w:rFonts w:ascii="Times New Roman" w:hAnsi="Times New Roman" w:cs="Times New Roman"/>
          <w:sz w:val="24"/>
          <w:szCs w:val="24"/>
        </w:rPr>
        <w:t>participation rate</w:t>
      </w:r>
      <w:r w:rsidR="00B457C0" w:rsidRPr="00A06100">
        <w:rPr>
          <w:rFonts w:ascii="Times New Roman" w:hAnsi="Times New Roman" w:cs="Times New Roman"/>
          <w:b/>
          <w:bCs/>
          <w:sz w:val="24"/>
          <w:szCs w:val="24"/>
        </w:rPr>
        <w:t xml:space="preserve"> </w:t>
      </w:r>
      <w:r w:rsidR="00F87BA0" w:rsidRPr="00A06100">
        <w:rPr>
          <w:rFonts w:ascii="Times New Roman" w:hAnsi="Times New Roman" w:cs="Times New Roman"/>
          <w:sz w:val="24"/>
          <w:szCs w:val="24"/>
        </w:rPr>
        <w:t xml:space="preserve">in the </w:t>
      </w:r>
      <w:r w:rsidR="008D344E" w:rsidRPr="00A06100">
        <w:rPr>
          <w:rFonts w:ascii="Times New Roman" w:hAnsi="Times New Roman" w:cs="Times New Roman"/>
          <w:sz w:val="24"/>
          <w:szCs w:val="24"/>
        </w:rPr>
        <w:t xml:space="preserve">West Bank </w:t>
      </w:r>
      <w:r w:rsidR="00224D03">
        <w:rPr>
          <w:rFonts w:ascii="Times New Roman" w:hAnsi="Times New Roman" w:cs="Times New Roman"/>
          <w:sz w:val="24"/>
          <w:szCs w:val="24"/>
        </w:rPr>
        <w:t xml:space="preserve">was </w:t>
      </w:r>
      <w:r w:rsidR="009D78AB" w:rsidRPr="00A06100">
        <w:rPr>
          <w:rFonts w:ascii="Times New Roman" w:hAnsi="Times New Roman" w:cs="Times New Roman"/>
          <w:sz w:val="24"/>
          <w:szCs w:val="24"/>
        </w:rPr>
        <w:t>45.5</w:t>
      </w:r>
      <w:r w:rsidR="008D344E" w:rsidRPr="00A06100">
        <w:rPr>
          <w:rFonts w:ascii="Times New Roman" w:hAnsi="Times New Roman" w:cs="Times New Roman"/>
          <w:sz w:val="24"/>
          <w:szCs w:val="24"/>
        </w:rPr>
        <w:t xml:space="preserve"> %</w:t>
      </w:r>
      <w:r w:rsidR="00F87BA0" w:rsidRPr="00A06100">
        <w:rPr>
          <w:rFonts w:ascii="Times New Roman" w:hAnsi="Times New Roman" w:cs="Times New Roman"/>
          <w:sz w:val="24"/>
          <w:szCs w:val="24"/>
        </w:rPr>
        <w:t xml:space="preserve"> </w:t>
      </w:r>
      <w:r w:rsidR="00025837">
        <w:rPr>
          <w:rFonts w:ascii="Times New Roman" w:hAnsi="Times New Roman" w:cs="Times New Roman"/>
          <w:sz w:val="24"/>
          <w:szCs w:val="24"/>
        </w:rPr>
        <w:t>i</w:t>
      </w:r>
      <w:r w:rsidR="00F87BA0" w:rsidRPr="00A06100">
        <w:rPr>
          <w:rFonts w:ascii="Times New Roman" w:hAnsi="Times New Roman" w:cs="Times New Roman"/>
          <w:sz w:val="24"/>
          <w:szCs w:val="24"/>
        </w:rPr>
        <w:t xml:space="preserve">n </w:t>
      </w:r>
      <w:r w:rsidR="00025837">
        <w:rPr>
          <w:rFonts w:ascii="Times New Roman" w:hAnsi="Times New Roman" w:cs="Times New Roman"/>
          <w:sz w:val="24"/>
          <w:szCs w:val="24"/>
        </w:rPr>
        <w:t>2012</w:t>
      </w:r>
      <w:r w:rsidR="00F87BA0" w:rsidRPr="00A06100">
        <w:rPr>
          <w:rFonts w:ascii="Times New Roman" w:hAnsi="Times New Roman" w:cs="Times New Roman"/>
          <w:sz w:val="24"/>
          <w:szCs w:val="24"/>
        </w:rPr>
        <w:t xml:space="preserve"> compared to </w:t>
      </w:r>
      <w:r w:rsidR="004800C1" w:rsidRPr="00A06100">
        <w:rPr>
          <w:rFonts w:ascii="Times New Roman" w:hAnsi="Times New Roman" w:cs="Times New Roman"/>
          <w:sz w:val="24"/>
          <w:szCs w:val="24"/>
        </w:rPr>
        <w:t>40.1</w:t>
      </w:r>
      <w:r w:rsidR="009D78AB" w:rsidRPr="00A06100">
        <w:rPr>
          <w:rFonts w:ascii="Times New Roman" w:hAnsi="Times New Roman" w:cs="Times New Roman"/>
          <w:sz w:val="24"/>
          <w:szCs w:val="24"/>
        </w:rPr>
        <w:t>%</w:t>
      </w:r>
      <w:r w:rsidR="00224D03">
        <w:rPr>
          <w:rFonts w:ascii="Times New Roman" w:hAnsi="Times New Roman" w:cs="Times New Roman"/>
          <w:sz w:val="24"/>
          <w:szCs w:val="24"/>
        </w:rPr>
        <w:t xml:space="preserve"> </w:t>
      </w:r>
      <w:r w:rsidR="008706B4" w:rsidRPr="00A06100">
        <w:rPr>
          <w:rFonts w:ascii="Times New Roman" w:hAnsi="Times New Roman" w:cs="Times New Roman"/>
          <w:sz w:val="24"/>
          <w:szCs w:val="24"/>
        </w:rPr>
        <w:t>i</w:t>
      </w:r>
      <w:r w:rsidR="00F87BA0" w:rsidRPr="00A06100">
        <w:rPr>
          <w:rFonts w:ascii="Times New Roman" w:hAnsi="Times New Roman" w:cs="Times New Roman"/>
          <w:sz w:val="24"/>
          <w:szCs w:val="24"/>
        </w:rPr>
        <w:t>n</w:t>
      </w:r>
      <w:r w:rsidR="008D344E" w:rsidRPr="00A06100">
        <w:rPr>
          <w:rFonts w:ascii="Times New Roman" w:hAnsi="Times New Roman" w:cs="Times New Roman"/>
          <w:sz w:val="24"/>
          <w:szCs w:val="24"/>
        </w:rPr>
        <w:t xml:space="preserve"> </w:t>
      </w:r>
      <w:r w:rsidR="00224D03">
        <w:rPr>
          <w:rFonts w:ascii="Times New Roman" w:hAnsi="Times New Roman" w:cs="Times New Roman"/>
          <w:sz w:val="24"/>
          <w:szCs w:val="24"/>
        </w:rPr>
        <w:t xml:space="preserve">the </w:t>
      </w:r>
      <w:r w:rsidR="008D344E" w:rsidRPr="00A06100">
        <w:rPr>
          <w:rFonts w:ascii="Times New Roman" w:hAnsi="Times New Roman" w:cs="Times New Roman"/>
          <w:sz w:val="24"/>
          <w:szCs w:val="24"/>
        </w:rPr>
        <w:t>Gaza Strip.</w:t>
      </w:r>
    </w:p>
    <w:p w:rsidR="00E2628E" w:rsidRPr="00A06100" w:rsidRDefault="00E2628E" w:rsidP="007A7FF4">
      <w:pPr>
        <w:shd w:val="clear" w:color="auto" w:fill="FFFFFF" w:themeFill="background1"/>
        <w:spacing w:after="0"/>
        <w:jc w:val="both"/>
        <w:rPr>
          <w:rFonts w:ascii="Times New Roman" w:hAnsi="Times New Roman" w:cs="Times New Roman"/>
          <w:sz w:val="18"/>
          <w:szCs w:val="18"/>
        </w:rPr>
      </w:pPr>
    </w:p>
    <w:p w:rsidR="00515624" w:rsidRDefault="00515624" w:rsidP="00E94B9C">
      <w:pPr>
        <w:spacing w:after="0" w:line="360" w:lineRule="auto"/>
        <w:jc w:val="both"/>
        <w:rPr>
          <w:rFonts w:ascii="Times New Roman" w:hAnsi="Times New Roman" w:cs="Times New Roman"/>
          <w:b/>
          <w:bCs/>
          <w:sz w:val="24"/>
          <w:szCs w:val="24"/>
        </w:rPr>
      </w:pPr>
    </w:p>
    <w:p w:rsidR="0010001E" w:rsidRDefault="0010001E" w:rsidP="00E94B9C">
      <w:pPr>
        <w:spacing w:after="0" w:line="360" w:lineRule="auto"/>
        <w:jc w:val="both"/>
        <w:rPr>
          <w:rFonts w:ascii="Times New Roman" w:hAnsi="Times New Roman" w:cs="Times New Roman"/>
          <w:b/>
          <w:bCs/>
          <w:sz w:val="24"/>
          <w:szCs w:val="24"/>
        </w:rPr>
      </w:pPr>
    </w:p>
    <w:p w:rsidR="0010001E" w:rsidRDefault="0010001E" w:rsidP="00E94B9C">
      <w:pPr>
        <w:spacing w:after="0" w:line="360" w:lineRule="auto"/>
        <w:jc w:val="both"/>
        <w:rPr>
          <w:rFonts w:ascii="Times New Roman" w:hAnsi="Times New Roman" w:cs="Times New Roman"/>
          <w:b/>
          <w:bCs/>
          <w:sz w:val="24"/>
          <w:szCs w:val="24"/>
        </w:rPr>
      </w:pPr>
    </w:p>
    <w:p w:rsidR="0010001E" w:rsidRDefault="0010001E" w:rsidP="00E94B9C">
      <w:pPr>
        <w:spacing w:after="0" w:line="360" w:lineRule="auto"/>
        <w:jc w:val="both"/>
        <w:rPr>
          <w:rFonts w:ascii="Times New Roman" w:hAnsi="Times New Roman" w:cs="Times New Roman"/>
          <w:b/>
          <w:bCs/>
          <w:sz w:val="24"/>
          <w:szCs w:val="24"/>
        </w:rPr>
      </w:pPr>
    </w:p>
    <w:p w:rsidR="007D11A1" w:rsidRDefault="007D11A1" w:rsidP="00224130">
      <w:pPr>
        <w:spacing w:after="0" w:line="360" w:lineRule="auto"/>
        <w:jc w:val="both"/>
        <w:rPr>
          <w:rFonts w:ascii="Times New Roman" w:hAnsi="Times New Roman" w:cs="Times New Roman"/>
          <w:b/>
          <w:bCs/>
          <w:sz w:val="24"/>
          <w:szCs w:val="24"/>
        </w:rPr>
      </w:pPr>
    </w:p>
    <w:p w:rsidR="007D11A1" w:rsidRDefault="007D11A1" w:rsidP="00224130">
      <w:pPr>
        <w:spacing w:after="0" w:line="360" w:lineRule="auto"/>
        <w:jc w:val="both"/>
        <w:rPr>
          <w:rFonts w:ascii="Times New Roman" w:hAnsi="Times New Roman" w:cs="Times New Roman"/>
          <w:b/>
          <w:bCs/>
          <w:sz w:val="24"/>
          <w:szCs w:val="24"/>
        </w:rPr>
      </w:pPr>
    </w:p>
    <w:p w:rsidR="007D11A1" w:rsidRDefault="007D11A1" w:rsidP="00224130">
      <w:pPr>
        <w:spacing w:after="0" w:line="360" w:lineRule="auto"/>
        <w:jc w:val="both"/>
        <w:rPr>
          <w:rFonts w:ascii="Times New Roman" w:hAnsi="Times New Roman" w:cs="Times New Roman"/>
          <w:b/>
          <w:bCs/>
          <w:sz w:val="24"/>
          <w:szCs w:val="24"/>
        </w:rPr>
      </w:pPr>
    </w:p>
    <w:p w:rsidR="00515624" w:rsidRPr="00A06100" w:rsidRDefault="008A3152" w:rsidP="00224130">
      <w:pPr>
        <w:spacing w:after="0" w:line="360" w:lineRule="auto"/>
        <w:jc w:val="both"/>
        <w:rPr>
          <w:rFonts w:ascii="Times New Roman" w:hAnsi="Times New Roman" w:cs="Times New Roman"/>
          <w:sz w:val="24"/>
          <w:szCs w:val="24"/>
        </w:rPr>
      </w:pPr>
      <w:r w:rsidRPr="00A06100">
        <w:rPr>
          <w:rFonts w:ascii="Times New Roman" w:hAnsi="Times New Roman" w:cs="Times New Roman"/>
          <w:b/>
          <w:bCs/>
          <w:sz w:val="24"/>
          <w:szCs w:val="24"/>
        </w:rPr>
        <w:lastRenderedPageBreak/>
        <w:t>In 201</w:t>
      </w:r>
      <w:r w:rsidR="004800C1"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the number of </w:t>
      </w:r>
      <w:r w:rsidR="00940DEB" w:rsidRPr="00A06100">
        <w:rPr>
          <w:rFonts w:ascii="Times New Roman" w:hAnsi="Times New Roman" w:cs="Times New Roman"/>
          <w:b/>
          <w:bCs/>
          <w:sz w:val="24"/>
          <w:szCs w:val="24"/>
        </w:rPr>
        <w:t>employees</w:t>
      </w:r>
      <w:r w:rsidRPr="00A06100">
        <w:rPr>
          <w:rFonts w:ascii="Times New Roman" w:hAnsi="Times New Roman" w:cs="Times New Roman"/>
          <w:b/>
          <w:bCs/>
          <w:sz w:val="24"/>
          <w:szCs w:val="24"/>
        </w:rPr>
        <w:t xml:space="preserve"> increased by </w:t>
      </w:r>
      <w:r w:rsidR="004800C1" w:rsidRPr="00A06100">
        <w:rPr>
          <w:rFonts w:ascii="Times New Roman" w:hAnsi="Times New Roman" w:cs="Times New Roman"/>
          <w:b/>
          <w:bCs/>
          <w:sz w:val="24"/>
          <w:szCs w:val="24"/>
        </w:rPr>
        <w:t>2.5</w:t>
      </w:r>
      <w:r w:rsidRPr="00A06100">
        <w:rPr>
          <w:rFonts w:ascii="Times New Roman" w:hAnsi="Times New Roman" w:cs="Times New Roman"/>
          <w:b/>
          <w:bCs/>
          <w:sz w:val="24"/>
          <w:szCs w:val="24"/>
        </w:rPr>
        <w:t>% compared with 201</w:t>
      </w:r>
      <w:r w:rsidR="004800C1" w:rsidRPr="00A06100">
        <w:rPr>
          <w:rFonts w:ascii="Times New Roman" w:hAnsi="Times New Roman" w:cs="Times New Roman"/>
          <w:b/>
          <w:bCs/>
          <w:sz w:val="24"/>
          <w:szCs w:val="24"/>
        </w:rPr>
        <w:t>1</w:t>
      </w:r>
      <w:r w:rsidR="00ED1865">
        <w:rPr>
          <w:rFonts w:ascii="Times New Roman" w:hAnsi="Times New Roman" w:cs="Times New Roman"/>
          <w:b/>
          <w:bCs/>
          <w:sz w:val="24"/>
          <w:szCs w:val="24"/>
        </w:rPr>
        <w:t>:</w:t>
      </w:r>
      <w:r w:rsidRPr="00A06100">
        <w:rPr>
          <w:rFonts w:ascii="Times New Roman" w:hAnsi="Times New Roman" w:cs="Times New Roman"/>
          <w:b/>
          <w:bCs/>
          <w:sz w:val="24"/>
          <w:szCs w:val="24"/>
        </w:rPr>
        <w:t xml:space="preserve"> </w:t>
      </w:r>
      <w:r w:rsidR="00ED1865">
        <w:rPr>
          <w:rFonts w:ascii="Times New Roman" w:hAnsi="Times New Roman" w:cs="Times New Roman"/>
          <w:b/>
          <w:bCs/>
          <w:sz w:val="24"/>
          <w:szCs w:val="24"/>
        </w:rPr>
        <w:t>the n</w:t>
      </w:r>
      <w:r w:rsidRPr="00A06100">
        <w:rPr>
          <w:rFonts w:ascii="Times New Roman" w:hAnsi="Times New Roman" w:cs="Times New Roman"/>
          <w:b/>
          <w:bCs/>
          <w:sz w:val="24"/>
          <w:szCs w:val="24"/>
        </w:rPr>
        <w:t>umber of </w:t>
      </w:r>
      <w:r w:rsidR="00940DEB" w:rsidRPr="00A06100">
        <w:rPr>
          <w:rFonts w:ascii="Times New Roman" w:hAnsi="Times New Roman" w:cs="Times New Roman"/>
          <w:b/>
          <w:bCs/>
          <w:sz w:val="24"/>
          <w:szCs w:val="24"/>
        </w:rPr>
        <w:t>employees</w:t>
      </w:r>
      <w:r w:rsidRPr="00A06100">
        <w:rPr>
          <w:rFonts w:ascii="Times New Roman" w:hAnsi="Times New Roman" w:cs="Times New Roman"/>
          <w:b/>
          <w:bCs/>
          <w:sz w:val="24"/>
          <w:szCs w:val="24"/>
        </w:rPr>
        <w:t> in</w:t>
      </w:r>
      <w:r w:rsidR="003D7704" w:rsidRPr="00A06100">
        <w:rPr>
          <w:rFonts w:ascii="Times New Roman" w:hAnsi="Times New Roman" w:cs="Times New Roman" w:hint="cs"/>
          <w:b/>
          <w:bCs/>
          <w:sz w:val="24"/>
          <w:szCs w:val="24"/>
          <w:rtl/>
        </w:rPr>
        <w:t xml:space="preserve"> </w:t>
      </w:r>
      <w:r w:rsidR="00F65557">
        <w:rPr>
          <w:rFonts w:ascii="Times New Roman" w:hAnsi="Times New Roman" w:cs="Times New Roman"/>
          <w:b/>
          <w:bCs/>
          <w:sz w:val="24"/>
          <w:szCs w:val="24"/>
        </w:rPr>
        <w:t>Palestine</w:t>
      </w:r>
      <w:r w:rsidR="00E94B9C" w:rsidRPr="00A06100">
        <w:rPr>
          <w:rFonts w:ascii="Times New Roman" w:hAnsi="Times New Roman" w:cs="Times New Roman"/>
          <w:b/>
          <w:bCs/>
          <w:sz w:val="24"/>
          <w:szCs w:val="24"/>
        </w:rPr>
        <w:t xml:space="preserve"> </w:t>
      </w:r>
      <w:r w:rsidR="00ED1865">
        <w:rPr>
          <w:rFonts w:ascii="Times New Roman" w:hAnsi="Times New Roman" w:cs="Times New Roman"/>
          <w:b/>
          <w:bCs/>
          <w:sz w:val="24"/>
          <w:szCs w:val="24"/>
        </w:rPr>
        <w:t>totaled</w:t>
      </w:r>
      <w:r w:rsidRPr="00A06100">
        <w:rPr>
          <w:rFonts w:ascii="Times New Roman" w:hAnsi="Times New Roman" w:cs="Times New Roman"/>
          <w:b/>
          <w:bCs/>
          <w:sz w:val="24"/>
          <w:szCs w:val="24"/>
        </w:rPr>
        <w:t> </w:t>
      </w:r>
      <w:r w:rsidR="004800C1" w:rsidRPr="00A06100">
        <w:rPr>
          <w:rFonts w:ascii="Times New Roman" w:hAnsi="Times New Roman" w:cs="Times New Roman"/>
          <w:b/>
          <w:bCs/>
          <w:sz w:val="24"/>
          <w:szCs w:val="24"/>
        </w:rPr>
        <w:t>858</w:t>
      </w:r>
      <w:r w:rsidR="00992AD0" w:rsidRPr="00A06100">
        <w:rPr>
          <w:rFonts w:ascii="Times New Roman" w:hAnsi="Times New Roman" w:cs="Times New Roman"/>
          <w:b/>
          <w:bCs/>
          <w:sz w:val="24"/>
          <w:szCs w:val="24"/>
        </w:rPr>
        <w:t xml:space="preserve"> thousand</w:t>
      </w:r>
      <w:r w:rsidRPr="00A06100">
        <w:rPr>
          <w:rFonts w:ascii="Times New Roman" w:hAnsi="Times New Roman" w:cs="Times New Roman"/>
          <w:b/>
          <w:bCs/>
          <w:sz w:val="24"/>
          <w:szCs w:val="24"/>
        </w:rPr>
        <w:t xml:space="preserve"> in 201</w:t>
      </w:r>
      <w:r w:rsidR="004800C1" w:rsidRPr="00A06100">
        <w:rPr>
          <w:rFonts w:ascii="Times New Roman" w:hAnsi="Times New Roman" w:cs="Times New Roman"/>
          <w:b/>
          <w:bCs/>
          <w:sz w:val="24"/>
          <w:szCs w:val="24"/>
        </w:rPr>
        <w:t>2</w:t>
      </w:r>
      <w:r w:rsidRPr="00A06100">
        <w:rPr>
          <w:rFonts w:ascii="Times New Roman" w:hAnsi="Times New Roman" w:cs="Times New Roman"/>
          <w:b/>
          <w:bCs/>
          <w:sz w:val="24"/>
          <w:szCs w:val="24"/>
        </w:rPr>
        <w:t> compared</w:t>
      </w:r>
      <w:r w:rsidR="003D7704" w:rsidRPr="00A06100">
        <w:rPr>
          <w:rFonts w:ascii="Times New Roman" w:hAnsi="Times New Roman" w:cs="Times New Roman" w:hint="cs"/>
          <w:b/>
          <w:bCs/>
          <w:sz w:val="24"/>
          <w:szCs w:val="24"/>
          <w:rtl/>
        </w:rPr>
        <w:t xml:space="preserve"> </w:t>
      </w:r>
      <w:r w:rsidRPr="00A06100">
        <w:rPr>
          <w:rFonts w:ascii="Times New Roman" w:hAnsi="Times New Roman" w:cs="Times New Roman"/>
          <w:b/>
          <w:bCs/>
          <w:sz w:val="24"/>
          <w:szCs w:val="24"/>
        </w:rPr>
        <w:t xml:space="preserve">to </w:t>
      </w:r>
      <w:r w:rsidR="004800C1" w:rsidRPr="00A06100">
        <w:rPr>
          <w:rFonts w:ascii="Times New Roman" w:hAnsi="Times New Roman" w:cs="Times New Roman"/>
          <w:b/>
          <w:bCs/>
          <w:sz w:val="24"/>
          <w:szCs w:val="24"/>
        </w:rPr>
        <w:t>837</w:t>
      </w:r>
      <w:r w:rsidR="007C3366" w:rsidRPr="00A06100">
        <w:rPr>
          <w:rFonts w:ascii="Times New Roman" w:hAnsi="Times New Roman" w:cs="Times New Roman"/>
          <w:b/>
          <w:bCs/>
          <w:sz w:val="24"/>
          <w:szCs w:val="24"/>
        </w:rPr>
        <w:t xml:space="preserve"> thousand </w:t>
      </w:r>
      <w:r w:rsidRPr="00A06100">
        <w:rPr>
          <w:rFonts w:ascii="Times New Roman" w:hAnsi="Times New Roman" w:cs="Times New Roman"/>
          <w:b/>
          <w:bCs/>
          <w:sz w:val="24"/>
          <w:szCs w:val="24"/>
        </w:rPr>
        <w:t>in 201</w:t>
      </w:r>
      <w:r w:rsidR="004800C1" w:rsidRPr="00A06100">
        <w:rPr>
          <w:rFonts w:ascii="Times New Roman" w:hAnsi="Times New Roman" w:cs="Times New Roman"/>
          <w:b/>
          <w:bCs/>
          <w:sz w:val="24"/>
          <w:szCs w:val="24"/>
        </w:rPr>
        <w:t>1</w:t>
      </w:r>
      <w:r w:rsidRPr="00A06100">
        <w:rPr>
          <w:rFonts w:ascii="Times New Roman" w:hAnsi="Times New Roman" w:cs="Times New Roman"/>
          <w:b/>
          <w:bCs/>
          <w:sz w:val="24"/>
          <w:szCs w:val="24"/>
        </w:rPr>
        <w:t>.</w:t>
      </w:r>
      <w:r w:rsidR="003D7704" w:rsidRPr="00A06100">
        <w:rPr>
          <w:rFonts w:ascii="Times New Roman" w:hAnsi="Times New Roman" w:cs="Times New Roman" w:hint="cs"/>
          <w:b/>
          <w:bCs/>
          <w:sz w:val="24"/>
          <w:szCs w:val="24"/>
          <w:rtl/>
        </w:rPr>
        <w:t xml:space="preserve"> </w:t>
      </w:r>
      <w:r w:rsidR="00ED1865">
        <w:rPr>
          <w:rFonts w:ascii="Times New Roman" w:hAnsi="Times New Roman" w:cs="Times New Roman"/>
          <w:b/>
          <w:bCs/>
          <w:sz w:val="24"/>
          <w:szCs w:val="24"/>
          <w:lang w:val="en-GB"/>
        </w:rPr>
        <w:t xml:space="preserve"> </w:t>
      </w:r>
      <w:r w:rsidR="00651117" w:rsidRPr="00651117">
        <w:rPr>
          <w:rFonts w:ascii="Times New Roman" w:hAnsi="Times New Roman" w:cs="Times New Roman"/>
          <w:bCs/>
          <w:sz w:val="24"/>
          <w:szCs w:val="24"/>
          <w:lang w:val="en-GB"/>
        </w:rPr>
        <w:t>There was a significant rise</w:t>
      </w:r>
      <w:r w:rsidR="00ED1865">
        <w:rPr>
          <w:rFonts w:ascii="Times New Roman" w:hAnsi="Times New Roman" w:cs="Times New Roman"/>
          <w:b/>
          <w:bCs/>
          <w:sz w:val="24"/>
          <w:szCs w:val="24"/>
          <w:lang w:val="en-GB"/>
        </w:rPr>
        <w:t xml:space="preserve"> </w:t>
      </w:r>
      <w:r w:rsidRPr="00A06100">
        <w:rPr>
          <w:rFonts w:ascii="Times New Roman" w:hAnsi="Times New Roman" w:cs="Times New Roman"/>
          <w:sz w:val="24"/>
          <w:szCs w:val="24"/>
        </w:rPr>
        <w:t xml:space="preserve">in the number of </w:t>
      </w:r>
      <w:r w:rsidR="00940DEB" w:rsidRPr="00A06100">
        <w:rPr>
          <w:rFonts w:ascii="Times New Roman" w:hAnsi="Times New Roman" w:cs="Times New Roman"/>
          <w:sz w:val="24"/>
          <w:szCs w:val="24"/>
        </w:rPr>
        <w:t>employees</w:t>
      </w:r>
      <w:r w:rsidRPr="00A06100">
        <w:rPr>
          <w:rFonts w:ascii="Times New Roman" w:hAnsi="Times New Roman" w:cs="Times New Roman"/>
          <w:sz w:val="24"/>
          <w:szCs w:val="24"/>
        </w:rPr>
        <w:t> </w:t>
      </w:r>
      <w:r w:rsidR="00ED1865">
        <w:rPr>
          <w:rFonts w:ascii="Times New Roman" w:hAnsi="Times New Roman" w:cs="Times New Roman"/>
          <w:sz w:val="24"/>
          <w:szCs w:val="24"/>
        </w:rPr>
        <w:t xml:space="preserve">of 12.5% </w:t>
      </w:r>
      <w:r w:rsidR="00224130" w:rsidRPr="00A06100">
        <w:rPr>
          <w:rFonts w:ascii="Times New Roman" w:hAnsi="Times New Roman" w:cs="Times New Roman"/>
          <w:sz w:val="24"/>
          <w:szCs w:val="24"/>
        </w:rPr>
        <w:t>in</w:t>
      </w:r>
      <w:r w:rsidRPr="00A06100">
        <w:rPr>
          <w:rFonts w:ascii="Times New Roman" w:hAnsi="Times New Roman" w:cs="Times New Roman"/>
          <w:sz w:val="24"/>
          <w:szCs w:val="24"/>
        </w:rPr>
        <w:t> </w:t>
      </w:r>
      <w:r w:rsidR="00224130">
        <w:rPr>
          <w:rFonts w:ascii="Times New Roman" w:hAnsi="Times New Roman" w:cs="Times New Roman"/>
          <w:sz w:val="24"/>
          <w:szCs w:val="24"/>
        </w:rPr>
        <w:t xml:space="preserve">2011 </w:t>
      </w:r>
      <w:r w:rsidR="00CE75E4" w:rsidRPr="00CE75E4">
        <w:rPr>
          <w:rFonts w:ascii="Times New Roman" w:hAnsi="Times New Roman" w:cs="Times New Roman"/>
          <w:sz w:val="24"/>
          <w:szCs w:val="24"/>
        </w:rPr>
        <w:t>compared to 2010.</w:t>
      </w:r>
    </w:p>
    <w:p w:rsidR="008B0A6B" w:rsidRDefault="008B0A6B" w:rsidP="003D6BAA">
      <w:pPr>
        <w:spacing w:after="0" w:line="360" w:lineRule="auto"/>
        <w:jc w:val="both"/>
        <w:rPr>
          <w:rFonts w:ascii="Times New Roman" w:hAnsi="Times New Roman" w:cs="Times New Roman"/>
          <w:b/>
          <w:bCs/>
          <w:sz w:val="24"/>
          <w:szCs w:val="24"/>
        </w:rPr>
      </w:pPr>
    </w:p>
    <w:p w:rsidR="008A3152" w:rsidRDefault="00236AA9" w:rsidP="007C4188">
      <w:pPr>
        <w:spacing w:after="0" w:line="360" w:lineRule="auto"/>
        <w:jc w:val="both"/>
        <w:rPr>
          <w:rFonts w:ascii="Times New Roman" w:hAnsi="Times New Roman" w:cs="Times New Roman"/>
          <w:sz w:val="24"/>
          <w:szCs w:val="24"/>
        </w:rPr>
      </w:pPr>
      <w:r w:rsidRPr="00A06100">
        <w:rPr>
          <w:rFonts w:ascii="Times New Roman" w:hAnsi="Times New Roman" w:cs="Times New Roman"/>
          <w:b/>
          <w:bCs/>
          <w:sz w:val="24"/>
          <w:szCs w:val="24"/>
        </w:rPr>
        <w:t>T</w:t>
      </w:r>
      <w:r w:rsidR="008A3152" w:rsidRPr="00A06100">
        <w:rPr>
          <w:rFonts w:ascii="Times New Roman" w:hAnsi="Times New Roman" w:cs="Times New Roman"/>
          <w:b/>
          <w:bCs/>
          <w:sz w:val="24"/>
          <w:szCs w:val="24"/>
        </w:rPr>
        <w:t xml:space="preserve">he </w:t>
      </w:r>
      <w:r w:rsidR="007C3366" w:rsidRPr="00A06100">
        <w:rPr>
          <w:rFonts w:ascii="Times New Roman" w:hAnsi="Times New Roman" w:cs="Times New Roman"/>
          <w:b/>
          <w:bCs/>
          <w:sz w:val="24"/>
          <w:szCs w:val="24"/>
        </w:rPr>
        <w:t xml:space="preserve">unemployment rate </w:t>
      </w:r>
      <w:r w:rsidR="0037118C" w:rsidRPr="00A06100">
        <w:rPr>
          <w:rFonts w:ascii="Times New Roman" w:hAnsi="Times New Roman" w:cs="Times New Roman"/>
          <w:b/>
          <w:bCs/>
          <w:sz w:val="24"/>
          <w:szCs w:val="24"/>
        </w:rPr>
        <w:t xml:space="preserve">in </w:t>
      </w:r>
      <w:r w:rsidR="00F65557">
        <w:rPr>
          <w:rFonts w:ascii="Times New Roman" w:hAnsi="Times New Roman" w:cs="Times New Roman"/>
          <w:b/>
          <w:bCs/>
          <w:sz w:val="24"/>
          <w:szCs w:val="24"/>
        </w:rPr>
        <w:t>Palestine</w:t>
      </w:r>
      <w:r w:rsidRPr="00A06100">
        <w:rPr>
          <w:rFonts w:ascii="Times New Roman" w:hAnsi="Times New Roman" w:cs="Times New Roman"/>
          <w:b/>
          <w:bCs/>
          <w:sz w:val="24"/>
          <w:szCs w:val="24"/>
        </w:rPr>
        <w:t xml:space="preserve"> increased</w:t>
      </w:r>
      <w:r w:rsidR="008A3152" w:rsidRPr="00A06100">
        <w:rPr>
          <w:rFonts w:ascii="Times New Roman" w:hAnsi="Times New Roman" w:cs="Times New Roman"/>
          <w:b/>
          <w:bCs/>
          <w:sz w:val="24"/>
          <w:szCs w:val="24"/>
        </w:rPr>
        <w:t xml:space="preserve"> to </w:t>
      </w:r>
      <w:r w:rsidRPr="00A06100">
        <w:rPr>
          <w:rFonts w:ascii="Times New Roman" w:hAnsi="Times New Roman" w:cs="Times New Roman"/>
          <w:b/>
          <w:bCs/>
          <w:sz w:val="24"/>
          <w:szCs w:val="24"/>
        </w:rPr>
        <w:t>23.0</w:t>
      </w:r>
      <w:r w:rsidR="008A3152" w:rsidRPr="00A06100">
        <w:rPr>
          <w:rFonts w:ascii="Times New Roman" w:hAnsi="Times New Roman" w:cs="Times New Roman"/>
          <w:b/>
          <w:bCs/>
          <w:sz w:val="24"/>
          <w:szCs w:val="24"/>
        </w:rPr>
        <w:t>% in 201</w:t>
      </w:r>
      <w:r w:rsidRPr="00A06100">
        <w:rPr>
          <w:rFonts w:ascii="Times New Roman" w:hAnsi="Times New Roman" w:cs="Times New Roman"/>
          <w:b/>
          <w:bCs/>
          <w:sz w:val="24"/>
          <w:szCs w:val="24"/>
        </w:rPr>
        <w:t>2</w:t>
      </w:r>
      <w:r w:rsidR="008A3152" w:rsidRPr="00A06100">
        <w:rPr>
          <w:rFonts w:ascii="Times New Roman" w:hAnsi="Times New Roman" w:cs="Times New Roman"/>
          <w:b/>
          <w:bCs/>
          <w:sz w:val="24"/>
          <w:szCs w:val="24"/>
        </w:rPr>
        <w:t xml:space="preserve"> compared with </w:t>
      </w:r>
      <w:r w:rsidRPr="00A06100">
        <w:rPr>
          <w:rFonts w:ascii="Times New Roman" w:hAnsi="Times New Roman" w:cs="Times New Roman"/>
          <w:b/>
          <w:bCs/>
          <w:sz w:val="24"/>
          <w:szCs w:val="24"/>
        </w:rPr>
        <w:t>20.9</w:t>
      </w:r>
      <w:r w:rsidR="008A3152" w:rsidRPr="00A06100">
        <w:rPr>
          <w:rFonts w:ascii="Times New Roman" w:hAnsi="Times New Roman" w:cs="Times New Roman"/>
          <w:b/>
          <w:bCs/>
          <w:sz w:val="24"/>
          <w:szCs w:val="24"/>
        </w:rPr>
        <w:t>% in 201</w:t>
      </w:r>
      <w:r w:rsidRPr="00A06100">
        <w:rPr>
          <w:rFonts w:ascii="Times New Roman" w:hAnsi="Times New Roman" w:cs="Times New Roman"/>
          <w:b/>
          <w:bCs/>
          <w:sz w:val="24"/>
          <w:szCs w:val="24"/>
        </w:rPr>
        <w:t>1</w:t>
      </w:r>
      <w:r w:rsidR="008A3152" w:rsidRPr="00A06100">
        <w:rPr>
          <w:rFonts w:ascii="Times New Roman" w:hAnsi="Times New Roman" w:cs="Times New Roman"/>
          <w:b/>
          <w:bCs/>
          <w:sz w:val="24"/>
          <w:szCs w:val="24"/>
        </w:rPr>
        <w:t xml:space="preserve">. </w:t>
      </w:r>
      <w:r w:rsidR="008A3152" w:rsidRPr="00A06100">
        <w:rPr>
          <w:rFonts w:ascii="Times New Roman" w:hAnsi="Times New Roman" w:cs="Times New Roman"/>
          <w:sz w:val="24"/>
          <w:szCs w:val="24"/>
        </w:rPr>
        <w:t>Th</w:t>
      </w:r>
      <w:r w:rsidR="00ED1865">
        <w:rPr>
          <w:rFonts w:ascii="Times New Roman" w:hAnsi="Times New Roman" w:cs="Times New Roman"/>
          <w:sz w:val="24"/>
          <w:szCs w:val="24"/>
        </w:rPr>
        <w:t xml:space="preserve">is </w:t>
      </w:r>
      <w:r w:rsidR="008A3152" w:rsidRPr="00A06100">
        <w:rPr>
          <w:rFonts w:ascii="Times New Roman" w:hAnsi="Times New Roman" w:cs="Times New Roman"/>
          <w:sz w:val="24"/>
          <w:szCs w:val="24"/>
        </w:rPr>
        <w:t xml:space="preserve">is related to </w:t>
      </w:r>
      <w:r w:rsidR="00ED1865">
        <w:rPr>
          <w:rFonts w:ascii="Times New Roman" w:hAnsi="Times New Roman" w:cs="Times New Roman"/>
          <w:sz w:val="24"/>
          <w:szCs w:val="24"/>
        </w:rPr>
        <w:t xml:space="preserve">an </w:t>
      </w:r>
      <w:r w:rsidRPr="00A06100">
        <w:rPr>
          <w:rFonts w:ascii="Times New Roman" w:hAnsi="Times New Roman" w:cs="Times New Roman"/>
          <w:sz w:val="24"/>
          <w:szCs w:val="24"/>
        </w:rPr>
        <w:t>in</w:t>
      </w:r>
      <w:r w:rsidR="008A3152" w:rsidRPr="00A06100">
        <w:rPr>
          <w:rFonts w:ascii="Times New Roman" w:hAnsi="Times New Roman" w:cs="Times New Roman"/>
          <w:sz w:val="24"/>
          <w:szCs w:val="24"/>
        </w:rPr>
        <w:t xml:space="preserve">crease in the </w:t>
      </w:r>
      <w:r w:rsidR="007C3366" w:rsidRPr="00A06100">
        <w:rPr>
          <w:rFonts w:ascii="Times New Roman" w:hAnsi="Times New Roman" w:cs="Times New Roman"/>
          <w:sz w:val="24"/>
          <w:szCs w:val="24"/>
        </w:rPr>
        <w:t xml:space="preserve">unemployment rate </w:t>
      </w:r>
      <w:r w:rsidR="008A3152" w:rsidRPr="00A06100">
        <w:rPr>
          <w:rFonts w:ascii="Times New Roman" w:hAnsi="Times New Roman" w:cs="Times New Roman"/>
          <w:sz w:val="24"/>
          <w:szCs w:val="24"/>
        </w:rPr>
        <w:t>in the Gaza Strip</w:t>
      </w:r>
      <w:r w:rsidR="00ED1865">
        <w:rPr>
          <w:rFonts w:ascii="Times New Roman" w:hAnsi="Times New Roman" w:cs="Times New Roman"/>
          <w:sz w:val="24"/>
          <w:szCs w:val="24"/>
        </w:rPr>
        <w:t xml:space="preserve"> to</w:t>
      </w:r>
      <w:r w:rsidRPr="00A06100">
        <w:rPr>
          <w:rFonts w:ascii="Times New Roman" w:hAnsi="Times New Roman" w:cs="Times New Roman"/>
          <w:sz w:val="24"/>
          <w:szCs w:val="24"/>
        </w:rPr>
        <w:t xml:space="preserve"> 31.0</w:t>
      </w:r>
      <w:r w:rsidR="008A3152" w:rsidRPr="00A06100">
        <w:rPr>
          <w:rFonts w:ascii="Times New Roman" w:hAnsi="Times New Roman" w:cs="Times New Roman"/>
          <w:sz w:val="24"/>
          <w:szCs w:val="24"/>
        </w:rPr>
        <w:t xml:space="preserve"> % in 201</w:t>
      </w:r>
      <w:r w:rsidRPr="00A06100">
        <w:rPr>
          <w:rFonts w:ascii="Times New Roman" w:hAnsi="Times New Roman" w:cs="Times New Roman"/>
          <w:sz w:val="24"/>
          <w:szCs w:val="24"/>
        </w:rPr>
        <w:t>2</w:t>
      </w:r>
      <w:r w:rsidR="008A3152" w:rsidRPr="00A06100">
        <w:rPr>
          <w:rFonts w:ascii="Times New Roman" w:hAnsi="Times New Roman" w:cs="Times New Roman"/>
          <w:sz w:val="24"/>
          <w:szCs w:val="24"/>
        </w:rPr>
        <w:t xml:space="preserve"> compared with </w:t>
      </w:r>
      <w:r w:rsidRPr="00A06100">
        <w:rPr>
          <w:rFonts w:ascii="Times New Roman" w:hAnsi="Times New Roman" w:cs="Times New Roman"/>
          <w:sz w:val="24"/>
          <w:szCs w:val="24"/>
        </w:rPr>
        <w:t>28.7</w:t>
      </w:r>
      <w:r w:rsidR="007C3366" w:rsidRPr="00A06100">
        <w:rPr>
          <w:rFonts w:ascii="Times New Roman" w:hAnsi="Times New Roman" w:cs="Times New Roman"/>
          <w:sz w:val="24"/>
          <w:szCs w:val="24"/>
        </w:rPr>
        <w:t>%</w:t>
      </w:r>
      <w:r w:rsidR="008A3152" w:rsidRPr="00A06100">
        <w:rPr>
          <w:rFonts w:ascii="Times New Roman" w:hAnsi="Times New Roman" w:cs="Times New Roman"/>
          <w:sz w:val="24"/>
          <w:szCs w:val="24"/>
        </w:rPr>
        <w:t xml:space="preserve"> in 201</w:t>
      </w:r>
      <w:r w:rsidRPr="00A06100">
        <w:rPr>
          <w:rFonts w:ascii="Times New Roman" w:hAnsi="Times New Roman" w:cs="Times New Roman"/>
          <w:sz w:val="24"/>
          <w:szCs w:val="24"/>
        </w:rPr>
        <w:t>1</w:t>
      </w:r>
      <w:r w:rsidR="008A3152" w:rsidRPr="00A06100">
        <w:rPr>
          <w:rFonts w:ascii="Times New Roman" w:hAnsi="Times New Roman" w:cs="Times New Roman"/>
          <w:sz w:val="24"/>
          <w:szCs w:val="24"/>
        </w:rPr>
        <w:t xml:space="preserve">; the unemployment rate in the West Bank </w:t>
      </w:r>
      <w:r w:rsidR="00ED1865">
        <w:rPr>
          <w:rFonts w:ascii="Times New Roman" w:hAnsi="Times New Roman" w:cs="Times New Roman"/>
          <w:sz w:val="24"/>
          <w:szCs w:val="24"/>
        </w:rPr>
        <w:t xml:space="preserve">also </w:t>
      </w:r>
      <w:r w:rsidR="008A3152" w:rsidRPr="00A06100">
        <w:rPr>
          <w:rFonts w:ascii="Times New Roman" w:hAnsi="Times New Roman" w:cs="Times New Roman"/>
          <w:sz w:val="24"/>
          <w:szCs w:val="24"/>
        </w:rPr>
        <w:t xml:space="preserve">increased to </w:t>
      </w:r>
      <w:r w:rsidRPr="00A06100">
        <w:rPr>
          <w:rFonts w:ascii="Times New Roman" w:hAnsi="Times New Roman" w:cs="Times New Roman"/>
          <w:sz w:val="24"/>
          <w:szCs w:val="24"/>
        </w:rPr>
        <w:t>19.0</w:t>
      </w:r>
      <w:r w:rsidR="008A3152" w:rsidRPr="00A06100">
        <w:rPr>
          <w:rFonts w:ascii="Times New Roman" w:hAnsi="Times New Roman" w:cs="Times New Roman"/>
          <w:sz w:val="24"/>
          <w:szCs w:val="24"/>
        </w:rPr>
        <w:t xml:space="preserve">% </w:t>
      </w:r>
      <w:r w:rsidR="00ED1865">
        <w:rPr>
          <w:rFonts w:ascii="Times New Roman" w:hAnsi="Times New Roman" w:cs="Times New Roman"/>
          <w:sz w:val="24"/>
          <w:szCs w:val="24"/>
        </w:rPr>
        <w:t xml:space="preserve">compared to </w:t>
      </w:r>
      <w:r w:rsidRPr="00A06100">
        <w:rPr>
          <w:rFonts w:ascii="Times New Roman" w:hAnsi="Times New Roman" w:cs="Times New Roman"/>
          <w:sz w:val="24"/>
          <w:szCs w:val="24"/>
        </w:rPr>
        <w:t>17.3</w:t>
      </w:r>
      <w:r w:rsidR="008A3152" w:rsidRPr="00A06100">
        <w:rPr>
          <w:rFonts w:ascii="Times New Roman" w:hAnsi="Times New Roman" w:cs="Times New Roman"/>
          <w:sz w:val="24"/>
          <w:szCs w:val="24"/>
        </w:rPr>
        <w:t>%</w:t>
      </w:r>
      <w:r w:rsidR="00ED1865">
        <w:rPr>
          <w:rFonts w:ascii="Times New Roman" w:hAnsi="Times New Roman" w:cs="Times New Roman"/>
          <w:sz w:val="24"/>
          <w:szCs w:val="24"/>
        </w:rPr>
        <w:t xml:space="preserve"> previously</w:t>
      </w:r>
      <w:r w:rsidR="008A3152" w:rsidRPr="00A06100">
        <w:rPr>
          <w:rFonts w:ascii="Times New Roman" w:hAnsi="Times New Roman" w:cs="Times New Roman"/>
          <w:sz w:val="24"/>
          <w:szCs w:val="24"/>
        </w:rPr>
        <w:t>. </w:t>
      </w:r>
    </w:p>
    <w:p w:rsidR="00515624" w:rsidRPr="00A06100" w:rsidRDefault="00515624" w:rsidP="00236AA9">
      <w:pPr>
        <w:spacing w:after="0" w:line="360" w:lineRule="auto"/>
        <w:jc w:val="both"/>
        <w:rPr>
          <w:rFonts w:ascii="Times New Roman" w:hAnsi="Times New Roman" w:cs="Times New Roman"/>
          <w:sz w:val="24"/>
          <w:szCs w:val="24"/>
        </w:rPr>
      </w:pPr>
    </w:p>
    <w:p w:rsidR="008A3152" w:rsidRPr="00A06100" w:rsidRDefault="008A3152" w:rsidP="00863958">
      <w:pPr>
        <w:pStyle w:val="xl69"/>
        <w:spacing w:before="0" w:beforeAutospacing="0" w:after="0" w:afterAutospacing="0"/>
        <w:textAlignment w:val="top"/>
        <w:rPr>
          <w:rFonts w:cs="Times New Roman" w:hint="default"/>
        </w:rPr>
      </w:pPr>
      <w:r w:rsidRPr="00A06100">
        <w:rPr>
          <w:rFonts w:eastAsia="Calibri" w:cs="Times New Roman" w:hint="default"/>
        </w:rPr>
        <w:t xml:space="preserve">Figure </w:t>
      </w:r>
      <w:r w:rsidR="00863958">
        <w:rPr>
          <w:rFonts w:eastAsia="Calibri" w:cs="Times New Roman" w:hint="default"/>
        </w:rPr>
        <w:t>4</w:t>
      </w:r>
      <w:r w:rsidRPr="00A06100">
        <w:rPr>
          <w:rFonts w:eastAsia="Calibri" w:cs="Times New Roman" w:hint="default"/>
        </w:rPr>
        <w:t xml:space="preserve">: Unemployment rate in </w:t>
      </w:r>
      <w:r w:rsidR="00F65557">
        <w:rPr>
          <w:rFonts w:eastAsia="Calibri" w:cs="Times New Roman" w:hint="default"/>
        </w:rPr>
        <w:t>Palestine</w:t>
      </w:r>
      <w:r w:rsidRPr="00A06100">
        <w:rPr>
          <w:rFonts w:cs="Times New Roman"/>
        </w:rPr>
        <w:t xml:space="preserve"> 2004-201</w:t>
      </w:r>
      <w:r w:rsidR="00236AA9" w:rsidRPr="00A06100">
        <w:rPr>
          <w:rFonts w:cs="Times New Roman" w:hint="default"/>
        </w:rPr>
        <w:t>2</w:t>
      </w:r>
    </w:p>
    <w:p w:rsidR="008A3152" w:rsidRPr="00A06100" w:rsidRDefault="008A3152" w:rsidP="007A7FF4">
      <w:pPr>
        <w:spacing w:after="0"/>
        <w:jc w:val="center"/>
        <w:rPr>
          <w:rFonts w:ascii="Times New Roman" w:hAnsi="Times New Roman" w:cs="Times New Roman"/>
          <w:sz w:val="24"/>
          <w:szCs w:val="24"/>
        </w:rPr>
      </w:pPr>
      <w:r w:rsidRPr="00A06100">
        <w:rPr>
          <w:rFonts w:ascii="Times New Roman" w:hAnsi="Times New Roman" w:cs="Times New Roman"/>
          <w:noProof/>
          <w:sz w:val="24"/>
          <w:szCs w:val="24"/>
        </w:rPr>
        <w:drawing>
          <wp:inline distT="0" distB="0" distL="0" distR="0">
            <wp:extent cx="5178342" cy="2958861"/>
            <wp:effectExtent l="19050" t="0" r="22308" b="0"/>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A7FF4" w:rsidRPr="00A06100" w:rsidRDefault="008A3152" w:rsidP="00E51D76">
      <w:pPr>
        <w:spacing w:after="0" w:line="360" w:lineRule="auto"/>
        <w:jc w:val="both"/>
        <w:rPr>
          <w:rFonts w:ascii="Times New Roman" w:hAnsi="Times New Roman" w:cs="Times New Roman"/>
          <w:sz w:val="24"/>
          <w:szCs w:val="24"/>
        </w:rPr>
      </w:pPr>
      <w:r w:rsidRPr="00A06100">
        <w:rPr>
          <w:rFonts w:ascii="Times New Roman" w:hAnsi="Times New Roman" w:cs="Times New Roman"/>
          <w:sz w:val="24"/>
          <w:szCs w:val="24"/>
        </w:rPr>
        <w:t> </w:t>
      </w:r>
    </w:p>
    <w:p w:rsidR="007C4188" w:rsidRDefault="007C4188" w:rsidP="008D66B6">
      <w:pPr>
        <w:spacing w:after="0" w:line="360" w:lineRule="auto"/>
        <w:jc w:val="both"/>
        <w:rPr>
          <w:rFonts w:ascii="Times New Roman" w:hAnsi="Times New Roman" w:cs="Times New Roman"/>
          <w:b/>
          <w:bCs/>
          <w:sz w:val="24"/>
          <w:szCs w:val="24"/>
        </w:rPr>
      </w:pPr>
    </w:p>
    <w:p w:rsidR="007275F9" w:rsidRDefault="008A3152" w:rsidP="00237D3A">
      <w:pPr>
        <w:spacing w:after="0" w:line="360" w:lineRule="auto"/>
        <w:jc w:val="both"/>
        <w:rPr>
          <w:rFonts w:ascii="Times New Roman" w:hAnsi="Times New Roman" w:cs="Times New Roman"/>
          <w:sz w:val="24"/>
          <w:szCs w:val="24"/>
        </w:rPr>
      </w:pPr>
      <w:r w:rsidRPr="00A06100">
        <w:rPr>
          <w:rFonts w:ascii="Times New Roman" w:hAnsi="Times New Roman" w:cs="Times New Roman"/>
          <w:b/>
          <w:bCs/>
          <w:sz w:val="24"/>
          <w:szCs w:val="24"/>
        </w:rPr>
        <w:t xml:space="preserve">Although the nominal daily wage </w:t>
      </w:r>
      <w:r w:rsidR="006F4CD7" w:rsidRPr="00A06100">
        <w:rPr>
          <w:rFonts w:ascii="Times New Roman" w:hAnsi="Times New Roman" w:cs="Times New Roman"/>
          <w:b/>
          <w:bCs/>
          <w:sz w:val="24"/>
          <w:szCs w:val="24"/>
        </w:rPr>
        <w:t>increase</w:t>
      </w:r>
      <w:r w:rsidR="00462656">
        <w:rPr>
          <w:rFonts w:ascii="Times New Roman" w:hAnsi="Times New Roman" w:cs="Times New Roman"/>
          <w:b/>
          <w:bCs/>
          <w:sz w:val="24"/>
          <w:szCs w:val="24"/>
        </w:rPr>
        <w:t>d</w:t>
      </w:r>
      <w:r w:rsidRPr="00A06100">
        <w:rPr>
          <w:rFonts w:ascii="Times New Roman" w:hAnsi="Times New Roman" w:cs="Times New Roman"/>
          <w:b/>
          <w:bCs/>
          <w:sz w:val="24"/>
          <w:szCs w:val="24"/>
        </w:rPr>
        <w:t xml:space="preserve"> in </w:t>
      </w:r>
      <w:r w:rsidR="00F65557">
        <w:rPr>
          <w:rFonts w:ascii="Times New Roman" w:hAnsi="Times New Roman" w:cs="Times New Roman"/>
          <w:b/>
          <w:bCs/>
          <w:sz w:val="24"/>
          <w:szCs w:val="24"/>
        </w:rPr>
        <w:t>Palestine</w:t>
      </w:r>
      <w:r w:rsidRPr="00A06100">
        <w:rPr>
          <w:rFonts w:ascii="Times New Roman" w:hAnsi="Times New Roman" w:cs="Times New Roman"/>
          <w:b/>
          <w:bCs/>
          <w:sz w:val="24"/>
          <w:szCs w:val="24"/>
        </w:rPr>
        <w:t xml:space="preserve"> in 201</w:t>
      </w:r>
      <w:r w:rsidR="006F4CD7"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the real daily wage </w:t>
      </w:r>
      <w:r w:rsidR="00462656">
        <w:rPr>
          <w:rFonts w:ascii="Times New Roman" w:hAnsi="Times New Roman" w:cs="Times New Roman"/>
          <w:b/>
          <w:bCs/>
          <w:sz w:val="24"/>
          <w:szCs w:val="24"/>
        </w:rPr>
        <w:t xml:space="preserve">fell </w:t>
      </w:r>
      <w:r w:rsidRPr="00A06100">
        <w:rPr>
          <w:rFonts w:ascii="Times New Roman" w:hAnsi="Times New Roman" w:cs="Times New Roman"/>
          <w:b/>
          <w:bCs/>
          <w:sz w:val="24"/>
          <w:szCs w:val="24"/>
        </w:rPr>
        <w:t xml:space="preserve">by </w:t>
      </w:r>
      <w:r w:rsidR="006F4CD7" w:rsidRPr="00A06100">
        <w:rPr>
          <w:rFonts w:ascii="Times New Roman" w:hAnsi="Times New Roman" w:cs="Times New Roman"/>
          <w:b/>
          <w:bCs/>
          <w:sz w:val="24"/>
          <w:szCs w:val="24"/>
        </w:rPr>
        <w:t>1.4</w:t>
      </w:r>
      <w:r w:rsidRPr="00A06100">
        <w:rPr>
          <w:rFonts w:ascii="Times New Roman" w:hAnsi="Times New Roman" w:cs="Times New Roman"/>
          <w:b/>
          <w:bCs/>
          <w:sz w:val="24"/>
          <w:szCs w:val="24"/>
        </w:rPr>
        <w:t>% compared with 201</w:t>
      </w:r>
      <w:r w:rsidR="006F4CD7" w:rsidRPr="00A06100">
        <w:rPr>
          <w:rFonts w:ascii="Times New Roman" w:hAnsi="Times New Roman" w:cs="Times New Roman"/>
          <w:b/>
          <w:bCs/>
          <w:sz w:val="24"/>
          <w:szCs w:val="24"/>
        </w:rPr>
        <w:t>1</w:t>
      </w:r>
      <w:r w:rsidRPr="00A06100">
        <w:rPr>
          <w:rFonts w:ascii="Times New Roman" w:hAnsi="Times New Roman" w:cs="Times New Roman"/>
          <w:b/>
          <w:bCs/>
          <w:sz w:val="24"/>
          <w:szCs w:val="24"/>
        </w:rPr>
        <w:t>.</w:t>
      </w:r>
      <w:r w:rsidRPr="00A06100">
        <w:rPr>
          <w:rFonts w:ascii="Times New Roman" w:hAnsi="Times New Roman" w:cs="Times New Roman"/>
          <w:sz w:val="24"/>
          <w:szCs w:val="24"/>
        </w:rPr>
        <w:t xml:space="preserve"> As </w:t>
      </w:r>
      <w:r w:rsidR="00462656">
        <w:rPr>
          <w:rFonts w:ascii="Times New Roman" w:hAnsi="Times New Roman" w:cs="Times New Roman"/>
          <w:sz w:val="24"/>
          <w:szCs w:val="24"/>
        </w:rPr>
        <w:t>shown</w:t>
      </w:r>
      <w:r w:rsidRPr="00A06100">
        <w:rPr>
          <w:rFonts w:ascii="Times New Roman" w:hAnsi="Times New Roman" w:cs="Times New Roman"/>
          <w:sz w:val="24"/>
          <w:szCs w:val="24"/>
        </w:rPr>
        <w:t xml:space="preserve"> in Figure </w:t>
      </w:r>
      <w:r w:rsidR="00237D3A">
        <w:rPr>
          <w:rFonts w:ascii="Times New Roman" w:hAnsi="Times New Roman" w:cs="Times New Roman"/>
          <w:sz w:val="24"/>
          <w:szCs w:val="24"/>
        </w:rPr>
        <w:t>5</w:t>
      </w:r>
      <w:r w:rsidRPr="00A06100">
        <w:rPr>
          <w:rFonts w:ascii="Times New Roman" w:hAnsi="Times New Roman" w:cs="Times New Roman"/>
          <w:sz w:val="24"/>
          <w:szCs w:val="24"/>
        </w:rPr>
        <w:t xml:space="preserve">, the nominal daily wage </w:t>
      </w:r>
      <w:r w:rsidR="00462656">
        <w:rPr>
          <w:rFonts w:ascii="Times New Roman" w:hAnsi="Times New Roman" w:cs="Times New Roman"/>
          <w:sz w:val="24"/>
          <w:szCs w:val="24"/>
        </w:rPr>
        <w:t>was</w:t>
      </w:r>
      <w:r w:rsidRPr="00A06100">
        <w:rPr>
          <w:rFonts w:ascii="Times New Roman" w:hAnsi="Times New Roman" w:cs="Times New Roman"/>
          <w:sz w:val="24"/>
          <w:szCs w:val="24"/>
        </w:rPr>
        <w:t xml:space="preserve"> NIS </w:t>
      </w:r>
      <w:r w:rsidR="006F4CD7" w:rsidRPr="00A06100">
        <w:rPr>
          <w:rFonts w:ascii="Times New Roman" w:hAnsi="Times New Roman" w:cs="Times New Roman"/>
          <w:sz w:val="24"/>
          <w:szCs w:val="24"/>
        </w:rPr>
        <w:t>92.9</w:t>
      </w:r>
      <w:r w:rsidRPr="00A06100">
        <w:rPr>
          <w:rFonts w:ascii="Times New Roman" w:hAnsi="Times New Roman" w:cs="Times New Roman"/>
          <w:sz w:val="24"/>
          <w:szCs w:val="24"/>
        </w:rPr>
        <w:t xml:space="preserve"> in 201</w:t>
      </w:r>
      <w:r w:rsidR="006F4CD7" w:rsidRPr="00A06100">
        <w:rPr>
          <w:rFonts w:ascii="Times New Roman" w:hAnsi="Times New Roman" w:cs="Times New Roman"/>
          <w:sz w:val="24"/>
          <w:szCs w:val="24"/>
        </w:rPr>
        <w:t>2</w:t>
      </w:r>
      <w:r w:rsidR="00462656">
        <w:rPr>
          <w:rFonts w:ascii="Times New Roman" w:hAnsi="Times New Roman" w:cs="Times New Roman"/>
          <w:sz w:val="24"/>
          <w:szCs w:val="24"/>
        </w:rPr>
        <w:t>,</w:t>
      </w:r>
      <w:r w:rsidRPr="00A06100">
        <w:rPr>
          <w:rFonts w:ascii="Times New Roman" w:hAnsi="Times New Roman" w:cs="Times New Roman"/>
          <w:sz w:val="24"/>
          <w:szCs w:val="24"/>
        </w:rPr>
        <w:t xml:space="preserve"> </w:t>
      </w:r>
      <w:r w:rsidR="00462656">
        <w:rPr>
          <w:rFonts w:ascii="Times New Roman" w:hAnsi="Times New Roman" w:cs="Times New Roman"/>
          <w:sz w:val="24"/>
          <w:szCs w:val="24"/>
        </w:rPr>
        <w:t>a</w:t>
      </w:r>
      <w:r w:rsidRPr="00A06100">
        <w:rPr>
          <w:rFonts w:ascii="Times New Roman" w:hAnsi="Times New Roman" w:cs="Times New Roman"/>
          <w:sz w:val="24"/>
          <w:szCs w:val="24"/>
        </w:rPr>
        <w:t xml:space="preserve">bout </w:t>
      </w:r>
      <w:r w:rsidR="00EB7B6E">
        <w:rPr>
          <w:rFonts w:ascii="Times New Roman" w:hAnsi="Times New Roman" w:cs="Times New Roman"/>
          <w:sz w:val="24"/>
          <w:szCs w:val="24"/>
        </w:rPr>
        <w:t>25.9</w:t>
      </w:r>
      <w:r w:rsidRPr="00A06100">
        <w:rPr>
          <w:rFonts w:ascii="Times New Roman" w:hAnsi="Times New Roman" w:cs="Times New Roman"/>
          <w:sz w:val="24"/>
          <w:szCs w:val="24"/>
        </w:rPr>
        <w:t xml:space="preserve">% higher than the nominal wage in </w:t>
      </w:r>
      <w:r w:rsidR="00EB7B6E">
        <w:rPr>
          <w:rFonts w:ascii="Times New Roman" w:hAnsi="Times New Roman" w:cs="Times New Roman"/>
          <w:sz w:val="24"/>
          <w:szCs w:val="24"/>
        </w:rPr>
        <w:t>2004</w:t>
      </w:r>
      <w:r w:rsidRPr="00A06100">
        <w:rPr>
          <w:rFonts w:ascii="Times New Roman" w:hAnsi="Times New Roman" w:cs="Times New Roman"/>
          <w:sz w:val="24"/>
          <w:szCs w:val="24"/>
        </w:rPr>
        <w:t xml:space="preserve">. However, </w:t>
      </w:r>
      <w:r w:rsidR="00462656">
        <w:rPr>
          <w:rFonts w:ascii="Times New Roman" w:hAnsi="Times New Roman" w:cs="Times New Roman"/>
          <w:sz w:val="24"/>
          <w:szCs w:val="24"/>
        </w:rPr>
        <w:t xml:space="preserve">when </w:t>
      </w:r>
      <w:r w:rsidRPr="00A06100">
        <w:rPr>
          <w:rFonts w:ascii="Times New Roman" w:hAnsi="Times New Roman" w:cs="Times New Roman"/>
          <w:sz w:val="24"/>
          <w:szCs w:val="24"/>
        </w:rPr>
        <w:t xml:space="preserve">wages are linked </w:t>
      </w:r>
      <w:r w:rsidR="00462656">
        <w:rPr>
          <w:rFonts w:ascii="Times New Roman" w:hAnsi="Times New Roman" w:cs="Times New Roman"/>
          <w:sz w:val="24"/>
          <w:szCs w:val="24"/>
        </w:rPr>
        <w:t xml:space="preserve">to inflation </w:t>
      </w:r>
      <w:r w:rsidRPr="00A06100">
        <w:rPr>
          <w:rFonts w:ascii="Times New Roman" w:hAnsi="Times New Roman" w:cs="Times New Roman"/>
          <w:sz w:val="24"/>
          <w:szCs w:val="24"/>
        </w:rPr>
        <w:t xml:space="preserve">in prices in </w:t>
      </w:r>
      <w:r w:rsidR="00F65557">
        <w:rPr>
          <w:rFonts w:ascii="Times New Roman" w:hAnsi="Times New Roman" w:cs="Times New Roman"/>
          <w:sz w:val="24"/>
          <w:szCs w:val="24"/>
        </w:rPr>
        <w:t>Palestine</w:t>
      </w:r>
      <w:r w:rsidRPr="00A06100">
        <w:rPr>
          <w:rFonts w:ascii="Times New Roman" w:hAnsi="Times New Roman" w:cs="Times New Roman"/>
          <w:sz w:val="24"/>
          <w:szCs w:val="24"/>
        </w:rPr>
        <w:t>, the real wage in 201</w:t>
      </w:r>
      <w:r w:rsidR="006F4CD7" w:rsidRPr="00A06100">
        <w:rPr>
          <w:rFonts w:ascii="Times New Roman" w:hAnsi="Times New Roman" w:cs="Times New Roman"/>
          <w:sz w:val="24"/>
          <w:szCs w:val="24"/>
        </w:rPr>
        <w:t>2</w:t>
      </w:r>
      <w:r w:rsidRPr="00A06100">
        <w:rPr>
          <w:rFonts w:ascii="Times New Roman" w:hAnsi="Times New Roman" w:cs="Times New Roman"/>
          <w:sz w:val="24"/>
          <w:szCs w:val="24"/>
        </w:rPr>
        <w:t xml:space="preserve"> </w:t>
      </w:r>
      <w:r w:rsidR="00462656">
        <w:rPr>
          <w:rFonts w:ascii="Times New Roman" w:hAnsi="Times New Roman" w:cs="Times New Roman"/>
          <w:sz w:val="24"/>
          <w:szCs w:val="24"/>
        </w:rPr>
        <w:t>wa</w:t>
      </w:r>
      <w:r w:rsidRPr="00A06100">
        <w:rPr>
          <w:rFonts w:ascii="Times New Roman" w:hAnsi="Times New Roman" w:cs="Times New Roman"/>
          <w:sz w:val="24"/>
          <w:szCs w:val="24"/>
        </w:rPr>
        <w:t>s lower than in 201</w:t>
      </w:r>
      <w:r w:rsidR="006F4CD7" w:rsidRPr="00A06100">
        <w:rPr>
          <w:rFonts w:ascii="Times New Roman" w:hAnsi="Times New Roman" w:cs="Times New Roman"/>
          <w:sz w:val="24"/>
          <w:szCs w:val="24"/>
        </w:rPr>
        <w:t>1</w:t>
      </w:r>
      <w:r w:rsidRPr="00A06100">
        <w:rPr>
          <w:rFonts w:ascii="Times New Roman" w:hAnsi="Times New Roman" w:cs="Times New Roman"/>
          <w:sz w:val="24"/>
          <w:szCs w:val="24"/>
        </w:rPr>
        <w:t xml:space="preserve"> by </w:t>
      </w:r>
      <w:r w:rsidR="006F4CD7" w:rsidRPr="00A06100">
        <w:rPr>
          <w:rFonts w:ascii="Times New Roman" w:hAnsi="Times New Roman" w:cs="Times New Roman"/>
          <w:sz w:val="24"/>
          <w:szCs w:val="24"/>
        </w:rPr>
        <w:t>1.4</w:t>
      </w:r>
      <w:r w:rsidRPr="00A06100">
        <w:rPr>
          <w:rFonts w:ascii="Times New Roman" w:hAnsi="Times New Roman" w:cs="Times New Roman"/>
          <w:sz w:val="24"/>
          <w:szCs w:val="24"/>
        </w:rPr>
        <w:t xml:space="preserve">% and </w:t>
      </w:r>
      <w:r w:rsidR="00462656">
        <w:rPr>
          <w:rFonts w:ascii="Times New Roman" w:hAnsi="Times New Roman" w:cs="Times New Roman"/>
          <w:sz w:val="24"/>
          <w:szCs w:val="24"/>
        </w:rPr>
        <w:t xml:space="preserve">7.7% </w:t>
      </w:r>
      <w:r w:rsidRPr="00A06100">
        <w:rPr>
          <w:rFonts w:ascii="Times New Roman" w:hAnsi="Times New Roman" w:cs="Times New Roman"/>
          <w:sz w:val="24"/>
          <w:szCs w:val="24"/>
        </w:rPr>
        <w:t>l</w:t>
      </w:r>
      <w:r w:rsidR="00462656">
        <w:rPr>
          <w:rFonts w:ascii="Times New Roman" w:hAnsi="Times New Roman" w:cs="Times New Roman"/>
          <w:sz w:val="24"/>
          <w:szCs w:val="24"/>
        </w:rPr>
        <w:t>ower t</w:t>
      </w:r>
      <w:r w:rsidRPr="00A06100">
        <w:rPr>
          <w:rFonts w:ascii="Times New Roman" w:hAnsi="Times New Roman" w:cs="Times New Roman"/>
          <w:sz w:val="24"/>
          <w:szCs w:val="24"/>
        </w:rPr>
        <w:t>han in 2004</w:t>
      </w:r>
      <w:r w:rsidR="00462656">
        <w:rPr>
          <w:rFonts w:ascii="Times New Roman" w:hAnsi="Times New Roman" w:cs="Times New Roman"/>
          <w:sz w:val="24"/>
          <w:szCs w:val="24"/>
        </w:rPr>
        <w:t xml:space="preserve"> due </w:t>
      </w:r>
      <w:r w:rsidRPr="00A06100">
        <w:rPr>
          <w:rFonts w:ascii="Times New Roman" w:hAnsi="Times New Roman" w:cs="Times New Roman"/>
          <w:sz w:val="24"/>
          <w:szCs w:val="24"/>
        </w:rPr>
        <w:t xml:space="preserve">to </w:t>
      </w:r>
      <w:r w:rsidR="00462656">
        <w:rPr>
          <w:rFonts w:ascii="Times New Roman" w:hAnsi="Times New Roman" w:cs="Times New Roman"/>
          <w:sz w:val="24"/>
          <w:szCs w:val="24"/>
        </w:rPr>
        <w:t xml:space="preserve">reduced </w:t>
      </w:r>
      <w:r w:rsidRPr="00A06100">
        <w:rPr>
          <w:rFonts w:ascii="Times New Roman" w:hAnsi="Times New Roman" w:cs="Times New Roman"/>
          <w:sz w:val="24"/>
          <w:szCs w:val="24"/>
        </w:rPr>
        <w:t xml:space="preserve">purchasing power. In other words, the increase in the nominal wage per worker was less than price </w:t>
      </w:r>
      <w:r w:rsidR="00462656">
        <w:rPr>
          <w:rFonts w:ascii="Times New Roman" w:hAnsi="Times New Roman" w:cs="Times New Roman"/>
          <w:sz w:val="24"/>
          <w:szCs w:val="24"/>
        </w:rPr>
        <w:t>inflation</w:t>
      </w:r>
      <w:r w:rsidRPr="00A06100">
        <w:rPr>
          <w:rFonts w:ascii="Times New Roman" w:hAnsi="Times New Roman" w:cs="Times New Roman"/>
          <w:sz w:val="24"/>
          <w:szCs w:val="24"/>
        </w:rPr>
        <w:t xml:space="preserve"> in </w:t>
      </w:r>
      <w:r w:rsidR="00F65557">
        <w:rPr>
          <w:rFonts w:ascii="Times New Roman" w:hAnsi="Times New Roman" w:cs="Times New Roman"/>
          <w:sz w:val="24"/>
          <w:szCs w:val="24"/>
        </w:rPr>
        <w:t>Palestine</w:t>
      </w:r>
      <w:r w:rsidRPr="00A06100">
        <w:rPr>
          <w:rFonts w:ascii="Times New Roman" w:hAnsi="Times New Roman" w:cs="Times New Roman"/>
          <w:sz w:val="24"/>
          <w:szCs w:val="24"/>
        </w:rPr>
        <w:t xml:space="preserve"> during that period.</w:t>
      </w:r>
    </w:p>
    <w:p w:rsidR="006F15E2" w:rsidRDefault="006F15E2" w:rsidP="008D66B6">
      <w:pPr>
        <w:spacing w:after="0"/>
        <w:jc w:val="center"/>
        <w:rPr>
          <w:rFonts w:ascii="Times New Roman" w:hAnsi="Times New Roman" w:cs="Times New Roman"/>
          <w:sz w:val="24"/>
          <w:szCs w:val="24"/>
        </w:rPr>
      </w:pPr>
    </w:p>
    <w:p w:rsidR="006F15E2" w:rsidRDefault="006F15E2" w:rsidP="008D66B6">
      <w:pPr>
        <w:spacing w:after="0"/>
        <w:jc w:val="center"/>
        <w:rPr>
          <w:rFonts w:ascii="Times New Roman" w:hAnsi="Times New Roman" w:cs="Times New Roman"/>
          <w:sz w:val="24"/>
          <w:szCs w:val="24"/>
        </w:rPr>
      </w:pPr>
    </w:p>
    <w:p w:rsidR="006F15E2" w:rsidRDefault="006F15E2" w:rsidP="0004363B">
      <w:pPr>
        <w:spacing w:after="0"/>
        <w:rPr>
          <w:rFonts w:ascii="Times New Roman" w:hAnsi="Times New Roman" w:cs="Times New Roman"/>
          <w:sz w:val="24"/>
          <w:szCs w:val="24"/>
        </w:rPr>
      </w:pPr>
    </w:p>
    <w:p w:rsidR="008A3152" w:rsidRPr="00A06100" w:rsidRDefault="008A3152" w:rsidP="00863958">
      <w:pPr>
        <w:spacing w:after="0"/>
        <w:jc w:val="center"/>
        <w:rPr>
          <w:rFonts w:ascii="Times New Roman" w:hAnsi="Times New Roman" w:cs="Times New Roman"/>
          <w:b/>
          <w:bCs/>
        </w:rPr>
      </w:pPr>
      <w:r w:rsidRPr="00A06100">
        <w:rPr>
          <w:rFonts w:ascii="Times New Roman" w:hAnsi="Times New Roman" w:cs="Times New Roman"/>
          <w:b/>
          <w:bCs/>
        </w:rPr>
        <w:lastRenderedPageBreak/>
        <w:t xml:space="preserve">Figure </w:t>
      </w:r>
      <w:r w:rsidR="00863958">
        <w:rPr>
          <w:rFonts w:ascii="Times New Roman" w:hAnsi="Times New Roman" w:cs="Times New Roman"/>
          <w:b/>
          <w:bCs/>
        </w:rPr>
        <w:t>5</w:t>
      </w:r>
      <w:r w:rsidRPr="00A06100">
        <w:rPr>
          <w:rFonts w:ascii="Times New Roman" w:hAnsi="Times New Roman" w:cs="Times New Roman"/>
          <w:b/>
          <w:bCs/>
        </w:rPr>
        <w:t xml:space="preserve">: Average </w:t>
      </w:r>
      <w:r w:rsidR="00462656">
        <w:rPr>
          <w:rFonts w:ascii="Times New Roman" w:hAnsi="Times New Roman" w:cs="Times New Roman"/>
          <w:b/>
          <w:bCs/>
        </w:rPr>
        <w:t>n</w:t>
      </w:r>
      <w:r w:rsidRPr="00A06100">
        <w:rPr>
          <w:rFonts w:ascii="Times New Roman" w:hAnsi="Times New Roman" w:cs="Times New Roman"/>
          <w:b/>
          <w:bCs/>
        </w:rPr>
        <w:t xml:space="preserve">ominal and </w:t>
      </w:r>
      <w:r w:rsidR="00462656">
        <w:rPr>
          <w:rFonts w:ascii="Times New Roman" w:hAnsi="Times New Roman" w:cs="Times New Roman"/>
          <w:b/>
          <w:bCs/>
        </w:rPr>
        <w:t>r</w:t>
      </w:r>
      <w:r w:rsidRPr="00A06100">
        <w:rPr>
          <w:rFonts w:ascii="Times New Roman" w:hAnsi="Times New Roman" w:cs="Times New Roman"/>
          <w:b/>
          <w:bCs/>
        </w:rPr>
        <w:t>eal daily wage in NIS</w:t>
      </w:r>
      <w:r w:rsidR="00D82D74" w:rsidRPr="00A06100">
        <w:rPr>
          <w:rFonts w:ascii="Times New Roman" w:hAnsi="Times New Roman" w:cs="Times New Roman"/>
          <w:b/>
          <w:bCs/>
        </w:rPr>
        <w:t xml:space="preserve"> in </w:t>
      </w:r>
      <w:r w:rsidR="00F65557">
        <w:rPr>
          <w:rFonts w:ascii="Times New Roman" w:hAnsi="Times New Roman" w:cs="Times New Roman"/>
          <w:b/>
          <w:bCs/>
        </w:rPr>
        <w:t>Palestine</w:t>
      </w:r>
      <w:r w:rsidRPr="00A06100">
        <w:rPr>
          <w:rFonts w:ascii="Times New Roman" w:hAnsi="Times New Roman" w:cs="Times New Roman"/>
          <w:b/>
          <w:bCs/>
        </w:rPr>
        <w:t xml:space="preserve"> 2004-201</w:t>
      </w:r>
      <w:r w:rsidR="006F4CD7" w:rsidRPr="00A06100">
        <w:rPr>
          <w:rFonts w:ascii="Times New Roman" w:hAnsi="Times New Roman" w:cs="Times New Roman"/>
          <w:b/>
          <w:bCs/>
        </w:rPr>
        <w:t>2</w:t>
      </w:r>
    </w:p>
    <w:p w:rsidR="00E51D76" w:rsidRPr="00A06100" w:rsidRDefault="008A3152" w:rsidP="008B3B93">
      <w:pPr>
        <w:spacing w:after="0"/>
        <w:jc w:val="center"/>
        <w:rPr>
          <w:rFonts w:ascii="Times New Roman" w:hAnsi="Times New Roman" w:cs="Times New Roman"/>
          <w:b/>
          <w:bCs/>
          <w:sz w:val="24"/>
          <w:szCs w:val="24"/>
        </w:rPr>
      </w:pPr>
      <w:r w:rsidRPr="00A06100">
        <w:rPr>
          <w:rFonts w:ascii="Times New Roman" w:hAnsi="Times New Roman" w:cs="Times New Roman"/>
          <w:noProof/>
          <w:sz w:val="24"/>
          <w:szCs w:val="24"/>
        </w:rPr>
        <w:drawing>
          <wp:inline distT="0" distB="0" distL="0" distR="0">
            <wp:extent cx="4980198" cy="2734574"/>
            <wp:effectExtent l="19050" t="0" r="10902" b="8626"/>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51D76" w:rsidRPr="00A06100" w:rsidRDefault="00E51D76" w:rsidP="008B3B93">
      <w:pPr>
        <w:spacing w:after="0"/>
        <w:rPr>
          <w:rFonts w:ascii="Times New Roman" w:hAnsi="Times New Roman" w:cs="Times New Roman"/>
          <w:b/>
          <w:bCs/>
          <w:sz w:val="24"/>
          <w:szCs w:val="24"/>
        </w:rPr>
      </w:pPr>
    </w:p>
    <w:p w:rsidR="008A3152" w:rsidRPr="00A06100" w:rsidRDefault="008A3152" w:rsidP="006C301B">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t xml:space="preserve">During </w:t>
      </w:r>
      <w:r w:rsidR="00025837">
        <w:rPr>
          <w:rFonts w:ascii="Times New Roman" w:hAnsi="Times New Roman" w:cs="Times New Roman"/>
          <w:b/>
          <w:bCs/>
          <w:sz w:val="24"/>
          <w:szCs w:val="24"/>
        </w:rPr>
        <w:t>2012</w:t>
      </w:r>
      <w:r w:rsidRPr="00A06100">
        <w:rPr>
          <w:rFonts w:ascii="Times New Roman" w:hAnsi="Times New Roman" w:cs="Times New Roman"/>
          <w:b/>
          <w:bCs/>
          <w:sz w:val="24"/>
          <w:szCs w:val="24"/>
        </w:rPr>
        <w:t xml:space="preserve"> productivit</w:t>
      </w:r>
      <w:r w:rsidR="0011753B" w:rsidRPr="00A06100">
        <w:rPr>
          <w:rFonts w:ascii="Times New Roman" w:hAnsi="Times New Roman" w:cs="Times New Roman"/>
          <w:b/>
          <w:bCs/>
          <w:sz w:val="24"/>
          <w:szCs w:val="24"/>
        </w:rPr>
        <w:t xml:space="preserve">y in </w:t>
      </w:r>
      <w:r w:rsidR="00F65557">
        <w:rPr>
          <w:rFonts w:ascii="Times New Roman" w:hAnsi="Times New Roman" w:cs="Times New Roman"/>
          <w:b/>
          <w:bCs/>
          <w:sz w:val="24"/>
          <w:szCs w:val="24"/>
        </w:rPr>
        <w:t>Palestine</w:t>
      </w:r>
      <w:r w:rsidRPr="00A06100">
        <w:rPr>
          <w:rFonts w:ascii="Times New Roman" w:hAnsi="Times New Roman" w:cs="Times New Roman"/>
          <w:b/>
          <w:bCs/>
          <w:sz w:val="24"/>
          <w:szCs w:val="24"/>
        </w:rPr>
        <w:t xml:space="preserve"> </w:t>
      </w:r>
      <w:r w:rsidR="001669BF" w:rsidRPr="00A06100">
        <w:rPr>
          <w:rFonts w:ascii="Times New Roman" w:hAnsi="Times New Roman" w:cs="Times New Roman"/>
          <w:b/>
          <w:bCs/>
          <w:sz w:val="24"/>
          <w:szCs w:val="24"/>
        </w:rPr>
        <w:t>in</w:t>
      </w:r>
      <w:r w:rsidRPr="00A06100">
        <w:rPr>
          <w:rFonts w:ascii="Times New Roman" w:hAnsi="Times New Roman" w:cs="Times New Roman"/>
          <w:b/>
          <w:bCs/>
          <w:sz w:val="24"/>
          <w:szCs w:val="24"/>
        </w:rPr>
        <w:t xml:space="preserve">creased by </w:t>
      </w:r>
      <w:r w:rsidR="00C70932">
        <w:rPr>
          <w:rFonts w:ascii="Times New Roman" w:hAnsi="Times New Roman" w:cs="Times New Roman"/>
          <w:b/>
          <w:bCs/>
          <w:sz w:val="24"/>
          <w:szCs w:val="24"/>
        </w:rPr>
        <w:t>1.9</w:t>
      </w:r>
      <w:r w:rsidRPr="00A06100">
        <w:rPr>
          <w:rFonts w:ascii="Times New Roman" w:hAnsi="Times New Roman" w:cs="Times New Roman"/>
          <w:b/>
          <w:bCs/>
          <w:sz w:val="24"/>
          <w:szCs w:val="24"/>
        </w:rPr>
        <w:t xml:space="preserve">% compared with </w:t>
      </w:r>
      <w:r w:rsidR="001669BF" w:rsidRPr="00A06100">
        <w:rPr>
          <w:rFonts w:ascii="Times New Roman" w:hAnsi="Times New Roman" w:cs="Times New Roman"/>
          <w:b/>
          <w:bCs/>
          <w:sz w:val="24"/>
          <w:szCs w:val="24"/>
        </w:rPr>
        <w:t>2011</w:t>
      </w:r>
      <w:r w:rsidRPr="00A06100">
        <w:rPr>
          <w:rFonts w:ascii="Times New Roman" w:hAnsi="Times New Roman" w:cs="Times New Roman"/>
          <w:b/>
          <w:bCs/>
          <w:sz w:val="24"/>
          <w:szCs w:val="24"/>
        </w:rPr>
        <w:t>.</w:t>
      </w:r>
      <w:r w:rsidR="00477A4E" w:rsidRPr="00477A4E">
        <w:rPr>
          <w:rFonts w:ascii="Times New Roman" w:hAnsi="Times New Roman" w:cs="Times New Roman"/>
          <w:sz w:val="24"/>
          <w:szCs w:val="24"/>
        </w:rPr>
        <w:t xml:space="preserve"> </w:t>
      </w:r>
      <w:r w:rsidR="00477A4E" w:rsidRPr="00A06100">
        <w:rPr>
          <w:rFonts w:ascii="Times New Roman" w:hAnsi="Times New Roman" w:cs="Times New Roman"/>
          <w:sz w:val="24"/>
          <w:szCs w:val="24"/>
        </w:rPr>
        <w:t>Worker productivity fluctuated during 2004-2011</w:t>
      </w:r>
      <w:r w:rsidR="00861DD3">
        <w:rPr>
          <w:rFonts w:ascii="Times New Roman" w:hAnsi="Times New Roman" w:cs="Times New Roman"/>
          <w:sz w:val="24"/>
          <w:szCs w:val="24"/>
        </w:rPr>
        <w:t xml:space="preserve"> and</w:t>
      </w:r>
      <w:r w:rsidR="00477A4E" w:rsidRPr="00A06100">
        <w:rPr>
          <w:rFonts w:ascii="Times New Roman" w:hAnsi="Times New Roman" w:cs="Times New Roman"/>
          <w:sz w:val="24"/>
          <w:szCs w:val="24"/>
        </w:rPr>
        <w:t xml:space="preserve"> decreased continuously after </w:t>
      </w:r>
      <w:r w:rsidR="00301574">
        <w:rPr>
          <w:rFonts w:ascii="Times New Roman" w:hAnsi="Times New Roman" w:cs="Times New Roman"/>
          <w:sz w:val="24"/>
          <w:szCs w:val="24"/>
        </w:rPr>
        <w:t>2005</w:t>
      </w:r>
      <w:r w:rsidR="00861DD3">
        <w:rPr>
          <w:rFonts w:ascii="Times New Roman" w:hAnsi="Times New Roman" w:cs="Times New Roman"/>
          <w:sz w:val="24"/>
          <w:szCs w:val="24"/>
        </w:rPr>
        <w:t xml:space="preserve"> to</w:t>
      </w:r>
      <w:r w:rsidR="00477A4E" w:rsidRPr="00A06100">
        <w:rPr>
          <w:rFonts w:ascii="Times New Roman" w:hAnsi="Times New Roman" w:cs="Times New Roman"/>
          <w:sz w:val="24"/>
          <w:szCs w:val="24"/>
        </w:rPr>
        <w:t xml:space="preserve"> reach its lowest level in 2007</w:t>
      </w:r>
      <w:r w:rsidR="00861DD3">
        <w:rPr>
          <w:rFonts w:ascii="Times New Roman" w:hAnsi="Times New Roman" w:cs="Times New Roman"/>
          <w:sz w:val="24"/>
          <w:szCs w:val="24"/>
        </w:rPr>
        <w:t>.</w:t>
      </w:r>
      <w:r w:rsidR="00477A4E" w:rsidRPr="00A06100">
        <w:rPr>
          <w:rFonts w:ascii="Times New Roman" w:hAnsi="Times New Roman" w:cs="Times New Roman"/>
          <w:sz w:val="24"/>
          <w:szCs w:val="24"/>
        </w:rPr>
        <w:t xml:space="preserve"> </w:t>
      </w:r>
      <w:r w:rsidR="00861DD3">
        <w:rPr>
          <w:rFonts w:ascii="Times New Roman" w:hAnsi="Times New Roman" w:cs="Times New Roman"/>
          <w:sz w:val="24"/>
          <w:szCs w:val="24"/>
        </w:rPr>
        <w:t xml:space="preserve"> It then </w:t>
      </w:r>
      <w:r w:rsidR="00477A4E" w:rsidRPr="00A06100">
        <w:rPr>
          <w:rFonts w:ascii="Times New Roman" w:hAnsi="Times New Roman" w:cs="Times New Roman"/>
          <w:sz w:val="24"/>
          <w:szCs w:val="24"/>
        </w:rPr>
        <w:t>start</w:t>
      </w:r>
      <w:r w:rsidR="00861DD3">
        <w:rPr>
          <w:rFonts w:ascii="Times New Roman" w:hAnsi="Times New Roman" w:cs="Times New Roman"/>
          <w:sz w:val="24"/>
          <w:szCs w:val="24"/>
        </w:rPr>
        <w:t xml:space="preserve">ed </w:t>
      </w:r>
      <w:r w:rsidR="00477A4E" w:rsidRPr="00A06100">
        <w:rPr>
          <w:rFonts w:ascii="Times New Roman" w:hAnsi="Times New Roman" w:cs="Times New Roman"/>
          <w:sz w:val="24"/>
          <w:szCs w:val="24"/>
        </w:rPr>
        <w:t xml:space="preserve">to recover </w:t>
      </w:r>
      <w:r w:rsidR="00861DD3">
        <w:rPr>
          <w:rFonts w:ascii="Times New Roman" w:hAnsi="Times New Roman" w:cs="Times New Roman"/>
          <w:sz w:val="24"/>
          <w:szCs w:val="24"/>
        </w:rPr>
        <w:t>and</w:t>
      </w:r>
      <w:r w:rsidR="00477A4E" w:rsidRPr="00A06100">
        <w:rPr>
          <w:rFonts w:ascii="Times New Roman" w:hAnsi="Times New Roman" w:cs="Times New Roman"/>
          <w:sz w:val="24"/>
          <w:szCs w:val="24"/>
        </w:rPr>
        <w:t xml:space="preserve"> </w:t>
      </w:r>
      <w:r w:rsidR="00861DD3">
        <w:rPr>
          <w:rFonts w:ascii="Times New Roman" w:hAnsi="Times New Roman" w:cs="Times New Roman"/>
          <w:sz w:val="24"/>
          <w:szCs w:val="24"/>
        </w:rPr>
        <w:t>achieved a peak</w:t>
      </w:r>
      <w:r w:rsidR="00477A4E" w:rsidRPr="00A06100">
        <w:rPr>
          <w:rFonts w:ascii="Times New Roman" w:hAnsi="Times New Roman" w:cs="Times New Roman"/>
          <w:sz w:val="24"/>
          <w:szCs w:val="24"/>
        </w:rPr>
        <w:t xml:space="preserve"> of </w:t>
      </w:r>
      <w:r w:rsidR="006C301B">
        <w:rPr>
          <w:rFonts w:ascii="Times New Roman" w:hAnsi="Times New Roman" w:cs="Times New Roman"/>
          <w:sz w:val="24"/>
          <w:szCs w:val="24"/>
        </w:rPr>
        <w:t>USD</w:t>
      </w:r>
      <w:r w:rsidR="00477A4E" w:rsidRPr="00A06100">
        <w:rPr>
          <w:rFonts w:ascii="Times New Roman" w:hAnsi="Times New Roman" w:cs="Times New Roman"/>
          <w:sz w:val="24"/>
          <w:szCs w:val="24"/>
        </w:rPr>
        <w:t xml:space="preserve"> </w:t>
      </w:r>
      <w:r w:rsidR="00477A4E">
        <w:rPr>
          <w:rFonts w:ascii="Times New Roman" w:hAnsi="Times New Roman" w:cs="Times New Roman"/>
          <w:sz w:val="24"/>
          <w:szCs w:val="24"/>
        </w:rPr>
        <w:t>8,879.5 per worker</w:t>
      </w:r>
      <w:r w:rsidR="00861DD3">
        <w:rPr>
          <w:rFonts w:ascii="Times New Roman" w:hAnsi="Times New Roman" w:cs="Times New Roman"/>
          <w:sz w:val="24"/>
          <w:szCs w:val="24"/>
        </w:rPr>
        <w:t xml:space="preserve"> in 2012</w:t>
      </w:r>
      <w:r w:rsidR="00477A4E">
        <w:rPr>
          <w:rFonts w:ascii="Times New Roman" w:hAnsi="Times New Roman" w:cs="Times New Roman"/>
          <w:sz w:val="24"/>
          <w:szCs w:val="24"/>
        </w:rPr>
        <w:t xml:space="preserve"> (Figure </w:t>
      </w:r>
      <w:r w:rsidR="00AE7902">
        <w:rPr>
          <w:rFonts w:ascii="Times New Roman" w:hAnsi="Times New Roman" w:cs="Times New Roman"/>
          <w:sz w:val="24"/>
          <w:szCs w:val="24"/>
        </w:rPr>
        <w:t>6</w:t>
      </w:r>
      <w:r w:rsidR="00477A4E">
        <w:rPr>
          <w:rFonts w:ascii="Times New Roman" w:hAnsi="Times New Roman" w:cs="Times New Roman"/>
          <w:sz w:val="24"/>
          <w:szCs w:val="24"/>
        </w:rPr>
        <w:t>).</w:t>
      </w:r>
      <w:r w:rsidRPr="00A06100">
        <w:rPr>
          <w:rFonts w:ascii="Times New Roman" w:hAnsi="Times New Roman" w:cs="Times New Roman"/>
          <w:sz w:val="24"/>
          <w:szCs w:val="24"/>
        </w:rPr>
        <w:t> </w:t>
      </w:r>
      <w:r w:rsidR="00861DD3">
        <w:rPr>
          <w:rFonts w:ascii="Times New Roman" w:hAnsi="Times New Roman" w:cs="Times New Roman"/>
          <w:sz w:val="24"/>
          <w:szCs w:val="24"/>
        </w:rPr>
        <w:t xml:space="preserve"> P</w:t>
      </w:r>
      <w:r w:rsidRPr="00A06100">
        <w:rPr>
          <w:rFonts w:ascii="Times New Roman" w:hAnsi="Times New Roman" w:cs="Times New Roman"/>
          <w:sz w:val="24"/>
          <w:szCs w:val="24"/>
        </w:rPr>
        <w:t xml:space="preserve">roductivity is measured by the worker's share </w:t>
      </w:r>
      <w:r w:rsidR="00861DD3">
        <w:rPr>
          <w:rFonts w:ascii="Times New Roman" w:hAnsi="Times New Roman" w:cs="Times New Roman"/>
          <w:sz w:val="24"/>
          <w:szCs w:val="24"/>
        </w:rPr>
        <w:t>o</w:t>
      </w:r>
      <w:r w:rsidRPr="00A06100">
        <w:rPr>
          <w:rFonts w:ascii="Times New Roman" w:hAnsi="Times New Roman" w:cs="Times New Roman"/>
          <w:sz w:val="24"/>
          <w:szCs w:val="24"/>
        </w:rPr>
        <w:t xml:space="preserve">f the value added, i.e. by dividing the GDP (the sum of the value added) </w:t>
      </w:r>
      <w:r w:rsidR="00861DD3">
        <w:rPr>
          <w:rFonts w:ascii="Times New Roman" w:hAnsi="Times New Roman" w:cs="Times New Roman"/>
          <w:sz w:val="24"/>
          <w:szCs w:val="24"/>
        </w:rPr>
        <w:t>by</w:t>
      </w:r>
      <w:r w:rsidRPr="00A06100">
        <w:rPr>
          <w:rFonts w:ascii="Times New Roman" w:hAnsi="Times New Roman" w:cs="Times New Roman"/>
          <w:sz w:val="24"/>
          <w:szCs w:val="24"/>
        </w:rPr>
        <w:t xml:space="preserve"> the number of employees in the economy or in the sector. Worker productivity is an important indicator to measure the efficiency and effectiveness of work in achieving a certain level of production process outputs. There are many factors that play an important role in determining the level of worker productivity, including the quality of the inputs of production, technology, education, training and </w:t>
      </w:r>
      <w:r w:rsidR="00861DD3">
        <w:rPr>
          <w:rFonts w:ascii="Times New Roman" w:hAnsi="Times New Roman" w:cs="Times New Roman"/>
          <w:sz w:val="24"/>
          <w:szCs w:val="24"/>
        </w:rPr>
        <w:t xml:space="preserve">the </w:t>
      </w:r>
      <w:r w:rsidRPr="00A06100">
        <w:rPr>
          <w:rFonts w:ascii="Times New Roman" w:hAnsi="Times New Roman" w:cs="Times New Roman"/>
          <w:sz w:val="24"/>
          <w:szCs w:val="24"/>
        </w:rPr>
        <w:t xml:space="preserve">work environment represented in the laws and regulations of the labor market and other domains. </w:t>
      </w:r>
    </w:p>
    <w:p w:rsidR="00515624" w:rsidRPr="00A06100" w:rsidRDefault="00515624" w:rsidP="007A7FF4">
      <w:pPr>
        <w:spacing w:after="0"/>
        <w:jc w:val="both"/>
        <w:rPr>
          <w:rFonts w:ascii="Times New Roman" w:hAnsi="Times New Roman" w:cs="Times New Roman"/>
          <w:sz w:val="24"/>
          <w:szCs w:val="24"/>
        </w:rPr>
      </w:pPr>
    </w:p>
    <w:p w:rsidR="008A3152" w:rsidRPr="00A06100" w:rsidRDefault="008A3152" w:rsidP="00863958">
      <w:pPr>
        <w:spacing w:after="0" w:line="240" w:lineRule="auto"/>
        <w:jc w:val="center"/>
        <w:rPr>
          <w:rFonts w:ascii="Times New Roman" w:hAnsi="Times New Roman" w:cs="Times New Roman"/>
          <w:b/>
          <w:bCs/>
          <w:rtl/>
        </w:rPr>
      </w:pPr>
      <w:r w:rsidRPr="00A06100">
        <w:rPr>
          <w:rFonts w:ascii="Times New Roman" w:hAnsi="Times New Roman" w:cs="Times New Roman"/>
          <w:b/>
          <w:bCs/>
        </w:rPr>
        <w:t xml:space="preserve">Figure </w:t>
      </w:r>
      <w:r w:rsidR="00863958">
        <w:rPr>
          <w:rFonts w:ascii="Times New Roman" w:hAnsi="Times New Roman" w:cs="Times New Roman"/>
          <w:b/>
          <w:bCs/>
        </w:rPr>
        <w:t>6</w:t>
      </w:r>
      <w:r w:rsidRPr="00A06100">
        <w:rPr>
          <w:rFonts w:ascii="Times New Roman" w:hAnsi="Times New Roman" w:cs="Times New Roman"/>
          <w:b/>
          <w:bCs/>
        </w:rPr>
        <w:t xml:space="preserve">: Productivity rate of employees in </w:t>
      </w:r>
      <w:r w:rsidR="00F65557">
        <w:rPr>
          <w:rFonts w:ascii="Times New Roman" w:hAnsi="Times New Roman" w:cs="Times New Roman"/>
          <w:b/>
          <w:bCs/>
        </w:rPr>
        <w:t>Palestine</w:t>
      </w:r>
      <w:r w:rsidRPr="00A06100">
        <w:rPr>
          <w:rFonts w:ascii="Times New Roman" w:hAnsi="Times New Roman" w:cs="Times New Roman"/>
          <w:b/>
          <w:bCs/>
        </w:rPr>
        <w:t xml:space="preserve"> 2004-</w:t>
      </w:r>
      <w:r w:rsidR="001669BF" w:rsidRPr="00A06100">
        <w:rPr>
          <w:rFonts w:ascii="Times New Roman" w:hAnsi="Times New Roman" w:cs="Times New Roman"/>
          <w:b/>
          <w:bCs/>
        </w:rPr>
        <w:t>2012</w:t>
      </w:r>
    </w:p>
    <w:p w:rsidR="008A3152" w:rsidRPr="00A06100" w:rsidRDefault="008A3152" w:rsidP="007A7FF4">
      <w:pPr>
        <w:spacing w:after="0" w:line="240" w:lineRule="auto"/>
        <w:jc w:val="center"/>
        <w:rPr>
          <w:rFonts w:ascii="Times New Roman" w:hAnsi="Times New Roman" w:cs="Times New Roman"/>
          <w:b/>
          <w:bCs/>
          <w:rtl/>
          <w:lang w:val="en-GB"/>
        </w:rPr>
      </w:pPr>
      <w:r w:rsidRPr="00A06100">
        <w:rPr>
          <w:rFonts w:ascii="Times New Roman" w:hAnsi="Times New Roman" w:cs="Times New Roman"/>
          <w:b/>
          <w:bCs/>
        </w:rPr>
        <w:t xml:space="preserve">(Value in </w:t>
      </w:r>
      <w:r w:rsidR="000E0C2C" w:rsidRPr="00A06100">
        <w:rPr>
          <w:rFonts w:ascii="Times New Roman" w:hAnsi="Times New Roman" w:cs="Times New Roman"/>
          <w:b/>
          <w:bCs/>
        </w:rPr>
        <w:t>USD</w:t>
      </w:r>
      <w:r w:rsidR="00AE7902">
        <w:rPr>
          <w:rFonts w:ascii="Times New Roman" w:hAnsi="Times New Roman" w:cs="Times New Roman"/>
          <w:b/>
          <w:bCs/>
        </w:rPr>
        <w:t>/ worker</w:t>
      </w:r>
      <w:r w:rsidRPr="00A06100">
        <w:rPr>
          <w:rFonts w:ascii="Times New Roman" w:hAnsi="Times New Roman" w:cs="Times New Roman"/>
          <w:b/>
          <w:bCs/>
        </w:rPr>
        <w:t>)</w:t>
      </w:r>
    </w:p>
    <w:p w:rsidR="00A309B6" w:rsidRPr="00A06100" w:rsidRDefault="008A3152" w:rsidP="00E9443D">
      <w:pPr>
        <w:spacing w:after="0"/>
        <w:jc w:val="center"/>
        <w:rPr>
          <w:rFonts w:ascii="Times New Roman" w:hAnsi="Times New Roman" w:cs="Times New Roman"/>
          <w:b/>
          <w:bCs/>
          <w:sz w:val="24"/>
          <w:szCs w:val="24"/>
        </w:rPr>
      </w:pPr>
      <w:r w:rsidRPr="00A06100">
        <w:rPr>
          <w:rFonts w:ascii="Times New Roman" w:hAnsi="Times New Roman" w:cs="Times New Roman"/>
          <w:noProof/>
          <w:sz w:val="24"/>
          <w:szCs w:val="24"/>
        </w:rPr>
        <w:drawing>
          <wp:inline distT="0" distB="0" distL="0" distR="0">
            <wp:extent cx="5015972" cy="2536166"/>
            <wp:effectExtent l="19050" t="0" r="13228"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C026C" w:rsidRDefault="005C026C" w:rsidP="008B3B93">
      <w:pPr>
        <w:spacing w:after="0" w:line="360" w:lineRule="auto"/>
        <w:jc w:val="both"/>
        <w:rPr>
          <w:rFonts w:ascii="Times New Roman" w:hAnsi="Times New Roman" w:cs="Times New Roman"/>
          <w:b/>
          <w:bCs/>
          <w:sz w:val="24"/>
          <w:szCs w:val="24"/>
        </w:rPr>
      </w:pPr>
    </w:p>
    <w:p w:rsidR="00E51D76" w:rsidRPr="00A06100" w:rsidRDefault="005F3791" w:rsidP="008B3B93">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The n</w:t>
      </w:r>
      <w:r w:rsidR="008A3152" w:rsidRPr="00A06100">
        <w:rPr>
          <w:rFonts w:ascii="Times New Roman" w:hAnsi="Times New Roman" w:cs="Times New Roman"/>
          <w:b/>
          <w:bCs/>
          <w:sz w:val="24"/>
          <w:szCs w:val="24"/>
        </w:rPr>
        <w:t xml:space="preserve">umber of </w:t>
      </w:r>
      <w:r w:rsidR="00940DEB" w:rsidRPr="00A06100">
        <w:rPr>
          <w:rFonts w:ascii="Times New Roman" w:hAnsi="Times New Roman" w:cs="Times New Roman"/>
          <w:b/>
          <w:bCs/>
          <w:sz w:val="24"/>
          <w:szCs w:val="24"/>
        </w:rPr>
        <w:t>employees</w:t>
      </w:r>
      <w:r w:rsidR="008A3152" w:rsidRPr="00A06100">
        <w:rPr>
          <w:rFonts w:ascii="Times New Roman" w:hAnsi="Times New Roman" w:cs="Times New Roman"/>
          <w:b/>
          <w:bCs/>
          <w:sz w:val="24"/>
          <w:szCs w:val="24"/>
        </w:rPr>
        <w:t xml:space="preserve"> increased in most economic activities in </w:t>
      </w:r>
      <w:r w:rsidR="00F65557">
        <w:rPr>
          <w:rFonts w:ascii="Times New Roman" w:hAnsi="Times New Roman" w:cs="Times New Roman"/>
          <w:b/>
          <w:bCs/>
          <w:sz w:val="24"/>
          <w:szCs w:val="24"/>
        </w:rPr>
        <w:t>Palestine</w:t>
      </w:r>
      <w:r w:rsidR="008A3152" w:rsidRPr="00A06100">
        <w:rPr>
          <w:rFonts w:ascii="Times New Roman" w:hAnsi="Times New Roman" w:cs="Times New Roman"/>
          <w:b/>
          <w:bCs/>
          <w:sz w:val="24"/>
          <w:szCs w:val="24"/>
        </w:rPr>
        <w:t xml:space="preserve"> at </w:t>
      </w:r>
      <w:r>
        <w:rPr>
          <w:rFonts w:ascii="Times New Roman" w:hAnsi="Times New Roman" w:cs="Times New Roman"/>
          <w:b/>
          <w:bCs/>
          <w:sz w:val="24"/>
          <w:szCs w:val="24"/>
        </w:rPr>
        <w:t>varying</w:t>
      </w:r>
      <w:r w:rsidR="008A3152" w:rsidRPr="00A06100">
        <w:rPr>
          <w:rFonts w:ascii="Times New Roman" w:hAnsi="Times New Roman" w:cs="Times New Roman"/>
          <w:b/>
          <w:bCs/>
          <w:sz w:val="24"/>
          <w:szCs w:val="24"/>
        </w:rPr>
        <w:t xml:space="preserve"> rates</w:t>
      </w:r>
      <w:r>
        <w:rPr>
          <w:rFonts w:ascii="Times New Roman" w:hAnsi="Times New Roman" w:cs="Times New Roman"/>
          <w:b/>
          <w:bCs/>
          <w:sz w:val="24"/>
          <w:szCs w:val="24"/>
        </w:rPr>
        <w:t xml:space="preserve"> and there were</w:t>
      </w:r>
      <w:r w:rsidR="008A3152" w:rsidRPr="00A06100">
        <w:rPr>
          <w:rFonts w:ascii="Times New Roman" w:hAnsi="Times New Roman" w:cs="Times New Roman"/>
          <w:b/>
          <w:bCs/>
          <w:sz w:val="24"/>
          <w:szCs w:val="24"/>
        </w:rPr>
        <w:t xml:space="preserve"> differen</w:t>
      </w:r>
      <w:r>
        <w:rPr>
          <w:rFonts w:ascii="Times New Roman" w:hAnsi="Times New Roman" w:cs="Times New Roman"/>
          <w:b/>
          <w:bCs/>
          <w:sz w:val="24"/>
          <w:szCs w:val="24"/>
        </w:rPr>
        <w:t>ces</w:t>
      </w:r>
      <w:r w:rsidR="008A3152" w:rsidRPr="00A06100">
        <w:rPr>
          <w:rFonts w:ascii="Times New Roman" w:hAnsi="Times New Roman" w:cs="Times New Roman"/>
          <w:b/>
          <w:bCs/>
          <w:sz w:val="24"/>
          <w:szCs w:val="24"/>
        </w:rPr>
        <w:t xml:space="preserve"> </w:t>
      </w:r>
      <w:r w:rsidR="009A7D3E" w:rsidRPr="00A06100">
        <w:rPr>
          <w:rFonts w:ascii="Times New Roman" w:hAnsi="Times New Roman" w:cs="Times New Roman"/>
          <w:b/>
          <w:bCs/>
          <w:sz w:val="24"/>
          <w:szCs w:val="24"/>
        </w:rPr>
        <w:t xml:space="preserve">between </w:t>
      </w:r>
      <w:r>
        <w:rPr>
          <w:rFonts w:ascii="Times New Roman" w:hAnsi="Times New Roman" w:cs="Times New Roman"/>
          <w:b/>
          <w:bCs/>
          <w:sz w:val="24"/>
          <w:szCs w:val="24"/>
        </w:rPr>
        <w:t xml:space="preserve">the </w:t>
      </w:r>
      <w:r w:rsidR="008A3152" w:rsidRPr="00A06100">
        <w:rPr>
          <w:rFonts w:ascii="Times New Roman" w:hAnsi="Times New Roman" w:cs="Times New Roman"/>
          <w:b/>
          <w:bCs/>
          <w:sz w:val="24"/>
          <w:szCs w:val="24"/>
        </w:rPr>
        <w:t xml:space="preserve">West Bank and </w:t>
      </w:r>
      <w:r>
        <w:rPr>
          <w:rFonts w:ascii="Times New Roman" w:hAnsi="Times New Roman" w:cs="Times New Roman"/>
          <w:b/>
          <w:bCs/>
          <w:sz w:val="24"/>
          <w:szCs w:val="24"/>
        </w:rPr>
        <w:t xml:space="preserve">the </w:t>
      </w:r>
      <w:r w:rsidR="008A3152" w:rsidRPr="00A06100">
        <w:rPr>
          <w:rFonts w:ascii="Times New Roman" w:hAnsi="Times New Roman" w:cs="Times New Roman"/>
          <w:b/>
          <w:bCs/>
          <w:sz w:val="24"/>
          <w:szCs w:val="24"/>
        </w:rPr>
        <w:t>Gaza Strip.</w:t>
      </w:r>
      <w:r w:rsidR="00A309B6" w:rsidRPr="00A06100">
        <w:rPr>
          <w:rFonts w:ascii="Times New Roman" w:hAnsi="Times New Roman" w:cs="Times New Roman"/>
          <w:sz w:val="24"/>
          <w:szCs w:val="24"/>
        </w:rPr>
        <w:t xml:space="preserve"> Transport, storage and communications </w:t>
      </w:r>
      <w:r w:rsidR="008A3152" w:rsidRPr="00A06100">
        <w:rPr>
          <w:rFonts w:ascii="Times New Roman" w:hAnsi="Times New Roman" w:cs="Times New Roman"/>
          <w:sz w:val="24"/>
          <w:szCs w:val="24"/>
        </w:rPr>
        <w:t>recorded the highest rate of growth in the number of employees during 201</w:t>
      </w:r>
      <w:r w:rsidR="00A309B6" w:rsidRPr="00A06100">
        <w:rPr>
          <w:rFonts w:ascii="Times New Roman" w:hAnsi="Times New Roman" w:cs="Times New Roman"/>
          <w:sz w:val="24"/>
          <w:szCs w:val="24"/>
        </w:rPr>
        <w:t>2</w:t>
      </w:r>
      <w:r w:rsidR="008A3152" w:rsidRPr="00A06100">
        <w:rPr>
          <w:rFonts w:ascii="Times New Roman" w:hAnsi="Times New Roman" w:cs="Times New Roman"/>
          <w:sz w:val="24"/>
          <w:szCs w:val="24"/>
        </w:rPr>
        <w:t xml:space="preserve"> </w:t>
      </w:r>
      <w:r>
        <w:rPr>
          <w:rFonts w:ascii="Times New Roman" w:hAnsi="Times New Roman" w:cs="Times New Roman"/>
          <w:sz w:val="24"/>
          <w:szCs w:val="24"/>
        </w:rPr>
        <w:t>of</w:t>
      </w:r>
      <w:r w:rsidR="008A3152" w:rsidRPr="00A06100">
        <w:rPr>
          <w:rFonts w:ascii="Times New Roman" w:hAnsi="Times New Roman" w:cs="Times New Roman"/>
          <w:sz w:val="24"/>
          <w:szCs w:val="24"/>
        </w:rPr>
        <w:t xml:space="preserve"> </w:t>
      </w:r>
      <w:r w:rsidR="00A309B6" w:rsidRPr="00A06100">
        <w:rPr>
          <w:rFonts w:ascii="Times New Roman" w:hAnsi="Times New Roman" w:cs="Times New Roman"/>
          <w:sz w:val="24"/>
          <w:szCs w:val="24"/>
        </w:rPr>
        <w:t>8.4</w:t>
      </w:r>
      <w:r w:rsidR="008A3152" w:rsidRPr="00A06100">
        <w:rPr>
          <w:rFonts w:ascii="Times New Roman" w:hAnsi="Times New Roman" w:cs="Times New Roman"/>
          <w:sz w:val="24"/>
          <w:szCs w:val="24"/>
        </w:rPr>
        <w:t>% compared with 201</w:t>
      </w:r>
      <w:r w:rsidR="00A309B6" w:rsidRPr="00A06100">
        <w:rPr>
          <w:rFonts w:ascii="Times New Roman" w:hAnsi="Times New Roman" w:cs="Times New Roman"/>
          <w:sz w:val="24"/>
          <w:szCs w:val="24"/>
        </w:rPr>
        <w:t>1</w:t>
      </w:r>
      <w:r w:rsidR="003D5319">
        <w:rPr>
          <w:rFonts w:ascii="Times New Roman" w:hAnsi="Times New Roman" w:cs="Times New Roman"/>
          <w:sz w:val="24"/>
          <w:szCs w:val="24"/>
        </w:rPr>
        <w:t>,</w:t>
      </w:r>
      <w:r w:rsidR="00A309B6" w:rsidRPr="00A06100">
        <w:rPr>
          <w:rFonts w:ascii="Times New Roman" w:hAnsi="Times New Roman" w:cs="Times New Roman"/>
          <w:sz w:val="24"/>
          <w:szCs w:val="24"/>
        </w:rPr>
        <w:t xml:space="preserve"> and </w:t>
      </w:r>
      <w:r>
        <w:rPr>
          <w:rFonts w:ascii="Times New Roman" w:hAnsi="Times New Roman" w:cs="Times New Roman"/>
          <w:sz w:val="24"/>
          <w:szCs w:val="24"/>
        </w:rPr>
        <w:t>the s</w:t>
      </w:r>
      <w:r w:rsidR="00A309B6" w:rsidRPr="00A06100">
        <w:rPr>
          <w:rFonts w:ascii="Times New Roman" w:hAnsi="Times New Roman" w:cs="Times New Roman"/>
          <w:sz w:val="24"/>
          <w:szCs w:val="24"/>
        </w:rPr>
        <w:t xml:space="preserve">ervices, </w:t>
      </w:r>
      <w:r w:rsidR="008A3152" w:rsidRPr="00A06100">
        <w:rPr>
          <w:rFonts w:ascii="Times New Roman" w:hAnsi="Times New Roman" w:cs="Times New Roman"/>
          <w:sz w:val="24"/>
          <w:szCs w:val="24"/>
        </w:rPr>
        <w:t>building and construction</w:t>
      </w:r>
      <w:r>
        <w:rPr>
          <w:rFonts w:ascii="Times New Roman" w:hAnsi="Times New Roman" w:cs="Times New Roman"/>
          <w:sz w:val="24"/>
          <w:szCs w:val="24"/>
        </w:rPr>
        <w:t xml:space="preserve"> sectors also</w:t>
      </w:r>
      <w:r w:rsidR="008A3152" w:rsidRPr="00A06100">
        <w:rPr>
          <w:rFonts w:ascii="Times New Roman" w:hAnsi="Times New Roman" w:cs="Times New Roman"/>
          <w:sz w:val="24"/>
          <w:szCs w:val="24"/>
        </w:rPr>
        <w:t xml:space="preserve"> recorded growth in the number of employees in 201</w:t>
      </w:r>
      <w:r w:rsidR="00A309B6" w:rsidRPr="00A06100">
        <w:rPr>
          <w:rFonts w:ascii="Times New Roman" w:hAnsi="Times New Roman" w:cs="Times New Roman"/>
          <w:sz w:val="24"/>
          <w:szCs w:val="24"/>
        </w:rPr>
        <w:t>2</w:t>
      </w:r>
      <w:r w:rsidR="008A3152" w:rsidRPr="00A06100">
        <w:rPr>
          <w:rFonts w:ascii="Times New Roman" w:hAnsi="Times New Roman" w:cs="Times New Roman"/>
          <w:sz w:val="24"/>
          <w:szCs w:val="24"/>
        </w:rPr>
        <w:t>.</w:t>
      </w:r>
    </w:p>
    <w:p w:rsidR="008A3152" w:rsidRPr="00A06100" w:rsidRDefault="008A3152" w:rsidP="008D66B6">
      <w:pPr>
        <w:spacing w:after="0" w:line="360" w:lineRule="auto"/>
        <w:jc w:val="center"/>
        <w:rPr>
          <w:rFonts w:ascii="Times New Roman" w:hAnsi="Times New Roman" w:cs="Times New Roman"/>
          <w:b/>
          <w:bCs/>
          <w:sz w:val="24"/>
          <w:szCs w:val="24"/>
        </w:rPr>
      </w:pPr>
      <w:r w:rsidRPr="00A06100">
        <w:rPr>
          <w:rFonts w:ascii="Times New Roman" w:hAnsi="Times New Roman" w:cs="Times New Roman"/>
          <w:b/>
          <w:bCs/>
        </w:rPr>
        <w:t>Table 4: Percent</w:t>
      </w:r>
      <w:r w:rsidR="005F3791">
        <w:rPr>
          <w:rFonts w:ascii="Times New Roman" w:hAnsi="Times New Roman" w:cs="Times New Roman"/>
          <w:b/>
          <w:bCs/>
        </w:rPr>
        <w:t>age</w:t>
      </w:r>
      <w:r w:rsidRPr="00A06100">
        <w:rPr>
          <w:rFonts w:ascii="Times New Roman" w:hAnsi="Times New Roman" w:cs="Times New Roman"/>
          <w:b/>
          <w:bCs/>
        </w:rPr>
        <w:t xml:space="preserve"> change </w:t>
      </w:r>
      <w:r w:rsidR="005F3791">
        <w:rPr>
          <w:rFonts w:ascii="Times New Roman" w:hAnsi="Times New Roman" w:cs="Times New Roman"/>
          <w:b/>
          <w:bCs/>
        </w:rPr>
        <w:t>in</w:t>
      </w:r>
      <w:r w:rsidRPr="00A06100">
        <w:rPr>
          <w:rFonts w:ascii="Times New Roman" w:hAnsi="Times New Roman" w:cs="Times New Roman"/>
          <w:b/>
          <w:bCs/>
        </w:rPr>
        <w:t xml:space="preserve"> </w:t>
      </w:r>
      <w:r w:rsidR="00683ED6">
        <w:rPr>
          <w:rFonts w:ascii="Times New Roman" w:hAnsi="Times New Roman" w:cs="Times New Roman"/>
          <w:b/>
          <w:bCs/>
        </w:rPr>
        <w:t xml:space="preserve">number of </w:t>
      </w:r>
      <w:r w:rsidR="00940DEB" w:rsidRPr="00A06100">
        <w:rPr>
          <w:rFonts w:ascii="Times New Roman" w:hAnsi="Times New Roman" w:cs="Times New Roman"/>
          <w:b/>
          <w:bCs/>
        </w:rPr>
        <w:t>employees</w:t>
      </w:r>
      <w:r w:rsidRPr="00A06100">
        <w:rPr>
          <w:rFonts w:ascii="Times New Roman" w:hAnsi="Times New Roman" w:cs="Times New Roman"/>
          <w:b/>
          <w:bCs/>
        </w:rPr>
        <w:t xml:space="preserve"> by economic activity</w:t>
      </w:r>
      <w:r w:rsidR="003A07FC" w:rsidRPr="00A06100">
        <w:rPr>
          <w:rFonts w:ascii="Times New Roman" w:hAnsi="Times New Roman" w:cs="Times New Roman"/>
          <w:b/>
          <w:bCs/>
        </w:rPr>
        <w:t xml:space="preserve"> in </w:t>
      </w:r>
      <w:r w:rsidR="00F65557">
        <w:rPr>
          <w:rFonts w:ascii="Times New Roman" w:hAnsi="Times New Roman" w:cs="Times New Roman"/>
          <w:b/>
          <w:bCs/>
        </w:rPr>
        <w:t>Palestine</w:t>
      </w:r>
      <w:r w:rsidRPr="00A06100">
        <w:rPr>
          <w:rFonts w:ascii="Times New Roman" w:hAnsi="Times New Roman" w:cs="Times New Roman"/>
          <w:b/>
          <w:bCs/>
        </w:rPr>
        <w:t xml:space="preserve"> </w:t>
      </w:r>
      <w:r w:rsidRPr="00A06100">
        <w:rPr>
          <w:rFonts w:ascii="Times New Roman" w:hAnsi="Times New Roman" w:cs="Times New Roman"/>
          <w:b/>
          <w:bCs/>
          <w:rtl/>
        </w:rPr>
        <w:t>201</w:t>
      </w:r>
      <w:r w:rsidR="00A309B6" w:rsidRPr="00A06100">
        <w:rPr>
          <w:rFonts w:ascii="Times New Roman" w:hAnsi="Times New Roman" w:cs="Times New Roman" w:hint="cs"/>
          <w:b/>
          <w:bCs/>
          <w:rtl/>
        </w:rPr>
        <w:t>1</w:t>
      </w:r>
      <w:r w:rsidRPr="00A06100">
        <w:rPr>
          <w:rFonts w:ascii="Times New Roman" w:hAnsi="Times New Roman" w:cs="Times New Roman"/>
          <w:b/>
          <w:bCs/>
        </w:rPr>
        <w:t>-</w:t>
      </w:r>
      <w:r w:rsidRPr="00A06100">
        <w:rPr>
          <w:rFonts w:ascii="Times New Roman" w:hAnsi="Times New Roman" w:cs="Times New Roman"/>
          <w:b/>
          <w:bCs/>
          <w:rtl/>
        </w:rPr>
        <w:t>201</w:t>
      </w:r>
      <w:r w:rsidR="00A309B6" w:rsidRPr="00A06100">
        <w:rPr>
          <w:rFonts w:ascii="Times New Roman" w:hAnsi="Times New Roman" w:cs="Times New Roman" w:hint="cs"/>
          <w:b/>
          <w:bCs/>
          <w:rtl/>
        </w:rPr>
        <w:t>2</w:t>
      </w:r>
    </w:p>
    <w:tbl>
      <w:tblPr>
        <w:tblW w:w="9000" w:type="dxa"/>
        <w:tblBorders>
          <w:top w:val="single" w:sz="12" w:space="0" w:color="auto"/>
          <w:bottom w:val="single" w:sz="12" w:space="0" w:color="auto"/>
        </w:tblBorders>
        <w:tblLayout w:type="fixed"/>
        <w:tblLook w:val="0000"/>
      </w:tblPr>
      <w:tblGrid>
        <w:gridCol w:w="4471"/>
        <w:gridCol w:w="1134"/>
        <w:gridCol w:w="992"/>
        <w:gridCol w:w="993"/>
        <w:gridCol w:w="708"/>
        <w:gridCol w:w="702"/>
      </w:tblGrid>
      <w:tr w:rsidR="00B87732" w:rsidRPr="00A06100" w:rsidTr="00186D70">
        <w:trPr>
          <w:cantSplit/>
          <w:trHeight w:hRule="exact" w:val="284"/>
        </w:trPr>
        <w:tc>
          <w:tcPr>
            <w:tcW w:w="4471" w:type="dxa"/>
            <w:vMerge w:val="restart"/>
            <w:tcBorders>
              <w:top w:val="single" w:sz="12" w:space="0" w:color="auto"/>
              <w:bottom w:val="nil"/>
            </w:tcBorders>
            <w:vAlign w:val="center"/>
          </w:tcPr>
          <w:p w:rsidR="00B87732" w:rsidRPr="00A06100" w:rsidRDefault="00B87732" w:rsidP="007A7FF4">
            <w:pPr>
              <w:spacing w:after="0"/>
              <w:rPr>
                <w:rFonts w:ascii="Times New Roman" w:hAnsi="Times New Roman" w:cs="Times New Roman"/>
                <w:b/>
                <w:bCs/>
                <w:sz w:val="18"/>
                <w:szCs w:val="18"/>
              </w:rPr>
            </w:pPr>
            <w:r w:rsidRPr="00A06100">
              <w:rPr>
                <w:rFonts w:ascii="Times New Roman" w:hAnsi="Times New Roman" w:cs="Times New Roman"/>
                <w:b/>
                <w:bCs/>
                <w:sz w:val="18"/>
                <w:szCs w:val="18"/>
              </w:rPr>
              <w:t>Economic activity</w:t>
            </w:r>
          </w:p>
        </w:tc>
        <w:tc>
          <w:tcPr>
            <w:tcW w:w="3119" w:type="dxa"/>
            <w:gridSpan w:val="3"/>
            <w:tcBorders>
              <w:top w:val="single" w:sz="12" w:space="0" w:color="auto"/>
              <w:bottom w:val="nil"/>
            </w:tcBorders>
            <w:vAlign w:val="center"/>
          </w:tcPr>
          <w:p w:rsidR="00B87732" w:rsidRPr="00A06100" w:rsidRDefault="001F53F2" w:rsidP="005F3791">
            <w:pPr>
              <w:spacing w:after="0"/>
              <w:rPr>
                <w:rFonts w:ascii="Times New Roman" w:hAnsi="Times New Roman" w:cs="Times New Roman"/>
                <w:b/>
                <w:bCs/>
                <w:sz w:val="18"/>
                <w:szCs w:val="18"/>
              </w:rPr>
            </w:pPr>
            <w:r w:rsidRPr="00A06100">
              <w:rPr>
                <w:rFonts w:ascii="Times New Roman" w:hAnsi="Times New Roman" w:cs="Times New Roman"/>
                <w:b/>
                <w:bCs/>
                <w:sz w:val="18"/>
                <w:szCs w:val="18"/>
              </w:rPr>
              <w:t xml:space="preserve">        Palestine</w:t>
            </w:r>
          </w:p>
        </w:tc>
        <w:tc>
          <w:tcPr>
            <w:tcW w:w="1410" w:type="dxa"/>
            <w:gridSpan w:val="2"/>
            <w:tcBorders>
              <w:top w:val="single" w:sz="12" w:space="0" w:color="auto"/>
              <w:bottom w:val="nil"/>
            </w:tcBorders>
            <w:vAlign w:val="center"/>
          </w:tcPr>
          <w:p w:rsidR="00B87732" w:rsidRPr="00A06100" w:rsidRDefault="00B87732" w:rsidP="007A7FF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 change</w:t>
            </w:r>
          </w:p>
        </w:tc>
      </w:tr>
      <w:tr w:rsidR="00B87732" w:rsidRPr="00A06100" w:rsidTr="00186D70">
        <w:trPr>
          <w:cantSplit/>
          <w:trHeight w:hRule="exact" w:val="772"/>
        </w:trPr>
        <w:tc>
          <w:tcPr>
            <w:tcW w:w="4471" w:type="dxa"/>
            <w:vMerge/>
            <w:tcBorders>
              <w:top w:val="nil"/>
              <w:bottom w:val="single" w:sz="12" w:space="0" w:color="auto"/>
            </w:tcBorders>
            <w:vAlign w:val="center"/>
          </w:tcPr>
          <w:p w:rsidR="00B87732" w:rsidRPr="00A06100" w:rsidRDefault="00B87732" w:rsidP="007A7FF4">
            <w:pPr>
              <w:spacing w:after="0"/>
              <w:jc w:val="center"/>
              <w:rPr>
                <w:rFonts w:ascii="Times New Roman" w:hAnsi="Times New Roman" w:cs="Times New Roman"/>
                <w:b/>
                <w:bCs/>
                <w:sz w:val="18"/>
                <w:szCs w:val="18"/>
              </w:rPr>
            </w:pPr>
          </w:p>
        </w:tc>
        <w:tc>
          <w:tcPr>
            <w:tcW w:w="1134" w:type="dxa"/>
            <w:tcBorders>
              <w:top w:val="nil"/>
              <w:bottom w:val="single" w:sz="12" w:space="0" w:color="auto"/>
            </w:tcBorders>
            <w:vAlign w:val="center"/>
          </w:tcPr>
          <w:p w:rsidR="00B87732" w:rsidRPr="00A06100" w:rsidRDefault="00B87732" w:rsidP="00A309B6">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 xml:space="preserve"># of workers </w:t>
            </w:r>
            <w:r w:rsidRPr="00A06100">
              <w:rPr>
                <w:rFonts w:ascii="Times New Roman" w:hAnsi="Times New Roman" w:cs="Times New Roman"/>
                <w:b/>
                <w:bCs/>
                <w:sz w:val="18"/>
                <w:szCs w:val="18"/>
                <w:rtl/>
              </w:rPr>
              <w:t>201</w:t>
            </w:r>
            <w:r w:rsidR="00A309B6" w:rsidRPr="00A06100">
              <w:rPr>
                <w:rFonts w:ascii="Times New Roman" w:hAnsi="Times New Roman" w:cs="Times New Roman"/>
                <w:b/>
                <w:bCs/>
                <w:sz w:val="18"/>
                <w:szCs w:val="18"/>
              </w:rPr>
              <w:t>1</w:t>
            </w:r>
          </w:p>
        </w:tc>
        <w:tc>
          <w:tcPr>
            <w:tcW w:w="992" w:type="dxa"/>
            <w:tcBorders>
              <w:top w:val="nil"/>
              <w:bottom w:val="single" w:sz="12" w:space="0" w:color="auto"/>
            </w:tcBorders>
            <w:vAlign w:val="center"/>
          </w:tcPr>
          <w:p w:rsidR="00B87732" w:rsidRPr="00A06100" w:rsidRDefault="00B87732" w:rsidP="00A309B6">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 xml:space="preserve"># of workers </w:t>
            </w:r>
            <w:r w:rsidRPr="00A06100">
              <w:rPr>
                <w:rFonts w:ascii="Times New Roman" w:hAnsi="Times New Roman" w:cs="Times New Roman"/>
                <w:b/>
                <w:bCs/>
                <w:sz w:val="18"/>
                <w:szCs w:val="18"/>
                <w:rtl/>
              </w:rPr>
              <w:t>201</w:t>
            </w:r>
            <w:r w:rsidR="00A309B6" w:rsidRPr="00A06100">
              <w:rPr>
                <w:rFonts w:ascii="Times New Roman" w:hAnsi="Times New Roman" w:cs="Times New Roman" w:hint="cs"/>
                <w:b/>
                <w:bCs/>
                <w:sz w:val="18"/>
                <w:szCs w:val="18"/>
                <w:rtl/>
              </w:rPr>
              <w:t>2</w:t>
            </w:r>
          </w:p>
        </w:tc>
        <w:tc>
          <w:tcPr>
            <w:tcW w:w="993" w:type="dxa"/>
            <w:tcBorders>
              <w:top w:val="nil"/>
              <w:bottom w:val="single" w:sz="12" w:space="0" w:color="auto"/>
            </w:tcBorders>
            <w:vAlign w:val="center"/>
          </w:tcPr>
          <w:p w:rsidR="00B87732" w:rsidRPr="00A06100" w:rsidRDefault="00B87732" w:rsidP="007A7FF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 change</w:t>
            </w:r>
          </w:p>
        </w:tc>
        <w:tc>
          <w:tcPr>
            <w:tcW w:w="708" w:type="dxa"/>
            <w:tcBorders>
              <w:top w:val="nil"/>
              <w:bottom w:val="single" w:sz="12" w:space="0" w:color="auto"/>
            </w:tcBorders>
            <w:vAlign w:val="center"/>
          </w:tcPr>
          <w:p w:rsidR="00B87732" w:rsidRPr="00A06100" w:rsidRDefault="00B87732" w:rsidP="007A7FF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West Bank</w:t>
            </w:r>
          </w:p>
        </w:tc>
        <w:tc>
          <w:tcPr>
            <w:tcW w:w="702" w:type="dxa"/>
            <w:tcBorders>
              <w:top w:val="nil"/>
              <w:bottom w:val="single" w:sz="12" w:space="0" w:color="auto"/>
            </w:tcBorders>
            <w:vAlign w:val="center"/>
          </w:tcPr>
          <w:p w:rsidR="00B87732" w:rsidRPr="00A06100" w:rsidRDefault="00B87732" w:rsidP="007A7FF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Gaza Strip</w:t>
            </w:r>
          </w:p>
        </w:tc>
      </w:tr>
      <w:tr w:rsidR="00A309B6" w:rsidRPr="00A06100" w:rsidTr="00186D70">
        <w:trPr>
          <w:trHeight w:hRule="exact" w:val="284"/>
        </w:trPr>
        <w:tc>
          <w:tcPr>
            <w:tcW w:w="4471" w:type="dxa"/>
            <w:tcBorders>
              <w:top w:val="single" w:sz="12" w:space="0" w:color="auto"/>
            </w:tcBorders>
            <w:vAlign w:val="center"/>
          </w:tcPr>
          <w:p w:rsidR="00A309B6" w:rsidRPr="00A06100" w:rsidRDefault="00A309B6" w:rsidP="007A7FF4">
            <w:pPr>
              <w:spacing w:after="0"/>
              <w:rPr>
                <w:rFonts w:ascii="Times New Roman" w:hAnsi="Times New Roman" w:cs="Times New Roman"/>
                <w:snapToGrid w:val="0"/>
                <w:sz w:val="18"/>
                <w:szCs w:val="18"/>
              </w:rPr>
            </w:pPr>
            <w:r w:rsidRPr="00A06100">
              <w:rPr>
                <w:rFonts w:ascii="Times New Roman" w:hAnsi="Times New Roman" w:cs="Times New Roman"/>
                <w:snapToGrid w:val="0"/>
                <w:sz w:val="18"/>
                <w:szCs w:val="18"/>
              </w:rPr>
              <w:t>Agriculture and fishing</w:t>
            </w:r>
          </w:p>
        </w:tc>
        <w:tc>
          <w:tcPr>
            <w:tcW w:w="1134" w:type="dxa"/>
            <w:tcBorders>
              <w:top w:val="single" w:sz="12" w:space="0" w:color="auto"/>
            </w:tcBorders>
            <w:vAlign w:val="center"/>
          </w:tcPr>
          <w:p w:rsidR="00A309B6" w:rsidRPr="00BB7DE8" w:rsidRDefault="00A309B6" w:rsidP="00A14CA0">
            <w:pPr>
              <w:jc w:val="center"/>
              <w:rPr>
                <w:rFonts w:ascii="Times New Roman" w:hAnsi="Times New Roman" w:cs="Times New Roman"/>
                <w:sz w:val="18"/>
                <w:szCs w:val="18"/>
                <w:rtl/>
              </w:rPr>
            </w:pPr>
            <w:r w:rsidRPr="00BB7DE8">
              <w:rPr>
                <w:rFonts w:ascii="Times New Roman" w:hAnsi="Times New Roman" w:cs="Times New Roman"/>
                <w:sz w:val="18"/>
                <w:szCs w:val="18"/>
              </w:rPr>
              <w:t>99,400</w:t>
            </w:r>
          </w:p>
        </w:tc>
        <w:tc>
          <w:tcPr>
            <w:tcW w:w="992" w:type="dxa"/>
            <w:tcBorders>
              <w:top w:val="single" w:sz="12" w:space="0" w:color="auto"/>
            </w:tcBorders>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98,300</w:t>
            </w:r>
          </w:p>
        </w:tc>
        <w:tc>
          <w:tcPr>
            <w:tcW w:w="993" w:type="dxa"/>
            <w:tcBorders>
              <w:top w:val="single" w:sz="12" w:space="0" w:color="auto"/>
            </w:tcBorders>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-1.1</w:t>
            </w:r>
          </w:p>
        </w:tc>
        <w:tc>
          <w:tcPr>
            <w:tcW w:w="708" w:type="dxa"/>
            <w:tcBorders>
              <w:top w:val="single" w:sz="12" w:space="0" w:color="auto"/>
            </w:tcBorders>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1.2</w:t>
            </w:r>
          </w:p>
        </w:tc>
        <w:tc>
          <w:tcPr>
            <w:tcW w:w="702" w:type="dxa"/>
            <w:tcBorders>
              <w:top w:val="single" w:sz="12" w:space="0" w:color="auto"/>
            </w:tcBorders>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-8.5</w:t>
            </w:r>
          </w:p>
        </w:tc>
      </w:tr>
      <w:tr w:rsidR="00A309B6" w:rsidRPr="00A06100" w:rsidTr="00186D70">
        <w:trPr>
          <w:trHeight w:hRule="exact" w:val="284"/>
        </w:trPr>
        <w:tc>
          <w:tcPr>
            <w:tcW w:w="4471" w:type="dxa"/>
            <w:vAlign w:val="center"/>
          </w:tcPr>
          <w:p w:rsidR="00A309B6" w:rsidRPr="00A06100" w:rsidRDefault="00A309B6" w:rsidP="007A7FF4">
            <w:pPr>
              <w:spacing w:after="0"/>
              <w:rPr>
                <w:rFonts w:ascii="Times New Roman" w:hAnsi="Times New Roman" w:cs="Times New Roman"/>
                <w:snapToGrid w:val="0"/>
                <w:sz w:val="18"/>
                <w:szCs w:val="18"/>
              </w:rPr>
            </w:pPr>
            <w:r w:rsidRPr="00A06100">
              <w:rPr>
                <w:rFonts w:ascii="Times New Roman" w:hAnsi="Times New Roman" w:cs="Times New Roman"/>
                <w:snapToGrid w:val="0"/>
                <w:sz w:val="18"/>
                <w:szCs w:val="18"/>
              </w:rPr>
              <w:t xml:space="preserve">Mining, manufacturing, </w:t>
            </w:r>
            <w:proofErr w:type="spellStart"/>
            <w:r w:rsidRPr="00A06100">
              <w:rPr>
                <w:rFonts w:ascii="Times New Roman" w:hAnsi="Times New Roman" w:cs="Times New Roman"/>
                <w:snapToGrid w:val="0"/>
                <w:sz w:val="18"/>
                <w:szCs w:val="18"/>
              </w:rPr>
              <w:t>electr</w:t>
            </w:r>
            <w:proofErr w:type="spellEnd"/>
            <w:r w:rsidRPr="00A06100">
              <w:rPr>
                <w:rFonts w:ascii="Times New Roman" w:hAnsi="Times New Roman" w:cs="Times New Roman"/>
                <w:snapToGrid w:val="0"/>
                <w:sz w:val="18"/>
                <w:szCs w:val="18"/>
              </w:rPr>
              <w:t>. and water</w:t>
            </w:r>
          </w:p>
        </w:tc>
        <w:tc>
          <w:tcPr>
            <w:tcW w:w="1134"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98,700</w:t>
            </w:r>
          </w:p>
        </w:tc>
        <w:tc>
          <w:tcPr>
            <w:tcW w:w="99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102,200</w:t>
            </w:r>
          </w:p>
        </w:tc>
        <w:tc>
          <w:tcPr>
            <w:tcW w:w="993"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3.5</w:t>
            </w:r>
          </w:p>
        </w:tc>
        <w:tc>
          <w:tcPr>
            <w:tcW w:w="708"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3.9</w:t>
            </w:r>
          </w:p>
        </w:tc>
        <w:tc>
          <w:tcPr>
            <w:tcW w:w="70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1.5</w:t>
            </w:r>
          </w:p>
        </w:tc>
      </w:tr>
      <w:tr w:rsidR="00A309B6" w:rsidRPr="00A06100" w:rsidTr="00186D70">
        <w:trPr>
          <w:trHeight w:hRule="exact" w:val="284"/>
        </w:trPr>
        <w:tc>
          <w:tcPr>
            <w:tcW w:w="4471" w:type="dxa"/>
            <w:vAlign w:val="center"/>
          </w:tcPr>
          <w:p w:rsidR="00A309B6" w:rsidRPr="00A06100" w:rsidRDefault="00A309B6" w:rsidP="007A7FF4">
            <w:pPr>
              <w:spacing w:after="0"/>
              <w:rPr>
                <w:rFonts w:ascii="Times New Roman" w:hAnsi="Times New Roman" w:cs="Times New Roman"/>
                <w:snapToGrid w:val="0"/>
                <w:sz w:val="18"/>
                <w:szCs w:val="18"/>
              </w:rPr>
            </w:pPr>
            <w:r w:rsidRPr="00A06100">
              <w:rPr>
                <w:rFonts w:ascii="Times New Roman" w:hAnsi="Times New Roman" w:cs="Times New Roman"/>
                <w:snapToGrid w:val="0"/>
                <w:sz w:val="18"/>
                <w:szCs w:val="18"/>
              </w:rPr>
              <w:t>Construction</w:t>
            </w:r>
          </w:p>
        </w:tc>
        <w:tc>
          <w:tcPr>
            <w:tcW w:w="1134" w:type="dxa"/>
            <w:vAlign w:val="center"/>
          </w:tcPr>
          <w:p w:rsidR="00A309B6" w:rsidRPr="00BB7DE8" w:rsidRDefault="00A309B6" w:rsidP="00A14CA0">
            <w:pPr>
              <w:jc w:val="center"/>
              <w:rPr>
                <w:rFonts w:ascii="Times New Roman" w:hAnsi="Times New Roman" w:cs="Times New Roman"/>
                <w:sz w:val="18"/>
                <w:szCs w:val="18"/>
                <w:rtl/>
              </w:rPr>
            </w:pPr>
            <w:r w:rsidRPr="00BB7DE8">
              <w:rPr>
                <w:rFonts w:ascii="Times New Roman" w:hAnsi="Times New Roman" w:cs="Times New Roman"/>
                <w:sz w:val="18"/>
                <w:szCs w:val="18"/>
              </w:rPr>
              <w:t>116,200</w:t>
            </w:r>
          </w:p>
        </w:tc>
        <w:tc>
          <w:tcPr>
            <w:tcW w:w="99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123,300</w:t>
            </w:r>
          </w:p>
        </w:tc>
        <w:tc>
          <w:tcPr>
            <w:tcW w:w="993"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6.1</w:t>
            </w:r>
          </w:p>
        </w:tc>
        <w:tc>
          <w:tcPr>
            <w:tcW w:w="708"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1.8</w:t>
            </w:r>
          </w:p>
        </w:tc>
        <w:tc>
          <w:tcPr>
            <w:tcW w:w="70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36.6</w:t>
            </w:r>
          </w:p>
        </w:tc>
      </w:tr>
      <w:tr w:rsidR="00A309B6" w:rsidRPr="00A06100" w:rsidTr="00186D70">
        <w:trPr>
          <w:trHeight w:hRule="exact" w:val="284"/>
        </w:trPr>
        <w:tc>
          <w:tcPr>
            <w:tcW w:w="4471" w:type="dxa"/>
            <w:vAlign w:val="center"/>
          </w:tcPr>
          <w:p w:rsidR="00A309B6" w:rsidRPr="00A06100" w:rsidRDefault="00A309B6" w:rsidP="007A7FF4">
            <w:pPr>
              <w:spacing w:after="0"/>
              <w:rPr>
                <w:rFonts w:ascii="Times New Roman" w:hAnsi="Times New Roman" w:cs="Times New Roman"/>
                <w:snapToGrid w:val="0"/>
                <w:sz w:val="18"/>
                <w:szCs w:val="18"/>
              </w:rPr>
            </w:pPr>
            <w:r w:rsidRPr="00A06100">
              <w:rPr>
                <w:rFonts w:ascii="Times New Roman" w:hAnsi="Times New Roman" w:cs="Times New Roman"/>
                <w:snapToGrid w:val="0"/>
                <w:sz w:val="18"/>
                <w:szCs w:val="18"/>
              </w:rPr>
              <w:t>Trade, restaurants and hotels</w:t>
            </w:r>
          </w:p>
        </w:tc>
        <w:tc>
          <w:tcPr>
            <w:tcW w:w="1134" w:type="dxa"/>
            <w:vAlign w:val="center"/>
          </w:tcPr>
          <w:p w:rsidR="00A309B6" w:rsidRPr="00BB7DE8" w:rsidRDefault="00A309B6" w:rsidP="00A14CA0">
            <w:pPr>
              <w:jc w:val="center"/>
              <w:rPr>
                <w:rFonts w:ascii="Times New Roman" w:hAnsi="Times New Roman" w:cs="Times New Roman"/>
                <w:sz w:val="18"/>
                <w:szCs w:val="18"/>
                <w:rtl/>
              </w:rPr>
            </w:pPr>
            <w:r w:rsidRPr="00BB7DE8">
              <w:rPr>
                <w:rFonts w:ascii="Times New Roman" w:hAnsi="Times New Roman" w:cs="Times New Roman"/>
                <w:sz w:val="18"/>
                <w:szCs w:val="18"/>
              </w:rPr>
              <w:t>170,100</w:t>
            </w:r>
          </w:p>
        </w:tc>
        <w:tc>
          <w:tcPr>
            <w:tcW w:w="99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168,400</w:t>
            </w:r>
          </w:p>
        </w:tc>
        <w:tc>
          <w:tcPr>
            <w:tcW w:w="993"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-1.0</w:t>
            </w:r>
          </w:p>
        </w:tc>
        <w:tc>
          <w:tcPr>
            <w:tcW w:w="708"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-1.3</w:t>
            </w:r>
          </w:p>
        </w:tc>
        <w:tc>
          <w:tcPr>
            <w:tcW w:w="70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-0.2</w:t>
            </w:r>
          </w:p>
        </w:tc>
      </w:tr>
      <w:tr w:rsidR="00A309B6" w:rsidRPr="00A06100" w:rsidTr="00186D70">
        <w:trPr>
          <w:trHeight w:hRule="exact" w:val="284"/>
        </w:trPr>
        <w:tc>
          <w:tcPr>
            <w:tcW w:w="4471" w:type="dxa"/>
            <w:vAlign w:val="center"/>
          </w:tcPr>
          <w:p w:rsidR="00A309B6" w:rsidRPr="00A06100" w:rsidRDefault="00A309B6" w:rsidP="005F3791">
            <w:pPr>
              <w:spacing w:after="0"/>
              <w:rPr>
                <w:rFonts w:ascii="Times New Roman" w:hAnsi="Times New Roman" w:cs="Times New Roman"/>
                <w:snapToGrid w:val="0"/>
                <w:sz w:val="18"/>
                <w:szCs w:val="18"/>
              </w:rPr>
            </w:pPr>
            <w:r w:rsidRPr="00A06100">
              <w:rPr>
                <w:rFonts w:ascii="Times New Roman" w:hAnsi="Times New Roman" w:cs="Times New Roman"/>
                <w:snapToGrid w:val="0"/>
                <w:sz w:val="18"/>
                <w:szCs w:val="18"/>
              </w:rPr>
              <w:t xml:space="preserve">Transport, </w:t>
            </w:r>
            <w:r w:rsidR="005F3791">
              <w:rPr>
                <w:rFonts w:ascii="Times New Roman" w:hAnsi="Times New Roman" w:cs="Times New Roman"/>
                <w:snapToGrid w:val="0"/>
                <w:sz w:val="18"/>
                <w:szCs w:val="18"/>
              </w:rPr>
              <w:t>s</w:t>
            </w:r>
            <w:r w:rsidRPr="00A06100">
              <w:rPr>
                <w:rFonts w:ascii="Times New Roman" w:hAnsi="Times New Roman" w:cs="Times New Roman"/>
                <w:snapToGrid w:val="0"/>
                <w:sz w:val="18"/>
                <w:szCs w:val="18"/>
              </w:rPr>
              <w:t xml:space="preserve">torage and </w:t>
            </w:r>
            <w:r w:rsidR="005F3791">
              <w:rPr>
                <w:rFonts w:ascii="Times New Roman" w:hAnsi="Times New Roman" w:cs="Times New Roman"/>
                <w:snapToGrid w:val="0"/>
                <w:sz w:val="18"/>
                <w:szCs w:val="18"/>
              </w:rPr>
              <w:t>c</w:t>
            </w:r>
            <w:r w:rsidRPr="00A06100">
              <w:rPr>
                <w:rFonts w:ascii="Times New Roman" w:hAnsi="Times New Roman" w:cs="Times New Roman"/>
                <w:snapToGrid w:val="0"/>
                <w:sz w:val="18"/>
                <w:szCs w:val="18"/>
              </w:rPr>
              <w:t>ommunications</w:t>
            </w:r>
          </w:p>
        </w:tc>
        <w:tc>
          <w:tcPr>
            <w:tcW w:w="1134" w:type="dxa"/>
            <w:vAlign w:val="center"/>
          </w:tcPr>
          <w:p w:rsidR="00A309B6" w:rsidRPr="00BB7DE8" w:rsidRDefault="00A309B6" w:rsidP="00A14CA0">
            <w:pPr>
              <w:jc w:val="center"/>
              <w:rPr>
                <w:rFonts w:ascii="Times New Roman" w:hAnsi="Times New Roman" w:cs="Times New Roman"/>
                <w:sz w:val="18"/>
                <w:szCs w:val="18"/>
                <w:rtl/>
              </w:rPr>
            </w:pPr>
            <w:r w:rsidRPr="00BB7DE8">
              <w:rPr>
                <w:rFonts w:ascii="Times New Roman" w:hAnsi="Times New Roman" w:cs="Times New Roman"/>
                <w:sz w:val="18"/>
                <w:szCs w:val="18"/>
              </w:rPr>
              <w:t>51,200</w:t>
            </w:r>
          </w:p>
        </w:tc>
        <w:tc>
          <w:tcPr>
            <w:tcW w:w="99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55,500</w:t>
            </w:r>
          </w:p>
        </w:tc>
        <w:tc>
          <w:tcPr>
            <w:tcW w:w="993"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8.4</w:t>
            </w:r>
          </w:p>
        </w:tc>
        <w:tc>
          <w:tcPr>
            <w:tcW w:w="708"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3.4</w:t>
            </w:r>
          </w:p>
        </w:tc>
        <w:tc>
          <w:tcPr>
            <w:tcW w:w="70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17.4</w:t>
            </w:r>
          </w:p>
        </w:tc>
      </w:tr>
      <w:tr w:rsidR="00A309B6" w:rsidRPr="00A06100" w:rsidTr="00186D70">
        <w:trPr>
          <w:trHeight w:hRule="exact" w:val="284"/>
        </w:trPr>
        <w:tc>
          <w:tcPr>
            <w:tcW w:w="4471" w:type="dxa"/>
            <w:vAlign w:val="center"/>
          </w:tcPr>
          <w:p w:rsidR="00A309B6" w:rsidRPr="00A06100" w:rsidRDefault="00A309B6" w:rsidP="007A7FF4">
            <w:pPr>
              <w:spacing w:after="0"/>
              <w:rPr>
                <w:rFonts w:ascii="Times New Roman" w:hAnsi="Times New Roman" w:cs="Times New Roman"/>
                <w:snapToGrid w:val="0"/>
                <w:sz w:val="18"/>
                <w:szCs w:val="18"/>
              </w:rPr>
            </w:pPr>
            <w:r w:rsidRPr="00A06100">
              <w:rPr>
                <w:rFonts w:ascii="Times New Roman" w:hAnsi="Times New Roman" w:cs="Times New Roman"/>
                <w:snapToGrid w:val="0"/>
                <w:sz w:val="18"/>
                <w:szCs w:val="18"/>
              </w:rPr>
              <w:t>Services and others</w:t>
            </w:r>
          </w:p>
        </w:tc>
        <w:tc>
          <w:tcPr>
            <w:tcW w:w="1134" w:type="dxa"/>
            <w:vAlign w:val="center"/>
          </w:tcPr>
          <w:p w:rsidR="00A309B6" w:rsidRPr="00BB7DE8" w:rsidRDefault="00A309B6" w:rsidP="00A14CA0">
            <w:pPr>
              <w:jc w:val="center"/>
              <w:rPr>
                <w:rFonts w:ascii="Times New Roman" w:hAnsi="Times New Roman" w:cs="Times New Roman"/>
                <w:sz w:val="18"/>
                <w:szCs w:val="18"/>
                <w:rtl/>
              </w:rPr>
            </w:pPr>
            <w:r w:rsidRPr="00BB7DE8">
              <w:rPr>
                <w:rFonts w:ascii="Times New Roman" w:hAnsi="Times New Roman" w:cs="Times New Roman"/>
                <w:sz w:val="18"/>
                <w:szCs w:val="18"/>
              </w:rPr>
              <w:t>301,800</w:t>
            </w:r>
          </w:p>
        </w:tc>
        <w:tc>
          <w:tcPr>
            <w:tcW w:w="99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310,500</w:t>
            </w:r>
          </w:p>
        </w:tc>
        <w:tc>
          <w:tcPr>
            <w:tcW w:w="993"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2.9</w:t>
            </w:r>
          </w:p>
        </w:tc>
        <w:tc>
          <w:tcPr>
            <w:tcW w:w="708"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1.5</w:t>
            </w:r>
          </w:p>
        </w:tc>
        <w:tc>
          <w:tcPr>
            <w:tcW w:w="702" w:type="dxa"/>
            <w:vAlign w:val="center"/>
          </w:tcPr>
          <w:p w:rsidR="00A309B6" w:rsidRPr="00BB7DE8" w:rsidRDefault="00A309B6" w:rsidP="00A14CA0">
            <w:pPr>
              <w:jc w:val="center"/>
              <w:rPr>
                <w:rFonts w:ascii="Times New Roman" w:hAnsi="Times New Roman" w:cs="Times New Roman"/>
                <w:sz w:val="18"/>
                <w:szCs w:val="18"/>
              </w:rPr>
            </w:pPr>
            <w:r w:rsidRPr="00BB7DE8">
              <w:rPr>
                <w:rFonts w:ascii="Times New Roman" w:hAnsi="Times New Roman" w:cs="Times New Roman"/>
                <w:sz w:val="18"/>
                <w:szCs w:val="18"/>
              </w:rPr>
              <w:t>4.7</w:t>
            </w:r>
          </w:p>
        </w:tc>
      </w:tr>
      <w:tr w:rsidR="00A309B6" w:rsidRPr="00A06100" w:rsidTr="00186D70">
        <w:trPr>
          <w:trHeight w:hRule="exact" w:val="284"/>
        </w:trPr>
        <w:tc>
          <w:tcPr>
            <w:tcW w:w="4471" w:type="dxa"/>
            <w:vAlign w:val="center"/>
          </w:tcPr>
          <w:p w:rsidR="00A309B6" w:rsidRPr="00A06100" w:rsidRDefault="00A309B6" w:rsidP="007A7FF4">
            <w:pPr>
              <w:spacing w:after="0"/>
              <w:rPr>
                <w:rFonts w:ascii="Times New Roman" w:hAnsi="Times New Roman" w:cs="Times New Roman"/>
                <w:b/>
                <w:bCs/>
                <w:snapToGrid w:val="0"/>
                <w:sz w:val="18"/>
                <w:szCs w:val="18"/>
                <w:rtl/>
                <w:lang w:val="en-GB"/>
              </w:rPr>
            </w:pPr>
            <w:r w:rsidRPr="00A06100">
              <w:rPr>
                <w:rFonts w:ascii="Times New Roman" w:hAnsi="Times New Roman" w:cs="Times New Roman"/>
                <w:b/>
                <w:bCs/>
                <w:snapToGrid w:val="0"/>
                <w:sz w:val="18"/>
                <w:szCs w:val="18"/>
              </w:rPr>
              <w:t>Total</w:t>
            </w:r>
          </w:p>
        </w:tc>
        <w:tc>
          <w:tcPr>
            <w:tcW w:w="1134" w:type="dxa"/>
            <w:vAlign w:val="center"/>
          </w:tcPr>
          <w:p w:rsidR="00A309B6" w:rsidRPr="00A06100" w:rsidRDefault="00A309B6" w:rsidP="00A14CA0">
            <w:pPr>
              <w:jc w:val="center"/>
              <w:rPr>
                <w:rFonts w:ascii="Times New Roman" w:hAnsi="Times New Roman" w:cs="Times New Roman"/>
                <w:b/>
                <w:bCs/>
                <w:sz w:val="18"/>
                <w:szCs w:val="18"/>
              </w:rPr>
            </w:pPr>
            <w:r w:rsidRPr="00A06100">
              <w:rPr>
                <w:rFonts w:ascii="Times New Roman" w:hAnsi="Times New Roman" w:cs="Times New Roman"/>
                <w:b/>
                <w:bCs/>
                <w:sz w:val="18"/>
                <w:szCs w:val="18"/>
              </w:rPr>
              <w:t>837,400</w:t>
            </w:r>
          </w:p>
        </w:tc>
        <w:tc>
          <w:tcPr>
            <w:tcW w:w="992" w:type="dxa"/>
            <w:vAlign w:val="center"/>
          </w:tcPr>
          <w:p w:rsidR="00A309B6" w:rsidRPr="00A06100" w:rsidRDefault="00A309B6" w:rsidP="00A14CA0">
            <w:pPr>
              <w:jc w:val="center"/>
              <w:rPr>
                <w:rFonts w:ascii="Times New Roman" w:hAnsi="Times New Roman" w:cs="Times New Roman"/>
                <w:b/>
                <w:bCs/>
                <w:sz w:val="18"/>
                <w:szCs w:val="18"/>
              </w:rPr>
            </w:pPr>
            <w:r w:rsidRPr="00A06100">
              <w:rPr>
                <w:rFonts w:ascii="Times New Roman" w:hAnsi="Times New Roman" w:cs="Times New Roman"/>
                <w:b/>
                <w:bCs/>
                <w:sz w:val="18"/>
                <w:szCs w:val="18"/>
              </w:rPr>
              <w:t>858,200</w:t>
            </w:r>
          </w:p>
        </w:tc>
        <w:tc>
          <w:tcPr>
            <w:tcW w:w="993" w:type="dxa"/>
            <w:vAlign w:val="center"/>
          </w:tcPr>
          <w:p w:rsidR="00A309B6" w:rsidRPr="00A06100" w:rsidRDefault="00A309B6" w:rsidP="00A14CA0">
            <w:pPr>
              <w:jc w:val="center"/>
              <w:rPr>
                <w:rFonts w:ascii="Times New Roman" w:hAnsi="Times New Roman" w:cs="Times New Roman"/>
                <w:b/>
                <w:bCs/>
                <w:sz w:val="18"/>
                <w:szCs w:val="18"/>
              </w:rPr>
            </w:pPr>
            <w:r w:rsidRPr="00A06100">
              <w:rPr>
                <w:rFonts w:ascii="Times New Roman" w:hAnsi="Times New Roman" w:cs="Times New Roman"/>
                <w:b/>
                <w:bCs/>
                <w:sz w:val="18"/>
                <w:szCs w:val="18"/>
              </w:rPr>
              <w:t>2.5</w:t>
            </w:r>
          </w:p>
        </w:tc>
        <w:tc>
          <w:tcPr>
            <w:tcW w:w="708" w:type="dxa"/>
            <w:vAlign w:val="center"/>
          </w:tcPr>
          <w:p w:rsidR="00A309B6" w:rsidRPr="00A06100" w:rsidRDefault="00A309B6" w:rsidP="00A14CA0">
            <w:pPr>
              <w:jc w:val="center"/>
              <w:rPr>
                <w:rFonts w:ascii="Times New Roman" w:hAnsi="Times New Roman" w:cs="Times New Roman"/>
                <w:b/>
                <w:bCs/>
                <w:sz w:val="18"/>
                <w:szCs w:val="18"/>
              </w:rPr>
            </w:pPr>
            <w:r w:rsidRPr="00A06100">
              <w:rPr>
                <w:rFonts w:ascii="Times New Roman" w:hAnsi="Times New Roman" w:cs="Times New Roman"/>
                <w:b/>
                <w:bCs/>
                <w:sz w:val="18"/>
                <w:szCs w:val="18"/>
              </w:rPr>
              <w:t>1.4</w:t>
            </w:r>
          </w:p>
        </w:tc>
        <w:tc>
          <w:tcPr>
            <w:tcW w:w="702" w:type="dxa"/>
            <w:vAlign w:val="center"/>
          </w:tcPr>
          <w:p w:rsidR="00A309B6" w:rsidRPr="00A06100" w:rsidRDefault="00A309B6" w:rsidP="00A14CA0">
            <w:pPr>
              <w:jc w:val="center"/>
              <w:rPr>
                <w:rFonts w:ascii="Times New Roman" w:hAnsi="Times New Roman" w:cs="Times New Roman"/>
                <w:b/>
                <w:bCs/>
                <w:sz w:val="18"/>
                <w:szCs w:val="18"/>
              </w:rPr>
            </w:pPr>
            <w:r w:rsidRPr="00A06100">
              <w:rPr>
                <w:rFonts w:ascii="Times New Roman" w:hAnsi="Times New Roman" w:cs="Times New Roman"/>
                <w:b/>
                <w:bCs/>
                <w:sz w:val="18"/>
                <w:szCs w:val="18"/>
              </w:rPr>
              <w:t>5.2</w:t>
            </w:r>
          </w:p>
        </w:tc>
      </w:tr>
    </w:tbl>
    <w:p w:rsidR="00B87732" w:rsidRPr="00A06100" w:rsidRDefault="00B87732" w:rsidP="007A7FF4">
      <w:pPr>
        <w:spacing w:after="0" w:line="360" w:lineRule="auto"/>
        <w:jc w:val="both"/>
        <w:rPr>
          <w:rFonts w:ascii="Times New Roman" w:hAnsi="Times New Roman" w:cs="Times New Roman"/>
          <w:b/>
          <w:bCs/>
          <w:sz w:val="24"/>
          <w:szCs w:val="24"/>
        </w:rPr>
      </w:pPr>
    </w:p>
    <w:p w:rsidR="008D66B6" w:rsidRPr="00A06100" w:rsidRDefault="008A3152" w:rsidP="00602286">
      <w:pPr>
        <w:spacing w:after="0" w:line="360" w:lineRule="auto"/>
        <w:jc w:val="both"/>
        <w:rPr>
          <w:rFonts w:ascii="Times New Roman" w:hAnsi="Times New Roman" w:cs="Times New Roman"/>
          <w:sz w:val="24"/>
          <w:szCs w:val="24"/>
        </w:rPr>
      </w:pPr>
      <w:r w:rsidRPr="00A06100">
        <w:rPr>
          <w:rFonts w:ascii="Times New Roman" w:hAnsi="Times New Roman" w:cs="Times New Roman"/>
          <w:b/>
          <w:bCs/>
          <w:sz w:val="24"/>
          <w:szCs w:val="24"/>
        </w:rPr>
        <w:t xml:space="preserve">In </w:t>
      </w:r>
      <w:r w:rsidR="00CF5968">
        <w:rPr>
          <w:rFonts w:ascii="Times New Roman" w:hAnsi="Times New Roman" w:cs="Times New Roman"/>
          <w:b/>
          <w:bCs/>
          <w:sz w:val="24"/>
          <w:szCs w:val="24"/>
        </w:rPr>
        <w:t xml:space="preserve">the </w:t>
      </w:r>
      <w:r w:rsidRPr="00A06100">
        <w:rPr>
          <w:rFonts w:ascii="Times New Roman" w:hAnsi="Times New Roman" w:cs="Times New Roman"/>
          <w:b/>
          <w:bCs/>
          <w:sz w:val="24"/>
          <w:szCs w:val="24"/>
        </w:rPr>
        <w:t xml:space="preserve">West Bank, </w:t>
      </w:r>
      <w:r w:rsidR="00A309B6" w:rsidRPr="00A06100">
        <w:rPr>
          <w:rFonts w:ascii="Times New Roman" w:hAnsi="Times New Roman" w:cs="Times New Roman"/>
          <w:b/>
          <w:bCs/>
          <w:sz w:val="24"/>
          <w:szCs w:val="24"/>
        </w:rPr>
        <w:t xml:space="preserve">mining and manufacturing </w:t>
      </w:r>
      <w:r w:rsidRPr="00A06100">
        <w:rPr>
          <w:rFonts w:ascii="Times New Roman" w:hAnsi="Times New Roman" w:cs="Times New Roman"/>
          <w:b/>
          <w:bCs/>
          <w:sz w:val="24"/>
          <w:szCs w:val="24"/>
        </w:rPr>
        <w:t xml:space="preserve">recorded the highest </w:t>
      </w:r>
      <w:r w:rsidR="008D218D">
        <w:rPr>
          <w:rFonts w:ascii="Times New Roman" w:hAnsi="Times New Roman" w:cs="Times New Roman"/>
          <w:b/>
          <w:bCs/>
          <w:sz w:val="24"/>
          <w:szCs w:val="24"/>
        </w:rPr>
        <w:t xml:space="preserve">rate of </w:t>
      </w:r>
      <w:r w:rsidRPr="00A06100">
        <w:rPr>
          <w:rFonts w:ascii="Times New Roman" w:hAnsi="Times New Roman" w:cs="Times New Roman"/>
          <w:b/>
          <w:bCs/>
          <w:sz w:val="24"/>
          <w:szCs w:val="24"/>
        </w:rPr>
        <w:t>growth during 201</w:t>
      </w:r>
      <w:r w:rsidR="00A309B6"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w:t>
      </w:r>
      <w:r w:rsidR="008D218D">
        <w:rPr>
          <w:rFonts w:ascii="Times New Roman" w:hAnsi="Times New Roman" w:cs="Times New Roman"/>
          <w:b/>
          <w:bCs/>
          <w:sz w:val="24"/>
          <w:szCs w:val="24"/>
        </w:rPr>
        <w:t>of</w:t>
      </w:r>
      <w:r w:rsidRPr="00A06100">
        <w:rPr>
          <w:rFonts w:ascii="Times New Roman" w:hAnsi="Times New Roman" w:cs="Times New Roman"/>
          <w:b/>
          <w:bCs/>
          <w:sz w:val="24"/>
          <w:szCs w:val="24"/>
        </w:rPr>
        <w:t xml:space="preserve"> </w:t>
      </w:r>
      <w:r w:rsidR="00A309B6" w:rsidRPr="00A06100">
        <w:rPr>
          <w:rFonts w:ascii="Times New Roman" w:hAnsi="Times New Roman" w:cs="Times New Roman"/>
          <w:b/>
          <w:bCs/>
          <w:sz w:val="24"/>
          <w:szCs w:val="24"/>
        </w:rPr>
        <w:t>3.9</w:t>
      </w:r>
      <w:r w:rsidRPr="00A06100">
        <w:rPr>
          <w:rFonts w:ascii="Times New Roman" w:hAnsi="Times New Roman" w:cs="Times New Roman"/>
          <w:b/>
          <w:bCs/>
          <w:sz w:val="24"/>
          <w:szCs w:val="24"/>
        </w:rPr>
        <w:t xml:space="preserve">%, followed by </w:t>
      </w:r>
      <w:r w:rsidR="008D218D">
        <w:rPr>
          <w:rFonts w:ascii="Times New Roman" w:hAnsi="Times New Roman" w:cs="Times New Roman"/>
          <w:b/>
          <w:bCs/>
          <w:sz w:val="24"/>
          <w:szCs w:val="24"/>
        </w:rPr>
        <w:t>t</w:t>
      </w:r>
      <w:r w:rsidR="00A309B6" w:rsidRPr="00A06100">
        <w:rPr>
          <w:rFonts w:ascii="Times New Roman" w:hAnsi="Times New Roman" w:cs="Times New Roman"/>
          <w:b/>
          <w:bCs/>
          <w:sz w:val="24"/>
          <w:szCs w:val="24"/>
        </w:rPr>
        <w:t>ransport, storage and communications</w:t>
      </w:r>
      <w:r w:rsidR="00ED421A" w:rsidRPr="00A06100">
        <w:rPr>
          <w:rFonts w:ascii="Times New Roman" w:hAnsi="Times New Roman" w:cs="Times New Roman"/>
          <w:sz w:val="24"/>
          <w:szCs w:val="24"/>
        </w:rPr>
        <w:t> </w:t>
      </w:r>
      <w:r w:rsidR="00651117" w:rsidRPr="00651117">
        <w:rPr>
          <w:rFonts w:ascii="Times New Roman" w:hAnsi="Times New Roman" w:cs="Times New Roman"/>
          <w:b/>
          <w:sz w:val="24"/>
          <w:szCs w:val="24"/>
        </w:rPr>
        <w:t>with</w:t>
      </w:r>
      <w:r w:rsidRPr="00A06100">
        <w:rPr>
          <w:rFonts w:ascii="Times New Roman" w:hAnsi="Times New Roman" w:cs="Times New Roman"/>
          <w:b/>
          <w:bCs/>
          <w:sz w:val="24"/>
          <w:szCs w:val="24"/>
        </w:rPr>
        <w:t xml:space="preserve"> </w:t>
      </w:r>
      <w:r w:rsidR="00A309B6" w:rsidRPr="00A06100">
        <w:rPr>
          <w:rFonts w:ascii="Times New Roman" w:hAnsi="Times New Roman" w:cs="Times New Roman"/>
          <w:b/>
          <w:bCs/>
          <w:sz w:val="24"/>
          <w:szCs w:val="24"/>
        </w:rPr>
        <w:t>3.4</w:t>
      </w:r>
      <w:r w:rsidRPr="00A06100">
        <w:rPr>
          <w:rFonts w:ascii="Times New Roman" w:hAnsi="Times New Roman" w:cs="Times New Roman"/>
          <w:b/>
          <w:bCs/>
          <w:sz w:val="24"/>
          <w:szCs w:val="24"/>
        </w:rPr>
        <w:t xml:space="preserve">%.  </w:t>
      </w:r>
      <w:r w:rsidR="008D218D">
        <w:rPr>
          <w:rFonts w:ascii="Times New Roman" w:hAnsi="Times New Roman" w:cs="Times New Roman"/>
          <w:b/>
          <w:bCs/>
          <w:sz w:val="24"/>
          <w:szCs w:val="24"/>
        </w:rPr>
        <w:t xml:space="preserve">The </w:t>
      </w:r>
      <w:r w:rsidRPr="00A06100">
        <w:rPr>
          <w:rFonts w:ascii="Times New Roman" w:hAnsi="Times New Roman" w:cs="Times New Roman"/>
          <w:b/>
          <w:bCs/>
          <w:sz w:val="24"/>
          <w:szCs w:val="24"/>
        </w:rPr>
        <w:t xml:space="preserve">Gaza Strip witnessed </w:t>
      </w:r>
      <w:r w:rsidR="008D218D">
        <w:rPr>
          <w:rFonts w:ascii="Times New Roman" w:hAnsi="Times New Roman" w:cs="Times New Roman"/>
          <w:b/>
          <w:bCs/>
          <w:sz w:val="24"/>
          <w:szCs w:val="24"/>
        </w:rPr>
        <w:t>growth of 36.6%</w:t>
      </w:r>
      <w:r w:rsidRPr="00A06100">
        <w:rPr>
          <w:rFonts w:ascii="Times New Roman" w:hAnsi="Times New Roman" w:cs="Times New Roman"/>
          <w:b/>
          <w:bCs/>
          <w:sz w:val="24"/>
          <w:szCs w:val="24"/>
        </w:rPr>
        <w:t xml:space="preserve"> in the construction sector </w:t>
      </w:r>
      <w:r w:rsidR="008D218D">
        <w:rPr>
          <w:rFonts w:ascii="Times New Roman" w:hAnsi="Times New Roman" w:cs="Times New Roman"/>
          <w:b/>
          <w:bCs/>
          <w:sz w:val="24"/>
          <w:szCs w:val="24"/>
        </w:rPr>
        <w:t>d</w:t>
      </w:r>
      <w:r w:rsidRPr="00A06100">
        <w:rPr>
          <w:rFonts w:ascii="Times New Roman" w:hAnsi="Times New Roman" w:cs="Times New Roman"/>
          <w:b/>
          <w:bCs/>
          <w:sz w:val="24"/>
          <w:szCs w:val="24"/>
        </w:rPr>
        <w:t>uring 201</w:t>
      </w:r>
      <w:r w:rsidR="00A309B6"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followed by growth of </w:t>
      </w:r>
      <w:r w:rsidR="008D218D">
        <w:rPr>
          <w:rFonts w:ascii="Times New Roman" w:hAnsi="Times New Roman" w:cs="Times New Roman"/>
          <w:b/>
          <w:bCs/>
          <w:sz w:val="24"/>
          <w:szCs w:val="24"/>
        </w:rPr>
        <w:t>17.4% in t</w:t>
      </w:r>
      <w:r w:rsidR="008B3B93" w:rsidRPr="00A06100">
        <w:rPr>
          <w:rFonts w:ascii="Times New Roman" w:hAnsi="Times New Roman" w:cs="Times New Roman"/>
          <w:b/>
          <w:bCs/>
          <w:sz w:val="24"/>
          <w:szCs w:val="24"/>
        </w:rPr>
        <w:t>ransport, storage and communications</w:t>
      </w:r>
      <w:r w:rsidR="00ED421A">
        <w:rPr>
          <w:rFonts w:ascii="Times New Roman" w:hAnsi="Times New Roman" w:cs="Times New Roman"/>
          <w:b/>
          <w:bCs/>
          <w:sz w:val="24"/>
          <w:szCs w:val="24"/>
        </w:rPr>
        <w:t>. </w:t>
      </w:r>
      <w:r w:rsidRPr="00A06100">
        <w:rPr>
          <w:rFonts w:ascii="Times New Roman" w:hAnsi="Times New Roman" w:cs="Times New Roman"/>
          <w:sz w:val="24"/>
          <w:szCs w:val="24"/>
        </w:rPr>
        <w:t>The re</w:t>
      </w:r>
      <w:r w:rsidR="008D218D">
        <w:rPr>
          <w:rFonts w:ascii="Times New Roman" w:hAnsi="Times New Roman" w:cs="Times New Roman"/>
          <w:sz w:val="24"/>
          <w:szCs w:val="24"/>
        </w:rPr>
        <w:t>maining</w:t>
      </w:r>
      <w:r w:rsidRPr="00A06100">
        <w:rPr>
          <w:rFonts w:ascii="Times New Roman" w:hAnsi="Times New Roman" w:cs="Times New Roman"/>
          <w:sz w:val="24"/>
          <w:szCs w:val="24"/>
        </w:rPr>
        <w:t xml:space="preserve"> economic activities in </w:t>
      </w:r>
      <w:r w:rsidR="008D218D">
        <w:rPr>
          <w:rFonts w:ascii="Times New Roman" w:hAnsi="Times New Roman" w:cs="Times New Roman"/>
          <w:sz w:val="24"/>
          <w:szCs w:val="24"/>
        </w:rPr>
        <w:t xml:space="preserve">the </w:t>
      </w:r>
      <w:r w:rsidRPr="00A06100">
        <w:rPr>
          <w:rFonts w:ascii="Times New Roman" w:hAnsi="Times New Roman" w:cs="Times New Roman"/>
          <w:sz w:val="24"/>
          <w:szCs w:val="24"/>
        </w:rPr>
        <w:t xml:space="preserve">West Bank and Gaza Strip </w:t>
      </w:r>
      <w:r w:rsidR="008D218D">
        <w:rPr>
          <w:rFonts w:ascii="Times New Roman" w:hAnsi="Times New Roman" w:cs="Times New Roman"/>
          <w:sz w:val="24"/>
          <w:szCs w:val="24"/>
        </w:rPr>
        <w:t xml:space="preserve">also </w:t>
      </w:r>
      <w:r w:rsidRPr="00A06100">
        <w:rPr>
          <w:rFonts w:ascii="Times New Roman" w:hAnsi="Times New Roman" w:cs="Times New Roman"/>
          <w:sz w:val="24"/>
          <w:szCs w:val="24"/>
        </w:rPr>
        <w:t>recorded increase</w:t>
      </w:r>
      <w:r w:rsidR="008D218D">
        <w:rPr>
          <w:rFonts w:ascii="Times New Roman" w:hAnsi="Times New Roman" w:cs="Times New Roman"/>
          <w:sz w:val="24"/>
          <w:szCs w:val="24"/>
        </w:rPr>
        <w:t>s</w:t>
      </w:r>
      <w:r w:rsidRPr="00A06100">
        <w:rPr>
          <w:rFonts w:ascii="Times New Roman" w:hAnsi="Times New Roman" w:cs="Times New Roman"/>
          <w:sz w:val="24"/>
          <w:szCs w:val="24"/>
        </w:rPr>
        <w:t xml:space="preserve"> in the numbers of employees, but </w:t>
      </w:r>
      <w:r w:rsidR="008D218D">
        <w:rPr>
          <w:rFonts w:ascii="Times New Roman" w:hAnsi="Times New Roman" w:cs="Times New Roman"/>
          <w:sz w:val="24"/>
          <w:szCs w:val="24"/>
        </w:rPr>
        <w:t>at lower</w:t>
      </w:r>
      <w:r w:rsidRPr="00A06100">
        <w:rPr>
          <w:rFonts w:ascii="Times New Roman" w:hAnsi="Times New Roman" w:cs="Times New Roman"/>
          <w:sz w:val="24"/>
          <w:szCs w:val="24"/>
        </w:rPr>
        <w:t xml:space="preserve"> rates. </w:t>
      </w:r>
      <w:r w:rsidR="008D218D">
        <w:rPr>
          <w:rFonts w:ascii="Times New Roman" w:hAnsi="Times New Roman" w:cs="Times New Roman"/>
          <w:sz w:val="24"/>
          <w:szCs w:val="24"/>
        </w:rPr>
        <w:t xml:space="preserve"> The</w:t>
      </w:r>
      <w:r w:rsidRPr="00A06100">
        <w:rPr>
          <w:rFonts w:ascii="Times New Roman" w:hAnsi="Times New Roman" w:cs="Times New Roman"/>
          <w:sz w:val="24"/>
          <w:szCs w:val="24"/>
        </w:rPr>
        <w:t xml:space="preserve"> sharp increase in the number of </w:t>
      </w:r>
      <w:r w:rsidR="00940DEB" w:rsidRPr="00A06100">
        <w:rPr>
          <w:rFonts w:ascii="Times New Roman" w:hAnsi="Times New Roman" w:cs="Times New Roman"/>
          <w:sz w:val="24"/>
          <w:szCs w:val="24"/>
        </w:rPr>
        <w:t>employees</w:t>
      </w:r>
      <w:r w:rsidRPr="00A06100">
        <w:rPr>
          <w:rFonts w:ascii="Times New Roman" w:hAnsi="Times New Roman" w:cs="Times New Roman"/>
          <w:sz w:val="24"/>
          <w:szCs w:val="24"/>
        </w:rPr>
        <w:t xml:space="preserve"> in the construction sector in the Gaza Strip is related to the s</w:t>
      </w:r>
      <w:r w:rsidR="008D218D">
        <w:rPr>
          <w:rFonts w:ascii="Times New Roman" w:hAnsi="Times New Roman" w:cs="Times New Roman"/>
          <w:sz w:val="24"/>
          <w:szCs w:val="24"/>
        </w:rPr>
        <w:t>trict</w:t>
      </w:r>
      <w:r w:rsidRPr="00A06100">
        <w:rPr>
          <w:rFonts w:ascii="Times New Roman" w:hAnsi="Times New Roman" w:cs="Times New Roman"/>
          <w:sz w:val="24"/>
          <w:szCs w:val="24"/>
        </w:rPr>
        <w:t xml:space="preserve"> blockade on border crossings t</w:t>
      </w:r>
      <w:r w:rsidR="008D218D">
        <w:rPr>
          <w:rFonts w:ascii="Times New Roman" w:hAnsi="Times New Roman" w:cs="Times New Roman"/>
          <w:sz w:val="24"/>
          <w:szCs w:val="24"/>
        </w:rPr>
        <w:t>hat</w:t>
      </w:r>
      <w:r w:rsidRPr="00A06100">
        <w:rPr>
          <w:rFonts w:ascii="Times New Roman" w:hAnsi="Times New Roman" w:cs="Times New Roman"/>
          <w:sz w:val="24"/>
          <w:szCs w:val="24"/>
        </w:rPr>
        <w:t xml:space="preserve"> prevent</w:t>
      </w:r>
      <w:r w:rsidR="008D218D">
        <w:rPr>
          <w:rFonts w:ascii="Times New Roman" w:hAnsi="Times New Roman" w:cs="Times New Roman"/>
          <w:sz w:val="24"/>
          <w:szCs w:val="24"/>
        </w:rPr>
        <w:t>ed</w:t>
      </w:r>
      <w:r w:rsidRPr="00A06100">
        <w:rPr>
          <w:rFonts w:ascii="Times New Roman" w:hAnsi="Times New Roman" w:cs="Times New Roman"/>
          <w:sz w:val="24"/>
          <w:szCs w:val="24"/>
        </w:rPr>
        <w:t xml:space="preserve"> all economic transactions to and from the Gaza Strip</w:t>
      </w:r>
      <w:r w:rsidR="008D218D">
        <w:rPr>
          <w:rFonts w:ascii="Times New Roman" w:hAnsi="Times New Roman" w:cs="Times New Roman"/>
          <w:sz w:val="24"/>
          <w:szCs w:val="24"/>
        </w:rPr>
        <w:t>.</w:t>
      </w:r>
      <w:r w:rsidRPr="00A06100">
        <w:rPr>
          <w:rFonts w:ascii="Times New Roman" w:hAnsi="Times New Roman" w:cs="Times New Roman"/>
          <w:sz w:val="24"/>
          <w:szCs w:val="24"/>
        </w:rPr>
        <w:t xml:space="preserve"> </w:t>
      </w:r>
      <w:r w:rsidR="008D218D">
        <w:rPr>
          <w:rFonts w:ascii="Times New Roman" w:hAnsi="Times New Roman" w:cs="Times New Roman"/>
          <w:sz w:val="24"/>
          <w:szCs w:val="24"/>
        </w:rPr>
        <w:t xml:space="preserve"> N</w:t>
      </w:r>
      <w:r w:rsidRPr="00A06100">
        <w:rPr>
          <w:rFonts w:ascii="Times New Roman" w:hAnsi="Times New Roman" w:cs="Times New Roman"/>
          <w:sz w:val="24"/>
          <w:szCs w:val="24"/>
        </w:rPr>
        <w:t xml:space="preserve">o cement was imported </w:t>
      </w:r>
      <w:r w:rsidR="008D218D">
        <w:rPr>
          <w:rFonts w:ascii="Times New Roman" w:hAnsi="Times New Roman" w:cs="Times New Roman"/>
          <w:sz w:val="24"/>
          <w:szCs w:val="24"/>
        </w:rPr>
        <w:t>in</w:t>
      </w:r>
      <w:r w:rsidRPr="00A06100">
        <w:rPr>
          <w:rFonts w:ascii="Times New Roman" w:hAnsi="Times New Roman" w:cs="Times New Roman"/>
          <w:sz w:val="24"/>
          <w:szCs w:val="24"/>
        </w:rPr>
        <w:t xml:space="preserve">to Gaza in 2009 </w:t>
      </w:r>
      <w:r w:rsidR="008D218D">
        <w:rPr>
          <w:rFonts w:ascii="Times New Roman" w:hAnsi="Times New Roman" w:cs="Times New Roman"/>
          <w:sz w:val="24"/>
          <w:szCs w:val="24"/>
        </w:rPr>
        <w:t>and</w:t>
      </w:r>
      <w:r w:rsidRPr="00A06100">
        <w:rPr>
          <w:rFonts w:ascii="Times New Roman" w:hAnsi="Times New Roman" w:cs="Times New Roman"/>
          <w:sz w:val="24"/>
          <w:szCs w:val="24"/>
        </w:rPr>
        <w:t xml:space="preserve"> building activity almost stopped during that year. The blockade on Gaza continued in</w:t>
      </w:r>
      <w:r w:rsidR="00BB7DE8">
        <w:rPr>
          <w:rFonts w:ascii="Times New Roman" w:hAnsi="Times New Roman" w:cs="Times New Roman"/>
          <w:sz w:val="24"/>
          <w:szCs w:val="24"/>
        </w:rPr>
        <w:t xml:space="preserve"> 2011-</w:t>
      </w:r>
      <w:r w:rsidRPr="00A06100">
        <w:rPr>
          <w:rFonts w:ascii="Times New Roman" w:hAnsi="Times New Roman" w:cs="Times New Roman"/>
          <w:sz w:val="24"/>
          <w:szCs w:val="24"/>
        </w:rPr>
        <w:t xml:space="preserve"> 201</w:t>
      </w:r>
      <w:r w:rsidR="008B3B93" w:rsidRPr="00A06100">
        <w:rPr>
          <w:rFonts w:ascii="Times New Roman" w:hAnsi="Times New Roman" w:cs="Times New Roman"/>
          <w:sz w:val="24"/>
          <w:szCs w:val="24"/>
        </w:rPr>
        <w:t>2</w:t>
      </w:r>
      <w:r w:rsidRPr="00A06100">
        <w:rPr>
          <w:rFonts w:ascii="Times New Roman" w:hAnsi="Times New Roman" w:cs="Times New Roman"/>
          <w:sz w:val="24"/>
          <w:szCs w:val="24"/>
        </w:rPr>
        <w:t xml:space="preserve">, but </w:t>
      </w:r>
      <w:r w:rsidR="008D218D">
        <w:rPr>
          <w:rFonts w:ascii="Times New Roman" w:hAnsi="Times New Roman" w:cs="Times New Roman"/>
          <w:sz w:val="24"/>
          <w:szCs w:val="24"/>
        </w:rPr>
        <w:t xml:space="preserve">was </w:t>
      </w:r>
      <w:r w:rsidRPr="00A06100">
        <w:rPr>
          <w:rFonts w:ascii="Times New Roman" w:hAnsi="Times New Roman" w:cs="Times New Roman"/>
          <w:sz w:val="24"/>
          <w:szCs w:val="24"/>
        </w:rPr>
        <w:t xml:space="preserve">less severe </w:t>
      </w:r>
      <w:r w:rsidR="008D218D">
        <w:rPr>
          <w:rFonts w:ascii="Times New Roman" w:hAnsi="Times New Roman" w:cs="Times New Roman"/>
          <w:sz w:val="24"/>
          <w:szCs w:val="24"/>
        </w:rPr>
        <w:t>than</w:t>
      </w:r>
      <w:r w:rsidRPr="00A06100">
        <w:rPr>
          <w:rFonts w:ascii="Times New Roman" w:hAnsi="Times New Roman" w:cs="Times New Roman"/>
          <w:sz w:val="24"/>
          <w:szCs w:val="24"/>
        </w:rPr>
        <w:t xml:space="preserve"> in </w:t>
      </w:r>
      <w:r w:rsidR="00795AAF">
        <w:rPr>
          <w:rFonts w:ascii="Times New Roman" w:hAnsi="Times New Roman" w:cs="Times New Roman"/>
          <w:sz w:val="24"/>
          <w:szCs w:val="24"/>
        </w:rPr>
        <w:t>2008-2010</w:t>
      </w:r>
      <w:r w:rsidRPr="00A06100">
        <w:rPr>
          <w:rFonts w:ascii="Times New Roman" w:hAnsi="Times New Roman" w:cs="Times New Roman"/>
          <w:sz w:val="24"/>
          <w:szCs w:val="24"/>
        </w:rPr>
        <w:t xml:space="preserve"> in terms of opening crossings</w:t>
      </w:r>
      <w:r w:rsidR="008D218D">
        <w:rPr>
          <w:rFonts w:ascii="Times New Roman" w:hAnsi="Times New Roman" w:cs="Times New Roman"/>
          <w:sz w:val="24"/>
          <w:szCs w:val="24"/>
        </w:rPr>
        <w:t>,</w:t>
      </w:r>
      <w:r w:rsidRPr="00A06100">
        <w:rPr>
          <w:rFonts w:ascii="Times New Roman" w:hAnsi="Times New Roman" w:cs="Times New Roman"/>
          <w:sz w:val="24"/>
          <w:szCs w:val="24"/>
        </w:rPr>
        <w:t xml:space="preserve"> le</w:t>
      </w:r>
      <w:r w:rsidR="008D218D">
        <w:rPr>
          <w:rFonts w:ascii="Times New Roman" w:hAnsi="Times New Roman" w:cs="Times New Roman"/>
          <w:sz w:val="24"/>
          <w:szCs w:val="24"/>
        </w:rPr>
        <w:t>a</w:t>
      </w:r>
      <w:r w:rsidRPr="00A06100">
        <w:rPr>
          <w:rFonts w:ascii="Times New Roman" w:hAnsi="Times New Roman" w:cs="Times New Roman"/>
          <w:sz w:val="24"/>
          <w:szCs w:val="24"/>
        </w:rPr>
        <w:t>d</w:t>
      </w:r>
      <w:r w:rsidR="008D218D">
        <w:rPr>
          <w:rFonts w:ascii="Times New Roman" w:hAnsi="Times New Roman" w:cs="Times New Roman"/>
          <w:sz w:val="24"/>
          <w:szCs w:val="24"/>
        </w:rPr>
        <w:t>ing</w:t>
      </w:r>
      <w:r w:rsidRPr="00A06100">
        <w:rPr>
          <w:rFonts w:ascii="Times New Roman" w:hAnsi="Times New Roman" w:cs="Times New Roman"/>
          <w:sz w:val="24"/>
          <w:szCs w:val="24"/>
        </w:rPr>
        <w:t xml:space="preserve"> to </w:t>
      </w:r>
      <w:r w:rsidR="008D218D">
        <w:rPr>
          <w:rFonts w:ascii="Times New Roman" w:hAnsi="Times New Roman" w:cs="Times New Roman"/>
          <w:sz w:val="24"/>
          <w:szCs w:val="24"/>
        </w:rPr>
        <w:t>an</w:t>
      </w:r>
      <w:r w:rsidRPr="00A06100">
        <w:rPr>
          <w:rFonts w:ascii="Times New Roman" w:hAnsi="Times New Roman" w:cs="Times New Roman"/>
          <w:sz w:val="24"/>
          <w:szCs w:val="24"/>
        </w:rPr>
        <w:t xml:space="preserve"> increase in construction activities and </w:t>
      </w:r>
      <w:r w:rsidR="008D218D">
        <w:rPr>
          <w:rFonts w:ascii="Times New Roman" w:hAnsi="Times New Roman" w:cs="Times New Roman"/>
          <w:sz w:val="24"/>
          <w:szCs w:val="24"/>
        </w:rPr>
        <w:t xml:space="preserve">the </w:t>
      </w:r>
      <w:r w:rsidRPr="00A06100">
        <w:rPr>
          <w:rFonts w:ascii="Times New Roman" w:hAnsi="Times New Roman" w:cs="Times New Roman"/>
          <w:sz w:val="24"/>
          <w:szCs w:val="24"/>
        </w:rPr>
        <w:t xml:space="preserve">number of </w:t>
      </w:r>
      <w:r w:rsidR="00940DEB" w:rsidRPr="00A06100">
        <w:rPr>
          <w:rFonts w:ascii="Times New Roman" w:hAnsi="Times New Roman" w:cs="Times New Roman"/>
          <w:sz w:val="24"/>
          <w:szCs w:val="24"/>
        </w:rPr>
        <w:t>employees</w:t>
      </w:r>
      <w:r w:rsidRPr="00A06100">
        <w:rPr>
          <w:rFonts w:ascii="Times New Roman" w:hAnsi="Times New Roman" w:cs="Times New Roman"/>
          <w:sz w:val="24"/>
          <w:szCs w:val="24"/>
        </w:rPr>
        <w:t xml:space="preserve"> </w:t>
      </w:r>
      <w:r w:rsidR="008D218D">
        <w:rPr>
          <w:rFonts w:ascii="Times New Roman" w:hAnsi="Times New Roman" w:cs="Times New Roman"/>
          <w:sz w:val="24"/>
          <w:szCs w:val="24"/>
        </w:rPr>
        <w:t xml:space="preserve">rising </w:t>
      </w:r>
      <w:r w:rsidRPr="00A06100">
        <w:rPr>
          <w:rFonts w:ascii="Times New Roman" w:hAnsi="Times New Roman" w:cs="Times New Roman"/>
          <w:sz w:val="24"/>
          <w:szCs w:val="24"/>
        </w:rPr>
        <w:t>in 201</w:t>
      </w:r>
      <w:r w:rsidR="008B3B93" w:rsidRPr="00A06100">
        <w:rPr>
          <w:rFonts w:ascii="Times New Roman" w:hAnsi="Times New Roman" w:cs="Times New Roman"/>
          <w:sz w:val="24"/>
          <w:szCs w:val="24"/>
        </w:rPr>
        <w:t>2</w:t>
      </w:r>
      <w:r w:rsidRPr="00A06100">
        <w:rPr>
          <w:rFonts w:ascii="Times New Roman" w:hAnsi="Times New Roman" w:cs="Times New Roman"/>
          <w:sz w:val="24"/>
          <w:szCs w:val="24"/>
        </w:rPr>
        <w:t xml:space="preserve"> to a level close to </w:t>
      </w:r>
      <w:r w:rsidR="008D218D">
        <w:rPr>
          <w:rFonts w:ascii="Times New Roman" w:hAnsi="Times New Roman" w:cs="Times New Roman"/>
          <w:sz w:val="24"/>
          <w:szCs w:val="24"/>
        </w:rPr>
        <w:t>t</w:t>
      </w:r>
      <w:r w:rsidRPr="00A06100">
        <w:rPr>
          <w:rFonts w:ascii="Times New Roman" w:hAnsi="Times New Roman" w:cs="Times New Roman"/>
          <w:sz w:val="24"/>
          <w:szCs w:val="24"/>
        </w:rPr>
        <w:t xml:space="preserve">hat </w:t>
      </w:r>
      <w:r w:rsidR="008D218D">
        <w:rPr>
          <w:rFonts w:ascii="Times New Roman" w:hAnsi="Times New Roman" w:cs="Times New Roman"/>
          <w:sz w:val="24"/>
          <w:szCs w:val="24"/>
        </w:rPr>
        <w:t>prior to</w:t>
      </w:r>
      <w:r w:rsidRPr="00A06100">
        <w:rPr>
          <w:rFonts w:ascii="Times New Roman" w:hAnsi="Times New Roman" w:cs="Times New Roman"/>
          <w:sz w:val="24"/>
          <w:szCs w:val="24"/>
        </w:rPr>
        <w:t xml:space="preserve"> the blockade.</w:t>
      </w:r>
    </w:p>
    <w:p w:rsidR="00E9443D" w:rsidRPr="00A06100" w:rsidRDefault="00E9443D" w:rsidP="00E9443D">
      <w:pPr>
        <w:spacing w:after="0" w:line="360" w:lineRule="auto"/>
        <w:jc w:val="both"/>
        <w:rPr>
          <w:rFonts w:ascii="Times New Roman" w:hAnsi="Times New Roman" w:cs="Times New Roman"/>
          <w:sz w:val="24"/>
          <w:szCs w:val="24"/>
        </w:rPr>
      </w:pPr>
    </w:p>
    <w:p w:rsidR="007A7FF4" w:rsidRPr="00A06100" w:rsidRDefault="00FB7CC8" w:rsidP="00AE7902">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During 2012</w:t>
      </w:r>
      <w:r w:rsidR="008A3152" w:rsidRPr="00A06100">
        <w:rPr>
          <w:rFonts w:ascii="Times New Roman" w:hAnsi="Times New Roman" w:cs="Times New Roman"/>
          <w:b/>
          <w:bCs/>
          <w:sz w:val="24"/>
          <w:szCs w:val="24"/>
        </w:rPr>
        <w:t xml:space="preserve">, </w:t>
      </w:r>
      <w:r w:rsidR="00940DEB" w:rsidRPr="00A06100">
        <w:rPr>
          <w:rFonts w:ascii="Times New Roman" w:hAnsi="Times New Roman" w:cs="Times New Roman"/>
          <w:b/>
          <w:bCs/>
          <w:sz w:val="24"/>
          <w:szCs w:val="24"/>
        </w:rPr>
        <w:t>employees</w:t>
      </w:r>
      <w:r w:rsidR="008A3152" w:rsidRPr="00A06100">
        <w:rPr>
          <w:rFonts w:ascii="Times New Roman" w:hAnsi="Times New Roman" w:cs="Times New Roman"/>
          <w:b/>
          <w:bCs/>
          <w:sz w:val="24"/>
          <w:szCs w:val="24"/>
        </w:rPr>
        <w:t xml:space="preserve"> in </w:t>
      </w:r>
      <w:r w:rsidR="00F65557">
        <w:rPr>
          <w:rFonts w:ascii="Times New Roman" w:hAnsi="Times New Roman" w:cs="Times New Roman"/>
          <w:b/>
          <w:bCs/>
          <w:sz w:val="24"/>
          <w:szCs w:val="24"/>
        </w:rPr>
        <w:t>Palestine</w:t>
      </w:r>
      <w:r w:rsidR="008A3152" w:rsidRPr="00A06100">
        <w:rPr>
          <w:rFonts w:ascii="Times New Roman" w:hAnsi="Times New Roman" w:cs="Times New Roman"/>
          <w:b/>
          <w:bCs/>
          <w:sz w:val="24"/>
          <w:szCs w:val="24"/>
        </w:rPr>
        <w:t xml:space="preserve"> were largely concentrated in the services sector </w:t>
      </w:r>
      <w:r>
        <w:rPr>
          <w:rFonts w:ascii="Times New Roman" w:hAnsi="Times New Roman" w:cs="Times New Roman"/>
          <w:b/>
          <w:bCs/>
          <w:sz w:val="24"/>
          <w:szCs w:val="24"/>
        </w:rPr>
        <w:t>(</w:t>
      </w:r>
      <w:r w:rsidR="008A3152" w:rsidRPr="00A06100">
        <w:rPr>
          <w:rFonts w:ascii="Times New Roman" w:hAnsi="Times New Roman" w:cs="Times New Roman"/>
          <w:b/>
          <w:bCs/>
          <w:sz w:val="24"/>
          <w:szCs w:val="24"/>
        </w:rPr>
        <w:t>36.</w:t>
      </w:r>
      <w:r w:rsidR="008B3B93" w:rsidRPr="00A06100">
        <w:rPr>
          <w:rFonts w:ascii="Times New Roman" w:hAnsi="Times New Roman" w:cs="Times New Roman"/>
          <w:b/>
          <w:bCs/>
          <w:sz w:val="24"/>
          <w:szCs w:val="24"/>
        </w:rPr>
        <w:t>2</w:t>
      </w:r>
      <w:r w:rsidR="008A3152" w:rsidRPr="00A06100">
        <w:rPr>
          <w:rFonts w:ascii="Times New Roman" w:hAnsi="Times New Roman" w:cs="Times New Roman"/>
          <w:b/>
          <w:bCs/>
          <w:sz w:val="24"/>
          <w:szCs w:val="24"/>
        </w:rPr>
        <w:t>%</w:t>
      </w:r>
      <w:r>
        <w:rPr>
          <w:rFonts w:ascii="Times New Roman" w:hAnsi="Times New Roman" w:cs="Times New Roman"/>
          <w:b/>
          <w:bCs/>
          <w:sz w:val="24"/>
          <w:szCs w:val="24"/>
        </w:rPr>
        <w:t>)</w:t>
      </w:r>
      <w:r w:rsidR="008A3152" w:rsidRPr="00A06100">
        <w:rPr>
          <w:rFonts w:ascii="Times New Roman" w:hAnsi="Times New Roman" w:cs="Times New Roman"/>
          <w:b/>
          <w:bCs/>
          <w:sz w:val="24"/>
          <w:szCs w:val="24"/>
        </w:rPr>
        <w:t xml:space="preserve">, followed by </w:t>
      </w:r>
      <w:r w:rsidR="00940DEB" w:rsidRPr="00A06100">
        <w:rPr>
          <w:rFonts w:ascii="Times New Roman" w:hAnsi="Times New Roman" w:cs="Times New Roman"/>
          <w:b/>
          <w:bCs/>
          <w:sz w:val="24"/>
          <w:szCs w:val="24"/>
        </w:rPr>
        <w:t>employees</w:t>
      </w:r>
      <w:r w:rsidR="008A3152" w:rsidRPr="00A06100">
        <w:rPr>
          <w:rFonts w:ascii="Times New Roman" w:hAnsi="Times New Roman" w:cs="Times New Roman"/>
          <w:b/>
          <w:bCs/>
          <w:sz w:val="24"/>
          <w:szCs w:val="24"/>
        </w:rPr>
        <w:t xml:space="preserve"> in trade, restaurants and hotels </w:t>
      </w:r>
      <w:r>
        <w:rPr>
          <w:rFonts w:ascii="Times New Roman" w:hAnsi="Times New Roman" w:cs="Times New Roman"/>
          <w:b/>
          <w:bCs/>
          <w:sz w:val="24"/>
          <w:szCs w:val="24"/>
        </w:rPr>
        <w:t>(</w:t>
      </w:r>
      <w:r w:rsidR="008B3B93" w:rsidRPr="00A06100">
        <w:rPr>
          <w:rFonts w:ascii="Times New Roman" w:hAnsi="Times New Roman" w:cs="Times New Roman"/>
          <w:b/>
          <w:bCs/>
          <w:sz w:val="24"/>
          <w:szCs w:val="24"/>
        </w:rPr>
        <w:t>19.6</w:t>
      </w:r>
      <w:r w:rsidR="008A3152" w:rsidRPr="00A06100">
        <w:rPr>
          <w:rFonts w:ascii="Times New Roman" w:hAnsi="Times New Roman" w:cs="Times New Roman"/>
          <w:b/>
          <w:bCs/>
          <w:sz w:val="24"/>
          <w:szCs w:val="24"/>
        </w:rPr>
        <w:t>%</w:t>
      </w:r>
      <w:r>
        <w:rPr>
          <w:rFonts w:ascii="Times New Roman" w:hAnsi="Times New Roman" w:cs="Times New Roman"/>
          <w:b/>
          <w:bCs/>
          <w:sz w:val="24"/>
          <w:szCs w:val="24"/>
        </w:rPr>
        <w:t>)</w:t>
      </w:r>
      <w:r w:rsidR="008A3152" w:rsidRPr="00A06100">
        <w:rPr>
          <w:rFonts w:ascii="Times New Roman" w:hAnsi="Times New Roman" w:cs="Times New Roman"/>
          <w:b/>
          <w:bCs/>
          <w:sz w:val="24"/>
          <w:szCs w:val="24"/>
        </w:rPr>
        <w:t xml:space="preserve"> and construction </w:t>
      </w:r>
      <w:r>
        <w:rPr>
          <w:rFonts w:ascii="Times New Roman" w:hAnsi="Times New Roman" w:cs="Times New Roman"/>
          <w:b/>
          <w:bCs/>
          <w:sz w:val="24"/>
          <w:szCs w:val="24"/>
        </w:rPr>
        <w:t>(</w:t>
      </w:r>
      <w:r w:rsidR="008B3B93" w:rsidRPr="00A06100">
        <w:rPr>
          <w:rFonts w:ascii="Times New Roman" w:hAnsi="Times New Roman" w:cs="Times New Roman"/>
          <w:b/>
          <w:bCs/>
          <w:sz w:val="24"/>
          <w:szCs w:val="24"/>
        </w:rPr>
        <w:t>14.4</w:t>
      </w:r>
      <w:r w:rsidR="008A3152" w:rsidRPr="00A06100">
        <w:rPr>
          <w:rFonts w:ascii="Times New Roman" w:hAnsi="Times New Roman" w:cs="Times New Roman"/>
          <w:b/>
          <w:bCs/>
          <w:sz w:val="24"/>
          <w:szCs w:val="24"/>
        </w:rPr>
        <w:t>%</w:t>
      </w:r>
      <w:r>
        <w:rPr>
          <w:rFonts w:ascii="Times New Roman" w:hAnsi="Times New Roman" w:cs="Times New Roman"/>
          <w:b/>
          <w:bCs/>
          <w:sz w:val="24"/>
          <w:szCs w:val="24"/>
        </w:rPr>
        <w:t>)</w:t>
      </w:r>
      <w:r w:rsidR="008A3152" w:rsidRPr="00A06100">
        <w:rPr>
          <w:rFonts w:ascii="Times New Roman" w:hAnsi="Times New Roman" w:cs="Times New Roman"/>
          <w:b/>
          <w:bCs/>
          <w:sz w:val="24"/>
          <w:szCs w:val="24"/>
        </w:rPr>
        <w:t>. </w:t>
      </w:r>
      <w:r w:rsidR="008A3152" w:rsidRPr="00A06100">
        <w:rPr>
          <w:rFonts w:ascii="Times New Roman" w:hAnsi="Times New Roman" w:cs="Times New Roman"/>
          <w:sz w:val="24"/>
          <w:szCs w:val="24"/>
        </w:rPr>
        <w:t xml:space="preserve"> </w:t>
      </w:r>
      <w:r>
        <w:rPr>
          <w:rFonts w:ascii="Times New Roman" w:hAnsi="Times New Roman" w:cs="Times New Roman"/>
          <w:sz w:val="24"/>
          <w:szCs w:val="24"/>
        </w:rPr>
        <w:t xml:space="preserve">These figures </w:t>
      </w:r>
      <w:r w:rsidR="008A3152" w:rsidRPr="00A06100">
        <w:rPr>
          <w:rFonts w:ascii="Times New Roman" w:hAnsi="Times New Roman" w:cs="Times New Roman"/>
          <w:sz w:val="24"/>
          <w:szCs w:val="24"/>
        </w:rPr>
        <w:t xml:space="preserve">varied </w:t>
      </w:r>
      <w:r>
        <w:rPr>
          <w:rFonts w:ascii="Times New Roman" w:hAnsi="Times New Roman" w:cs="Times New Roman"/>
          <w:sz w:val="24"/>
          <w:szCs w:val="24"/>
        </w:rPr>
        <w:t xml:space="preserve">significantly </w:t>
      </w:r>
      <w:r w:rsidR="008A3152" w:rsidRPr="00A06100">
        <w:rPr>
          <w:rFonts w:ascii="Times New Roman" w:hAnsi="Times New Roman" w:cs="Times New Roman"/>
          <w:sz w:val="24"/>
          <w:szCs w:val="24"/>
        </w:rPr>
        <w:t xml:space="preserve">between the West Bank and Gaza Strip. As </w:t>
      </w:r>
      <w:r>
        <w:rPr>
          <w:rFonts w:ascii="Times New Roman" w:hAnsi="Times New Roman" w:cs="Times New Roman"/>
          <w:sz w:val="24"/>
          <w:szCs w:val="24"/>
        </w:rPr>
        <w:t>shown</w:t>
      </w:r>
      <w:r w:rsidR="008A3152" w:rsidRPr="00A06100">
        <w:rPr>
          <w:rFonts w:ascii="Times New Roman" w:hAnsi="Times New Roman" w:cs="Times New Roman"/>
          <w:sz w:val="24"/>
          <w:szCs w:val="24"/>
        </w:rPr>
        <w:t xml:space="preserve"> in Figure </w:t>
      </w:r>
      <w:r w:rsidR="00AE7902">
        <w:rPr>
          <w:rFonts w:ascii="Times New Roman" w:hAnsi="Times New Roman" w:cs="Times New Roman"/>
          <w:sz w:val="24"/>
          <w:szCs w:val="24"/>
        </w:rPr>
        <w:t>7</w:t>
      </w:r>
      <w:r w:rsidR="008A3152" w:rsidRPr="00A06100">
        <w:rPr>
          <w:rFonts w:ascii="Times New Roman" w:hAnsi="Times New Roman" w:cs="Times New Roman"/>
          <w:sz w:val="24"/>
          <w:szCs w:val="24"/>
        </w:rPr>
        <w:t xml:space="preserve">, the percentage of </w:t>
      </w:r>
      <w:r w:rsidR="00940DEB" w:rsidRPr="00A06100">
        <w:rPr>
          <w:rFonts w:ascii="Times New Roman" w:hAnsi="Times New Roman" w:cs="Times New Roman"/>
          <w:sz w:val="24"/>
          <w:szCs w:val="24"/>
        </w:rPr>
        <w:t>employees</w:t>
      </w:r>
      <w:r w:rsidR="008A3152" w:rsidRPr="00A06100">
        <w:rPr>
          <w:rFonts w:ascii="Times New Roman" w:hAnsi="Times New Roman" w:cs="Times New Roman"/>
          <w:sz w:val="24"/>
          <w:szCs w:val="24"/>
        </w:rPr>
        <w:t xml:space="preserve"> in the services sector in </w:t>
      </w:r>
      <w:r>
        <w:rPr>
          <w:rFonts w:ascii="Times New Roman" w:hAnsi="Times New Roman" w:cs="Times New Roman"/>
          <w:sz w:val="24"/>
          <w:szCs w:val="24"/>
        </w:rPr>
        <w:t xml:space="preserve">the </w:t>
      </w:r>
      <w:r w:rsidR="008A3152" w:rsidRPr="00A06100">
        <w:rPr>
          <w:rFonts w:ascii="Times New Roman" w:hAnsi="Times New Roman" w:cs="Times New Roman"/>
          <w:sz w:val="24"/>
          <w:szCs w:val="24"/>
        </w:rPr>
        <w:t xml:space="preserve">West Bank </w:t>
      </w:r>
      <w:r>
        <w:rPr>
          <w:rFonts w:ascii="Times New Roman" w:hAnsi="Times New Roman" w:cs="Times New Roman"/>
          <w:sz w:val="24"/>
          <w:szCs w:val="24"/>
        </w:rPr>
        <w:t>was</w:t>
      </w:r>
      <w:r w:rsidR="008A3152" w:rsidRPr="00A06100">
        <w:rPr>
          <w:rFonts w:ascii="Times New Roman" w:hAnsi="Times New Roman" w:cs="Times New Roman"/>
          <w:sz w:val="24"/>
          <w:szCs w:val="24"/>
        </w:rPr>
        <w:t xml:space="preserve"> 29</w:t>
      </w:r>
      <w:r w:rsidR="008B3B93" w:rsidRPr="00A06100">
        <w:rPr>
          <w:rFonts w:ascii="Times New Roman" w:hAnsi="Times New Roman" w:cs="Times New Roman"/>
          <w:sz w:val="24"/>
          <w:szCs w:val="24"/>
        </w:rPr>
        <w:t>.2</w:t>
      </w:r>
      <w:r w:rsidR="008A3152" w:rsidRPr="00A06100">
        <w:rPr>
          <w:rFonts w:ascii="Times New Roman" w:hAnsi="Times New Roman" w:cs="Times New Roman"/>
          <w:sz w:val="24"/>
          <w:szCs w:val="24"/>
        </w:rPr>
        <w:t>% compared with 5</w:t>
      </w:r>
      <w:r w:rsidR="008B3B93" w:rsidRPr="00A06100">
        <w:rPr>
          <w:rFonts w:ascii="Times New Roman" w:hAnsi="Times New Roman" w:cs="Times New Roman"/>
          <w:sz w:val="24"/>
          <w:szCs w:val="24"/>
        </w:rPr>
        <w:t>2.</w:t>
      </w:r>
      <w:r w:rsidR="00DD21A8" w:rsidRPr="00A06100">
        <w:rPr>
          <w:rFonts w:ascii="Times New Roman" w:hAnsi="Times New Roman" w:cs="Times New Roman"/>
          <w:sz w:val="24"/>
          <w:szCs w:val="24"/>
        </w:rPr>
        <w:t>8</w:t>
      </w:r>
      <w:r w:rsidR="008A3152" w:rsidRPr="00A06100">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008A3152" w:rsidRPr="00A06100">
        <w:rPr>
          <w:rFonts w:ascii="Times New Roman" w:hAnsi="Times New Roman" w:cs="Times New Roman"/>
          <w:sz w:val="24"/>
          <w:szCs w:val="24"/>
        </w:rPr>
        <w:t xml:space="preserve">Gaza Strip; the percentage of </w:t>
      </w:r>
      <w:r w:rsidR="00940DEB" w:rsidRPr="00A06100">
        <w:rPr>
          <w:rFonts w:ascii="Times New Roman" w:hAnsi="Times New Roman" w:cs="Times New Roman"/>
          <w:sz w:val="24"/>
          <w:szCs w:val="24"/>
        </w:rPr>
        <w:t>employees</w:t>
      </w:r>
      <w:r w:rsidR="008A3152" w:rsidRPr="00A06100">
        <w:rPr>
          <w:rFonts w:ascii="Times New Roman" w:hAnsi="Times New Roman" w:cs="Times New Roman"/>
          <w:sz w:val="24"/>
          <w:szCs w:val="24"/>
        </w:rPr>
        <w:t xml:space="preserve"> in industry </w:t>
      </w:r>
      <w:r>
        <w:rPr>
          <w:rFonts w:ascii="Times New Roman" w:hAnsi="Times New Roman" w:cs="Times New Roman"/>
          <w:sz w:val="24"/>
          <w:szCs w:val="24"/>
        </w:rPr>
        <w:t>was</w:t>
      </w:r>
      <w:r w:rsidR="008A3152" w:rsidRPr="00A06100">
        <w:rPr>
          <w:rFonts w:ascii="Times New Roman" w:hAnsi="Times New Roman" w:cs="Times New Roman"/>
          <w:sz w:val="24"/>
          <w:szCs w:val="24"/>
        </w:rPr>
        <w:t xml:space="preserve"> </w:t>
      </w:r>
      <w:r w:rsidR="008B3B93" w:rsidRPr="00A06100">
        <w:rPr>
          <w:rFonts w:ascii="Times New Roman" w:hAnsi="Times New Roman" w:cs="Times New Roman"/>
          <w:sz w:val="24"/>
          <w:szCs w:val="24"/>
        </w:rPr>
        <w:t>14.7</w:t>
      </w:r>
      <w:r w:rsidR="008A3152" w:rsidRPr="00A06100">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008A3152" w:rsidRPr="00A06100">
        <w:rPr>
          <w:rFonts w:ascii="Times New Roman" w:hAnsi="Times New Roman" w:cs="Times New Roman"/>
          <w:sz w:val="24"/>
          <w:szCs w:val="24"/>
        </w:rPr>
        <w:t>West Bank and 5</w:t>
      </w:r>
      <w:r w:rsidR="008B3B93" w:rsidRPr="00A06100">
        <w:rPr>
          <w:rFonts w:ascii="Times New Roman" w:hAnsi="Times New Roman" w:cs="Times New Roman"/>
          <w:sz w:val="24"/>
          <w:szCs w:val="24"/>
        </w:rPr>
        <w:t>.</w:t>
      </w:r>
      <w:r w:rsidR="00010A01" w:rsidRPr="00A06100">
        <w:rPr>
          <w:rFonts w:ascii="Times New Roman" w:hAnsi="Times New Roman" w:cs="Times New Roman"/>
          <w:sz w:val="24"/>
          <w:szCs w:val="24"/>
        </w:rPr>
        <w:t>3</w:t>
      </w:r>
      <w:r w:rsidR="008A3152" w:rsidRPr="00A06100">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008A3152" w:rsidRPr="00A06100">
        <w:rPr>
          <w:rFonts w:ascii="Times New Roman" w:hAnsi="Times New Roman" w:cs="Times New Roman"/>
          <w:sz w:val="24"/>
          <w:szCs w:val="24"/>
        </w:rPr>
        <w:t>Gaza Strip</w:t>
      </w:r>
      <w:r>
        <w:rPr>
          <w:rFonts w:ascii="Times New Roman" w:hAnsi="Times New Roman" w:cs="Times New Roman"/>
          <w:sz w:val="24"/>
          <w:szCs w:val="24"/>
        </w:rPr>
        <w:t xml:space="preserve"> and the p</w:t>
      </w:r>
      <w:r w:rsidR="008A3152" w:rsidRPr="00A06100">
        <w:rPr>
          <w:rFonts w:ascii="Times New Roman" w:hAnsi="Times New Roman" w:cs="Times New Roman"/>
          <w:sz w:val="24"/>
          <w:szCs w:val="24"/>
        </w:rPr>
        <w:t xml:space="preserve">ercentage of </w:t>
      </w:r>
      <w:r w:rsidR="00940DEB" w:rsidRPr="00A06100">
        <w:rPr>
          <w:rFonts w:ascii="Times New Roman" w:hAnsi="Times New Roman" w:cs="Times New Roman"/>
          <w:sz w:val="24"/>
          <w:szCs w:val="24"/>
        </w:rPr>
        <w:lastRenderedPageBreak/>
        <w:t>employees</w:t>
      </w:r>
      <w:r w:rsidR="008A3152" w:rsidRPr="00A06100">
        <w:rPr>
          <w:rFonts w:ascii="Times New Roman" w:hAnsi="Times New Roman" w:cs="Times New Roman"/>
          <w:sz w:val="24"/>
          <w:szCs w:val="24"/>
        </w:rPr>
        <w:t xml:space="preserve"> in construction </w:t>
      </w:r>
      <w:r>
        <w:rPr>
          <w:rFonts w:ascii="Times New Roman" w:hAnsi="Times New Roman" w:cs="Times New Roman"/>
          <w:sz w:val="24"/>
          <w:szCs w:val="24"/>
        </w:rPr>
        <w:t>was</w:t>
      </w:r>
      <w:r w:rsidR="008A3152" w:rsidRPr="00A06100">
        <w:rPr>
          <w:rFonts w:ascii="Times New Roman" w:hAnsi="Times New Roman" w:cs="Times New Roman"/>
          <w:sz w:val="24"/>
          <w:szCs w:val="24"/>
        </w:rPr>
        <w:t> 17</w:t>
      </w:r>
      <w:r w:rsidR="008B3B93" w:rsidRPr="00A06100">
        <w:rPr>
          <w:rFonts w:ascii="Times New Roman" w:hAnsi="Times New Roman" w:cs="Times New Roman"/>
          <w:sz w:val="24"/>
          <w:szCs w:val="24"/>
        </w:rPr>
        <w:t>.2</w:t>
      </w:r>
      <w:r w:rsidR="008A3152" w:rsidRPr="00A06100">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008A3152" w:rsidRPr="00A06100">
        <w:rPr>
          <w:rFonts w:ascii="Times New Roman" w:hAnsi="Times New Roman" w:cs="Times New Roman"/>
          <w:sz w:val="24"/>
          <w:szCs w:val="24"/>
        </w:rPr>
        <w:t xml:space="preserve">West Bank compared with </w:t>
      </w:r>
      <w:r w:rsidR="008B3B93" w:rsidRPr="00A06100">
        <w:rPr>
          <w:rFonts w:ascii="Times New Roman" w:hAnsi="Times New Roman" w:cs="Times New Roman"/>
          <w:sz w:val="24"/>
          <w:szCs w:val="24"/>
        </w:rPr>
        <w:t>7.7</w:t>
      </w:r>
      <w:r w:rsidR="008A3152" w:rsidRPr="00A06100">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008A3152" w:rsidRPr="00A06100">
        <w:rPr>
          <w:rFonts w:ascii="Times New Roman" w:hAnsi="Times New Roman" w:cs="Times New Roman"/>
          <w:sz w:val="24"/>
          <w:szCs w:val="24"/>
        </w:rPr>
        <w:t>Gaza Strip.</w:t>
      </w:r>
    </w:p>
    <w:p w:rsidR="00B87732" w:rsidRDefault="00B87732" w:rsidP="007A7FF4">
      <w:pPr>
        <w:spacing w:after="0" w:line="360" w:lineRule="auto"/>
        <w:jc w:val="both"/>
        <w:rPr>
          <w:rFonts w:ascii="Times New Roman" w:hAnsi="Times New Roman" w:cs="Times New Roman"/>
          <w:sz w:val="24"/>
          <w:szCs w:val="24"/>
        </w:rPr>
      </w:pPr>
    </w:p>
    <w:p w:rsidR="006F15E2" w:rsidRPr="006F15E2" w:rsidRDefault="006F15E2" w:rsidP="0099672C">
      <w:pPr>
        <w:spacing w:after="0"/>
        <w:ind w:left="317"/>
        <w:jc w:val="center"/>
        <w:rPr>
          <w:rFonts w:ascii="Times New Roman" w:hAnsi="Times New Roman" w:cs="Times New Roman"/>
          <w:b/>
          <w:bCs/>
          <w:lang w:val="en-GB"/>
        </w:rPr>
      </w:pPr>
      <w:r w:rsidRPr="00A06100">
        <w:rPr>
          <w:rFonts w:ascii="Times New Roman" w:hAnsi="Times New Roman" w:cs="Times New Roman"/>
          <w:b/>
          <w:bCs/>
        </w:rPr>
        <w:t xml:space="preserve">Figure </w:t>
      </w:r>
      <w:r>
        <w:rPr>
          <w:rFonts w:ascii="Times New Roman" w:hAnsi="Times New Roman" w:cs="Times New Roman"/>
          <w:b/>
          <w:bCs/>
        </w:rPr>
        <w:t>7</w:t>
      </w:r>
      <w:r w:rsidRPr="00A06100">
        <w:rPr>
          <w:rFonts w:ascii="Times New Roman" w:hAnsi="Times New Roman" w:cs="Times New Roman"/>
          <w:b/>
          <w:bCs/>
        </w:rPr>
        <w:t xml:space="preserve">: Percentage distribution of Employees in </w:t>
      </w:r>
      <w:r w:rsidR="0099672C">
        <w:rPr>
          <w:rFonts w:ascii="Times New Roman" w:hAnsi="Times New Roman" w:cs="Times New Roman"/>
          <w:b/>
          <w:bCs/>
        </w:rPr>
        <w:t>Palestine</w:t>
      </w:r>
      <w:r w:rsidRPr="00A06100">
        <w:rPr>
          <w:rFonts w:ascii="Times New Roman" w:hAnsi="Times New Roman" w:cs="Times New Roman"/>
          <w:b/>
          <w:bCs/>
        </w:rPr>
        <w:t xml:space="preserve"> by economic activity, 2012</w:t>
      </w:r>
    </w:p>
    <w:tbl>
      <w:tblPr>
        <w:bidiVisual/>
        <w:tblW w:w="9932" w:type="dxa"/>
        <w:tblInd w:w="957" w:type="dxa"/>
        <w:tblLook w:val="0000"/>
      </w:tblPr>
      <w:tblGrid>
        <w:gridCol w:w="7416"/>
        <w:gridCol w:w="2516"/>
      </w:tblGrid>
      <w:tr w:rsidR="00B87732" w:rsidRPr="00A06100" w:rsidTr="006F15E2">
        <w:trPr>
          <w:trHeight w:val="3491"/>
        </w:trPr>
        <w:tc>
          <w:tcPr>
            <w:tcW w:w="6459" w:type="dxa"/>
            <w:vAlign w:val="center"/>
          </w:tcPr>
          <w:p w:rsidR="00B87732" w:rsidRPr="00A06100" w:rsidRDefault="006F15E2" w:rsidP="006F15E2">
            <w:pPr>
              <w:spacing w:after="0"/>
              <w:jc w:val="center"/>
              <w:rPr>
                <w:rFonts w:ascii="Times New Roman" w:hAnsi="Times New Roman" w:cs="Times New Roman"/>
                <w:b/>
                <w:bCs/>
                <w:rtl/>
              </w:rPr>
            </w:pPr>
            <w:r w:rsidRPr="006F15E2">
              <w:rPr>
                <w:rFonts w:ascii="Times New Roman" w:hAnsi="Times New Roman" w:cs="Times New Roman"/>
                <w:b/>
                <w:bCs/>
                <w:noProof/>
              </w:rPr>
              <w:drawing>
                <wp:inline distT="0" distB="0" distL="0" distR="0">
                  <wp:extent cx="4540142" cy="2452813"/>
                  <wp:effectExtent l="19050" t="0" r="12808" b="4637"/>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3473" w:type="dxa"/>
            <w:vAlign w:val="center"/>
          </w:tcPr>
          <w:p w:rsidR="00B87732" w:rsidRPr="00A06100" w:rsidRDefault="00B87732" w:rsidP="006F15E2">
            <w:pPr>
              <w:spacing w:after="0"/>
              <w:jc w:val="center"/>
              <w:rPr>
                <w:rFonts w:ascii="Times New Roman" w:hAnsi="Times New Roman" w:cs="Times New Roman"/>
                <w:b/>
                <w:bCs/>
                <w:rtl/>
              </w:rPr>
            </w:pPr>
          </w:p>
        </w:tc>
      </w:tr>
    </w:tbl>
    <w:p w:rsidR="00E9443D" w:rsidRPr="00A06100" w:rsidRDefault="00E9443D" w:rsidP="007A7FF4">
      <w:pPr>
        <w:spacing w:after="0"/>
        <w:jc w:val="both"/>
        <w:rPr>
          <w:rFonts w:ascii="Times New Roman" w:hAnsi="Times New Roman" w:cs="Times New Roman"/>
          <w:sz w:val="24"/>
          <w:szCs w:val="24"/>
        </w:rPr>
      </w:pPr>
    </w:p>
    <w:p w:rsidR="00515624" w:rsidRDefault="00515624"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5C026C" w:rsidRDefault="005C026C" w:rsidP="007A7FF4">
      <w:pPr>
        <w:spacing w:after="0"/>
        <w:jc w:val="both"/>
        <w:rPr>
          <w:rFonts w:ascii="Times New Roman" w:hAnsi="Times New Roman" w:cs="Times New Roman"/>
          <w:b/>
          <w:bCs/>
          <w:sz w:val="24"/>
          <w:szCs w:val="24"/>
        </w:rPr>
      </w:pPr>
    </w:p>
    <w:p w:rsidR="00AE7902" w:rsidRDefault="00AE7902" w:rsidP="007A7FF4">
      <w:pPr>
        <w:spacing w:after="0"/>
        <w:jc w:val="both"/>
        <w:rPr>
          <w:rFonts w:ascii="Times New Roman" w:hAnsi="Times New Roman" w:cs="Times New Roman"/>
          <w:b/>
          <w:bCs/>
          <w:sz w:val="24"/>
          <w:szCs w:val="24"/>
        </w:rPr>
      </w:pPr>
    </w:p>
    <w:p w:rsidR="00CD2EE2" w:rsidRDefault="00CD2EE2" w:rsidP="007A7FF4">
      <w:pPr>
        <w:spacing w:after="0"/>
        <w:jc w:val="both"/>
        <w:rPr>
          <w:rFonts w:ascii="Times New Roman" w:hAnsi="Times New Roman" w:cs="Times New Roman"/>
          <w:b/>
          <w:bCs/>
          <w:sz w:val="24"/>
          <w:szCs w:val="24"/>
        </w:rPr>
      </w:pPr>
    </w:p>
    <w:p w:rsidR="00CD2EE2" w:rsidRDefault="00CD2EE2" w:rsidP="007A7FF4">
      <w:pPr>
        <w:spacing w:after="0"/>
        <w:jc w:val="both"/>
        <w:rPr>
          <w:rFonts w:ascii="Times New Roman" w:hAnsi="Times New Roman" w:cs="Times New Roman"/>
          <w:b/>
          <w:bCs/>
          <w:sz w:val="24"/>
          <w:szCs w:val="24"/>
        </w:rPr>
      </w:pPr>
    </w:p>
    <w:p w:rsidR="00AE7902" w:rsidRDefault="00AE7902" w:rsidP="007A7FF4">
      <w:pPr>
        <w:spacing w:after="0"/>
        <w:jc w:val="both"/>
        <w:rPr>
          <w:rFonts w:ascii="Times New Roman" w:hAnsi="Times New Roman" w:cs="Times New Roman"/>
          <w:b/>
          <w:bCs/>
          <w:sz w:val="24"/>
          <w:szCs w:val="24"/>
        </w:rPr>
      </w:pPr>
    </w:p>
    <w:p w:rsidR="007A7FF4" w:rsidRPr="00A06100" w:rsidRDefault="00590325" w:rsidP="007A7FF4">
      <w:pPr>
        <w:spacing w:after="0"/>
        <w:jc w:val="both"/>
        <w:rPr>
          <w:rFonts w:ascii="Times New Roman" w:hAnsi="Times New Roman" w:cs="Times New Roman"/>
          <w:b/>
          <w:bCs/>
          <w:sz w:val="24"/>
          <w:szCs w:val="24"/>
        </w:rPr>
      </w:pPr>
      <w:r w:rsidRPr="00A06100">
        <w:rPr>
          <w:rFonts w:ascii="Times New Roman" w:hAnsi="Times New Roman" w:cs="Times New Roman"/>
          <w:b/>
          <w:bCs/>
          <w:sz w:val="24"/>
          <w:szCs w:val="24"/>
        </w:rPr>
        <w:lastRenderedPageBreak/>
        <w:t>3</w:t>
      </w:r>
      <w:r w:rsidR="007A7FF4" w:rsidRPr="00A06100">
        <w:rPr>
          <w:rFonts w:ascii="Times New Roman" w:hAnsi="Times New Roman" w:cs="Times New Roman"/>
          <w:b/>
          <w:bCs/>
          <w:sz w:val="24"/>
          <w:szCs w:val="24"/>
        </w:rPr>
        <w:t xml:space="preserve">-Prices and </w:t>
      </w:r>
      <w:r w:rsidR="00FB7CC8">
        <w:rPr>
          <w:rFonts w:ascii="Times New Roman" w:hAnsi="Times New Roman" w:cs="Times New Roman"/>
          <w:b/>
          <w:bCs/>
          <w:sz w:val="24"/>
          <w:szCs w:val="24"/>
        </w:rPr>
        <w:t>P</w:t>
      </w:r>
      <w:r w:rsidR="007A7FF4" w:rsidRPr="00A06100">
        <w:rPr>
          <w:rFonts w:ascii="Times New Roman" w:hAnsi="Times New Roman" w:cs="Times New Roman"/>
          <w:b/>
          <w:bCs/>
          <w:sz w:val="24"/>
          <w:szCs w:val="24"/>
        </w:rPr>
        <w:t xml:space="preserve">urchasing </w:t>
      </w:r>
      <w:r w:rsidR="00FB7CC8">
        <w:rPr>
          <w:rFonts w:ascii="Times New Roman" w:hAnsi="Times New Roman" w:cs="Times New Roman"/>
          <w:b/>
          <w:bCs/>
          <w:sz w:val="24"/>
          <w:szCs w:val="24"/>
        </w:rPr>
        <w:t>P</w:t>
      </w:r>
      <w:r w:rsidR="007A7FF4" w:rsidRPr="00A06100">
        <w:rPr>
          <w:rFonts w:ascii="Times New Roman" w:hAnsi="Times New Roman" w:cs="Times New Roman"/>
          <w:b/>
          <w:bCs/>
          <w:sz w:val="24"/>
          <w:szCs w:val="24"/>
        </w:rPr>
        <w:t>ower:</w:t>
      </w:r>
    </w:p>
    <w:p w:rsidR="007A7FF4" w:rsidRPr="00A06100" w:rsidRDefault="007A7FF4" w:rsidP="00080257">
      <w:pPr>
        <w:spacing w:after="0"/>
        <w:jc w:val="both"/>
        <w:rPr>
          <w:rFonts w:ascii="Times New Roman" w:hAnsi="Times New Roman" w:cs="Times New Roman"/>
          <w:sz w:val="24"/>
          <w:szCs w:val="24"/>
        </w:rPr>
      </w:pPr>
      <w:r w:rsidRPr="00A06100">
        <w:rPr>
          <w:rFonts w:ascii="Times New Roman" w:hAnsi="Times New Roman" w:cs="Times New Roman"/>
        </w:rPr>
        <w:br/>
      </w:r>
      <w:r w:rsidR="00E90AD9">
        <w:rPr>
          <w:rFonts w:ascii="Times New Roman" w:hAnsi="Times New Roman" w:cs="Times New Roman"/>
          <w:b/>
          <w:bCs/>
          <w:sz w:val="24"/>
          <w:szCs w:val="24"/>
        </w:rPr>
        <w:t>The c</w:t>
      </w:r>
      <w:r w:rsidRPr="00A06100">
        <w:rPr>
          <w:rFonts w:ascii="Times New Roman" w:hAnsi="Times New Roman" w:cs="Times New Roman"/>
          <w:b/>
          <w:bCs/>
          <w:sz w:val="24"/>
          <w:szCs w:val="24"/>
        </w:rPr>
        <w:t>onsumer price index (</w:t>
      </w:r>
      <w:r w:rsidR="00030E2F" w:rsidRPr="00A06100">
        <w:rPr>
          <w:rFonts w:ascii="Times New Roman" w:hAnsi="Times New Roman" w:cs="Times New Roman"/>
          <w:b/>
          <w:bCs/>
          <w:sz w:val="24"/>
          <w:szCs w:val="24"/>
        </w:rPr>
        <w:t>CPI</w:t>
      </w:r>
      <w:r w:rsidRPr="00A06100">
        <w:rPr>
          <w:rFonts w:ascii="Times New Roman" w:hAnsi="Times New Roman" w:cs="Times New Roman"/>
          <w:b/>
          <w:bCs/>
          <w:sz w:val="24"/>
          <w:szCs w:val="24"/>
        </w:rPr>
        <w:t xml:space="preserve">) increased in </w:t>
      </w:r>
      <w:r w:rsidR="008015B6" w:rsidRPr="00A06100">
        <w:rPr>
          <w:rFonts w:ascii="Times New Roman" w:hAnsi="Times New Roman" w:cs="Times New Roman"/>
          <w:b/>
          <w:bCs/>
          <w:sz w:val="24"/>
          <w:szCs w:val="24"/>
        </w:rPr>
        <w:t>Palestine</w:t>
      </w:r>
      <w:r w:rsidRPr="00A06100">
        <w:rPr>
          <w:rFonts w:ascii="Times New Roman" w:hAnsi="Times New Roman" w:cs="Times New Roman"/>
          <w:b/>
          <w:bCs/>
          <w:sz w:val="24"/>
          <w:szCs w:val="24"/>
        </w:rPr>
        <w:t xml:space="preserve"> during 201</w:t>
      </w:r>
      <w:r w:rsidR="003D53D1"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by 2.</w:t>
      </w:r>
      <w:r w:rsidR="003D53D1" w:rsidRPr="00A06100">
        <w:rPr>
          <w:rFonts w:ascii="Times New Roman" w:hAnsi="Times New Roman" w:cs="Times New Roman"/>
          <w:b/>
          <w:bCs/>
          <w:sz w:val="24"/>
          <w:szCs w:val="24"/>
        </w:rPr>
        <w:t>7</w:t>
      </w:r>
      <w:r w:rsidR="00811100">
        <w:rPr>
          <w:rFonts w:ascii="Times New Roman" w:hAnsi="Times New Roman" w:cs="Times New Roman"/>
          <w:b/>
          <w:bCs/>
          <w:sz w:val="24"/>
          <w:szCs w:val="24"/>
        </w:rPr>
        <w:t xml:space="preserve">8% </w:t>
      </w:r>
      <w:r w:rsidR="008F12FE">
        <w:rPr>
          <w:rFonts w:ascii="Times New Roman" w:hAnsi="Times New Roman" w:cs="Times New Roman"/>
          <w:b/>
          <w:bCs/>
          <w:sz w:val="24"/>
          <w:szCs w:val="24"/>
        </w:rPr>
        <w:t>to</w:t>
      </w:r>
      <w:r w:rsidRPr="00A06100">
        <w:rPr>
          <w:rFonts w:ascii="Times New Roman" w:hAnsi="Times New Roman" w:cs="Times New Roman"/>
          <w:b/>
          <w:bCs/>
          <w:sz w:val="24"/>
          <w:szCs w:val="24"/>
        </w:rPr>
        <w:t xml:space="preserve"> </w:t>
      </w:r>
      <w:r w:rsidR="003D53D1" w:rsidRPr="00A06100">
        <w:rPr>
          <w:rFonts w:ascii="Times New Roman" w:hAnsi="Times New Roman" w:cs="Times New Roman"/>
          <w:b/>
          <w:bCs/>
          <w:sz w:val="24"/>
          <w:szCs w:val="24"/>
        </w:rPr>
        <w:t>136.40</w:t>
      </w:r>
      <w:r w:rsidRPr="00A06100">
        <w:rPr>
          <w:rFonts w:ascii="Times New Roman" w:hAnsi="Times New Roman" w:cs="Times New Roman"/>
          <w:b/>
          <w:bCs/>
          <w:sz w:val="24"/>
          <w:szCs w:val="24"/>
        </w:rPr>
        <w:t xml:space="preserve"> compared to </w:t>
      </w:r>
      <w:r w:rsidR="003D53D1" w:rsidRPr="00A06100">
        <w:rPr>
          <w:rFonts w:ascii="Times New Roman" w:hAnsi="Times New Roman" w:cs="Times New Roman"/>
          <w:b/>
          <w:bCs/>
          <w:sz w:val="24"/>
          <w:szCs w:val="24"/>
        </w:rPr>
        <w:t xml:space="preserve">132.71 </w:t>
      </w:r>
      <w:r w:rsidRPr="00A06100">
        <w:rPr>
          <w:rFonts w:ascii="Times New Roman" w:hAnsi="Times New Roman" w:cs="Times New Roman"/>
          <w:b/>
          <w:bCs/>
          <w:sz w:val="24"/>
          <w:szCs w:val="24"/>
        </w:rPr>
        <w:t>during 201</w:t>
      </w:r>
      <w:r w:rsidR="003D53D1" w:rsidRPr="00A06100">
        <w:rPr>
          <w:rFonts w:ascii="Times New Roman" w:hAnsi="Times New Roman" w:cs="Times New Roman"/>
          <w:b/>
          <w:bCs/>
          <w:sz w:val="24"/>
          <w:szCs w:val="24"/>
        </w:rPr>
        <w:t>1</w:t>
      </w:r>
      <w:r w:rsidRPr="00A06100">
        <w:rPr>
          <w:rFonts w:ascii="Times New Roman" w:hAnsi="Times New Roman" w:cs="Times New Roman"/>
          <w:b/>
          <w:bCs/>
          <w:sz w:val="24"/>
          <w:szCs w:val="24"/>
        </w:rPr>
        <w:t xml:space="preserve"> (base year 2004).</w:t>
      </w:r>
      <w:r w:rsidRPr="00A06100">
        <w:rPr>
          <w:rFonts w:ascii="Times New Roman" w:hAnsi="Times New Roman" w:cs="Times New Roman"/>
          <w:sz w:val="24"/>
          <w:szCs w:val="24"/>
        </w:rPr>
        <w:t xml:space="preserve"> The high cost of living in 201</w:t>
      </w:r>
      <w:r w:rsidR="003D53D1" w:rsidRPr="00A06100">
        <w:rPr>
          <w:rFonts w:ascii="Times New Roman" w:hAnsi="Times New Roman" w:cs="Times New Roman"/>
          <w:sz w:val="24"/>
          <w:szCs w:val="24"/>
        </w:rPr>
        <w:t>2</w:t>
      </w:r>
      <w:r w:rsidRPr="00A06100">
        <w:rPr>
          <w:rFonts w:ascii="Times New Roman" w:hAnsi="Times New Roman" w:cs="Times New Roman"/>
          <w:sz w:val="24"/>
          <w:szCs w:val="24"/>
        </w:rPr>
        <w:t xml:space="preserve"> is mainly due to increase</w:t>
      </w:r>
      <w:r w:rsidR="008F12FE">
        <w:rPr>
          <w:rFonts w:ascii="Times New Roman" w:hAnsi="Times New Roman" w:cs="Times New Roman"/>
          <w:sz w:val="24"/>
          <w:szCs w:val="24"/>
        </w:rPr>
        <w:t>s</w:t>
      </w:r>
      <w:r w:rsidRPr="00A06100">
        <w:rPr>
          <w:rFonts w:ascii="Times New Roman" w:hAnsi="Times New Roman" w:cs="Times New Roman"/>
          <w:sz w:val="24"/>
          <w:szCs w:val="24"/>
        </w:rPr>
        <w:t xml:space="preserve"> in prices of all major groups. </w:t>
      </w:r>
      <w:r w:rsidR="008F12FE">
        <w:rPr>
          <w:rFonts w:ascii="Times New Roman" w:hAnsi="Times New Roman" w:cs="Times New Roman"/>
          <w:sz w:val="24"/>
          <w:szCs w:val="24"/>
        </w:rPr>
        <w:t xml:space="preserve"> </w:t>
      </w:r>
      <w:r w:rsidRPr="00A06100">
        <w:rPr>
          <w:rFonts w:ascii="Times New Roman" w:hAnsi="Times New Roman" w:cs="Times New Roman"/>
          <w:sz w:val="24"/>
          <w:szCs w:val="24"/>
        </w:rPr>
        <w:t>A range of alcoholic beverages and tobacco increase</w:t>
      </w:r>
      <w:r w:rsidR="008F12FE">
        <w:rPr>
          <w:rFonts w:ascii="Times New Roman" w:hAnsi="Times New Roman" w:cs="Times New Roman"/>
          <w:sz w:val="24"/>
          <w:szCs w:val="24"/>
        </w:rPr>
        <w:t>d</w:t>
      </w:r>
      <w:r w:rsidRPr="00A06100">
        <w:rPr>
          <w:rFonts w:ascii="Times New Roman" w:hAnsi="Times New Roman" w:cs="Times New Roman"/>
          <w:sz w:val="24"/>
          <w:szCs w:val="24"/>
        </w:rPr>
        <w:t xml:space="preserve"> in price by </w:t>
      </w:r>
      <w:r w:rsidR="003D53D1" w:rsidRPr="00A06100">
        <w:rPr>
          <w:rFonts w:ascii="Times New Roman" w:hAnsi="Times New Roman" w:cs="Times New Roman"/>
          <w:sz w:val="24"/>
          <w:szCs w:val="24"/>
        </w:rPr>
        <w:t>7.82</w:t>
      </w:r>
      <w:r w:rsidRPr="00A06100">
        <w:rPr>
          <w:rFonts w:ascii="Times New Roman" w:hAnsi="Times New Roman" w:cs="Times New Roman"/>
          <w:sz w:val="24"/>
          <w:szCs w:val="24"/>
        </w:rPr>
        <w:t>%, followed by</w:t>
      </w:r>
      <w:r w:rsidR="003D53D1" w:rsidRPr="00A06100">
        <w:rPr>
          <w:rFonts w:ascii="Times New Roman" w:hAnsi="Times New Roman" w:cs="Times New Roman"/>
          <w:sz w:val="24"/>
          <w:szCs w:val="24"/>
        </w:rPr>
        <w:t xml:space="preserve"> </w:t>
      </w:r>
      <w:r w:rsidR="008F12FE">
        <w:rPr>
          <w:rFonts w:ascii="Times New Roman" w:hAnsi="Times New Roman" w:cs="Times New Roman"/>
          <w:sz w:val="24"/>
          <w:szCs w:val="24"/>
        </w:rPr>
        <w:t>e</w:t>
      </w:r>
      <w:r w:rsidR="003D53D1" w:rsidRPr="00A06100">
        <w:rPr>
          <w:rFonts w:ascii="Times New Roman" w:hAnsi="Times New Roman" w:cs="Times New Roman"/>
          <w:sz w:val="24"/>
          <w:szCs w:val="24"/>
        </w:rPr>
        <w:t>ducation</w:t>
      </w:r>
      <w:r w:rsidR="008F12FE">
        <w:rPr>
          <w:rFonts w:ascii="Times New Roman" w:hAnsi="Times New Roman" w:cs="Times New Roman"/>
          <w:sz w:val="24"/>
          <w:szCs w:val="24"/>
        </w:rPr>
        <w:t>al</w:t>
      </w:r>
      <w:r w:rsidRPr="00A06100">
        <w:rPr>
          <w:rFonts w:ascii="Times New Roman" w:hAnsi="Times New Roman" w:cs="Times New Roman"/>
          <w:sz w:val="24"/>
          <w:szCs w:val="24"/>
        </w:rPr>
        <w:t xml:space="preserve"> services which increased by 5.</w:t>
      </w:r>
      <w:r w:rsidR="003D53D1" w:rsidRPr="00A06100">
        <w:rPr>
          <w:rFonts w:ascii="Times New Roman" w:hAnsi="Times New Roman" w:cs="Times New Roman"/>
          <w:sz w:val="24"/>
          <w:szCs w:val="24"/>
        </w:rPr>
        <w:t>47</w:t>
      </w:r>
      <w:r w:rsidRPr="00A06100">
        <w:rPr>
          <w:rFonts w:ascii="Times New Roman" w:hAnsi="Times New Roman" w:cs="Times New Roman"/>
          <w:sz w:val="24"/>
          <w:szCs w:val="24"/>
        </w:rPr>
        <w:t xml:space="preserve">%,  a range of transport and communications by </w:t>
      </w:r>
      <w:r w:rsidR="003D53D1" w:rsidRPr="00A06100">
        <w:rPr>
          <w:rFonts w:ascii="Times New Roman" w:hAnsi="Times New Roman" w:cs="Times New Roman"/>
          <w:sz w:val="24"/>
          <w:szCs w:val="24"/>
        </w:rPr>
        <w:t>2.20</w:t>
      </w:r>
      <w:r w:rsidRPr="00A06100">
        <w:rPr>
          <w:rFonts w:ascii="Times New Roman" w:hAnsi="Times New Roman" w:cs="Times New Roman"/>
          <w:sz w:val="24"/>
          <w:szCs w:val="24"/>
        </w:rPr>
        <w:t>%, a range of fabrics</w:t>
      </w:r>
      <w:r w:rsidR="008F12FE">
        <w:rPr>
          <w:rFonts w:ascii="Times New Roman" w:hAnsi="Times New Roman" w:cs="Times New Roman"/>
          <w:sz w:val="24"/>
          <w:szCs w:val="24"/>
        </w:rPr>
        <w:t>,</w:t>
      </w:r>
      <w:r w:rsidRPr="00A06100">
        <w:rPr>
          <w:rFonts w:ascii="Times New Roman" w:hAnsi="Times New Roman" w:cs="Times New Roman"/>
          <w:sz w:val="24"/>
          <w:szCs w:val="24"/>
        </w:rPr>
        <w:t xml:space="preserve"> clothing and footwear by </w:t>
      </w:r>
      <w:r w:rsidR="00694983">
        <w:rPr>
          <w:rFonts w:ascii="Times New Roman" w:hAnsi="Times New Roman" w:cs="Times New Roman"/>
          <w:sz w:val="24"/>
          <w:szCs w:val="24"/>
        </w:rPr>
        <w:t>1.30</w:t>
      </w:r>
      <w:r w:rsidRPr="00A06100">
        <w:rPr>
          <w:rFonts w:ascii="Times New Roman" w:hAnsi="Times New Roman" w:cs="Times New Roman"/>
          <w:sz w:val="24"/>
          <w:szCs w:val="24"/>
        </w:rPr>
        <w:t>%, and foodstuff</w:t>
      </w:r>
      <w:r w:rsidR="008F12FE">
        <w:rPr>
          <w:rFonts w:ascii="Times New Roman" w:hAnsi="Times New Roman" w:cs="Times New Roman"/>
          <w:sz w:val="24"/>
          <w:szCs w:val="24"/>
        </w:rPr>
        <w:t>s</w:t>
      </w:r>
      <w:r w:rsidRPr="00A06100">
        <w:rPr>
          <w:rFonts w:ascii="Times New Roman" w:hAnsi="Times New Roman" w:cs="Times New Roman"/>
          <w:sz w:val="24"/>
          <w:szCs w:val="24"/>
        </w:rPr>
        <w:t xml:space="preserve"> increased by </w:t>
      </w:r>
      <w:r w:rsidR="003D53D1" w:rsidRPr="00A06100">
        <w:rPr>
          <w:rFonts w:ascii="Times New Roman" w:hAnsi="Times New Roman" w:cs="Times New Roman"/>
          <w:sz w:val="24"/>
          <w:szCs w:val="24"/>
        </w:rPr>
        <w:t>2.12</w:t>
      </w:r>
      <w:r w:rsidRPr="00A06100">
        <w:rPr>
          <w:rFonts w:ascii="Times New Roman" w:hAnsi="Times New Roman" w:cs="Times New Roman"/>
          <w:sz w:val="24"/>
          <w:szCs w:val="24"/>
        </w:rPr>
        <w:t>%.</w:t>
      </w:r>
    </w:p>
    <w:p w:rsidR="007A7FF4" w:rsidRPr="00A06100" w:rsidRDefault="007A7FF4" w:rsidP="00863958">
      <w:pPr>
        <w:spacing w:after="0"/>
        <w:jc w:val="center"/>
        <w:rPr>
          <w:rFonts w:ascii="Times New Roman" w:hAnsi="Times New Roman" w:cs="Times New Roman"/>
          <w:b/>
          <w:bCs/>
        </w:rPr>
      </w:pPr>
      <w:r w:rsidRPr="00A06100">
        <w:rPr>
          <w:rFonts w:ascii="Times New Roman" w:hAnsi="Times New Roman" w:cs="Times New Roman"/>
          <w:sz w:val="24"/>
          <w:szCs w:val="24"/>
        </w:rPr>
        <w:br/>
      </w:r>
      <w:r w:rsidRPr="00A06100">
        <w:rPr>
          <w:rFonts w:ascii="Times New Roman" w:hAnsi="Times New Roman" w:cs="Times New Roman"/>
          <w:b/>
          <w:bCs/>
        </w:rPr>
        <w:t xml:space="preserve">Figure </w:t>
      </w:r>
      <w:r w:rsidR="00863958">
        <w:rPr>
          <w:rFonts w:ascii="Times New Roman" w:hAnsi="Times New Roman" w:cs="Times New Roman"/>
          <w:b/>
          <w:bCs/>
        </w:rPr>
        <w:t>8</w:t>
      </w:r>
      <w:r w:rsidRPr="00A06100">
        <w:rPr>
          <w:rFonts w:ascii="Times New Roman" w:hAnsi="Times New Roman" w:cs="Times New Roman"/>
          <w:b/>
          <w:bCs/>
        </w:rPr>
        <w:t xml:space="preserve">: </w:t>
      </w:r>
      <w:r w:rsidR="00D82D74" w:rsidRPr="00A06100">
        <w:rPr>
          <w:rFonts w:ascii="Times New Roman" w:hAnsi="Times New Roman" w:cs="Times New Roman"/>
          <w:b/>
          <w:bCs/>
        </w:rPr>
        <w:t>C</w:t>
      </w:r>
      <w:r w:rsidRPr="00A06100">
        <w:rPr>
          <w:rFonts w:ascii="Times New Roman" w:hAnsi="Times New Roman" w:cs="Times New Roman"/>
          <w:b/>
          <w:bCs/>
        </w:rPr>
        <w:t xml:space="preserve">onsumer’s </w:t>
      </w:r>
      <w:r w:rsidR="00D82D74" w:rsidRPr="00A06100">
        <w:rPr>
          <w:rFonts w:ascii="Times New Roman" w:hAnsi="Times New Roman" w:cs="Times New Roman"/>
          <w:b/>
          <w:bCs/>
        </w:rPr>
        <w:t>P</w:t>
      </w:r>
      <w:r w:rsidRPr="00A06100">
        <w:rPr>
          <w:rFonts w:ascii="Times New Roman" w:hAnsi="Times New Roman" w:cs="Times New Roman"/>
          <w:b/>
          <w:bCs/>
        </w:rPr>
        <w:t xml:space="preserve">rice </w:t>
      </w:r>
      <w:r w:rsidR="00D82D74" w:rsidRPr="00A06100">
        <w:rPr>
          <w:rFonts w:ascii="Times New Roman" w:hAnsi="Times New Roman" w:cs="Times New Roman"/>
          <w:b/>
          <w:bCs/>
        </w:rPr>
        <w:t>I</w:t>
      </w:r>
      <w:r w:rsidRPr="00A06100">
        <w:rPr>
          <w:rFonts w:ascii="Times New Roman" w:hAnsi="Times New Roman" w:cs="Times New Roman"/>
          <w:b/>
          <w:bCs/>
        </w:rPr>
        <w:t>ndex</w:t>
      </w:r>
      <w:r w:rsidR="00D82D74" w:rsidRPr="00A06100">
        <w:rPr>
          <w:rFonts w:ascii="Times New Roman" w:hAnsi="Times New Roman" w:cs="Times New Roman"/>
          <w:b/>
          <w:bCs/>
        </w:rPr>
        <w:t xml:space="preserve"> (CPI) in </w:t>
      </w:r>
      <w:r w:rsidR="00F65557">
        <w:rPr>
          <w:rFonts w:ascii="Times New Roman" w:hAnsi="Times New Roman" w:cs="Times New Roman"/>
          <w:b/>
          <w:bCs/>
        </w:rPr>
        <w:t>Palestine</w:t>
      </w:r>
      <w:r w:rsidRPr="00A06100">
        <w:rPr>
          <w:rFonts w:ascii="Times New Roman" w:hAnsi="Times New Roman" w:cs="Times New Roman"/>
          <w:b/>
          <w:bCs/>
        </w:rPr>
        <w:t xml:space="preserve"> 2004-201</w:t>
      </w:r>
      <w:r w:rsidR="003D53D1" w:rsidRPr="00A06100">
        <w:rPr>
          <w:rFonts w:ascii="Times New Roman" w:hAnsi="Times New Roman" w:cs="Times New Roman"/>
          <w:b/>
          <w:bCs/>
        </w:rPr>
        <w:t>2</w:t>
      </w:r>
    </w:p>
    <w:p w:rsidR="007A7FF4" w:rsidRPr="00A06100" w:rsidRDefault="007A7FF4" w:rsidP="007A7FF4">
      <w:pPr>
        <w:spacing w:after="0"/>
        <w:jc w:val="center"/>
        <w:rPr>
          <w:rFonts w:ascii="Times New Roman" w:hAnsi="Times New Roman" w:cs="Times New Roman"/>
        </w:rPr>
      </w:pPr>
      <w:r w:rsidRPr="00A06100">
        <w:rPr>
          <w:rFonts w:ascii="Times New Roman" w:hAnsi="Times New Roman" w:cs="Times New Roman"/>
          <w:noProof/>
        </w:rPr>
        <w:drawing>
          <wp:inline distT="0" distB="0" distL="0" distR="0">
            <wp:extent cx="5120496" cy="2846717"/>
            <wp:effectExtent l="19050" t="0" r="23004"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A06100">
        <w:rPr>
          <w:rFonts w:ascii="Times New Roman" w:hAnsi="Times New Roman" w:cs="Times New Roman"/>
        </w:rPr>
        <w:br/>
      </w:r>
    </w:p>
    <w:p w:rsidR="00E2628E" w:rsidRDefault="008F12FE" w:rsidP="00D24761">
      <w:pPr>
        <w:spacing w:after="0"/>
        <w:jc w:val="both"/>
        <w:rPr>
          <w:rFonts w:ascii="Times New Roman" w:hAnsi="Times New Roman" w:cs="Times New Roman"/>
          <w:sz w:val="24"/>
          <w:szCs w:val="24"/>
        </w:rPr>
      </w:pPr>
      <w:r>
        <w:rPr>
          <w:rFonts w:ascii="Times New Roman" w:hAnsi="Times New Roman" w:cs="Times New Roman"/>
          <w:b/>
          <w:bCs/>
          <w:sz w:val="24"/>
          <w:szCs w:val="24"/>
        </w:rPr>
        <w:t>C</w:t>
      </w:r>
      <w:r w:rsidR="007A7FF4" w:rsidRPr="00A06100">
        <w:rPr>
          <w:rFonts w:ascii="Times New Roman" w:hAnsi="Times New Roman" w:cs="Times New Roman"/>
          <w:b/>
          <w:bCs/>
          <w:sz w:val="24"/>
          <w:szCs w:val="24"/>
        </w:rPr>
        <w:t>hange</w:t>
      </w:r>
      <w:r>
        <w:rPr>
          <w:rFonts w:ascii="Times New Roman" w:hAnsi="Times New Roman" w:cs="Times New Roman"/>
          <w:b/>
          <w:bCs/>
          <w:sz w:val="24"/>
          <w:szCs w:val="24"/>
        </w:rPr>
        <w:t>s</w:t>
      </w:r>
      <w:r w:rsidR="007A7FF4" w:rsidRPr="00A06100">
        <w:rPr>
          <w:rFonts w:ascii="Times New Roman" w:hAnsi="Times New Roman" w:cs="Times New Roman"/>
          <w:b/>
          <w:bCs/>
          <w:sz w:val="24"/>
          <w:szCs w:val="24"/>
        </w:rPr>
        <w:t xml:space="preserve"> in consumer prices varied </w:t>
      </w:r>
      <w:r>
        <w:rPr>
          <w:rFonts w:ascii="Times New Roman" w:hAnsi="Times New Roman" w:cs="Times New Roman"/>
          <w:b/>
          <w:bCs/>
          <w:sz w:val="24"/>
          <w:szCs w:val="24"/>
        </w:rPr>
        <w:t xml:space="preserve">by area in </w:t>
      </w:r>
      <w:r w:rsidR="008015B6" w:rsidRPr="00A06100">
        <w:rPr>
          <w:rFonts w:ascii="Times New Roman" w:hAnsi="Times New Roman" w:cs="Times New Roman"/>
          <w:b/>
          <w:bCs/>
          <w:sz w:val="24"/>
          <w:szCs w:val="24"/>
        </w:rPr>
        <w:t>Palestine</w:t>
      </w:r>
      <w:r w:rsidR="007A7FF4" w:rsidRPr="00A06100">
        <w:rPr>
          <w:rFonts w:ascii="Times New Roman" w:hAnsi="Times New Roman" w:cs="Times New Roman"/>
          <w:b/>
          <w:bCs/>
          <w:sz w:val="24"/>
          <w:szCs w:val="24"/>
        </w:rPr>
        <w:t xml:space="preserve"> in 201</w:t>
      </w:r>
      <w:r w:rsidR="003D53D1" w:rsidRPr="00A06100">
        <w:rPr>
          <w:rFonts w:ascii="Times New Roman" w:hAnsi="Times New Roman" w:cs="Times New Roman"/>
          <w:b/>
          <w:bCs/>
          <w:sz w:val="24"/>
          <w:szCs w:val="24"/>
        </w:rPr>
        <w:t>2</w:t>
      </w:r>
      <w:r w:rsidR="007A7FF4" w:rsidRPr="00A06100">
        <w:rPr>
          <w:rFonts w:ascii="Times New Roman" w:hAnsi="Times New Roman" w:cs="Times New Roman"/>
          <w:b/>
          <w:bCs/>
          <w:sz w:val="24"/>
          <w:szCs w:val="24"/>
        </w:rPr>
        <w:t xml:space="preserve"> compared to previous year</w:t>
      </w:r>
      <w:r>
        <w:rPr>
          <w:rFonts w:ascii="Times New Roman" w:hAnsi="Times New Roman" w:cs="Times New Roman"/>
          <w:b/>
          <w:bCs/>
          <w:sz w:val="24"/>
          <w:szCs w:val="24"/>
        </w:rPr>
        <w:t>:</w:t>
      </w:r>
      <w:r w:rsidR="007A7FF4" w:rsidRPr="00A06100">
        <w:rPr>
          <w:rFonts w:ascii="Times New Roman" w:hAnsi="Times New Roman" w:cs="Times New Roman"/>
          <w:b/>
          <w:bCs/>
          <w:sz w:val="24"/>
          <w:szCs w:val="24"/>
        </w:rPr>
        <w:t xml:space="preserve"> prices in Jerusalem J1 increased by </w:t>
      </w:r>
      <w:r w:rsidR="003D53D1" w:rsidRPr="00A06100">
        <w:rPr>
          <w:rFonts w:ascii="Times New Roman" w:hAnsi="Times New Roman" w:cs="Times New Roman"/>
          <w:b/>
          <w:bCs/>
          <w:sz w:val="24"/>
          <w:szCs w:val="24"/>
        </w:rPr>
        <w:t>3.23</w:t>
      </w:r>
      <w:r w:rsidR="007A7FF4" w:rsidRPr="00A06100">
        <w:rPr>
          <w:rFonts w:ascii="Times New Roman" w:hAnsi="Times New Roman" w:cs="Times New Roman"/>
          <w:b/>
          <w:bCs/>
          <w:sz w:val="24"/>
          <w:szCs w:val="24"/>
        </w:rPr>
        <w:t xml:space="preserve">%, in the West Bank by </w:t>
      </w:r>
      <w:r w:rsidR="003D53D1" w:rsidRPr="00A06100">
        <w:rPr>
          <w:rFonts w:ascii="Times New Roman" w:hAnsi="Times New Roman" w:cs="Times New Roman"/>
          <w:b/>
          <w:bCs/>
          <w:sz w:val="24"/>
          <w:szCs w:val="24"/>
        </w:rPr>
        <w:t>4.08</w:t>
      </w:r>
      <w:r w:rsidR="007A7FF4" w:rsidRPr="00A06100">
        <w:rPr>
          <w:rFonts w:ascii="Times New Roman" w:hAnsi="Times New Roman" w:cs="Times New Roman"/>
          <w:b/>
          <w:bCs/>
          <w:sz w:val="24"/>
          <w:szCs w:val="24"/>
        </w:rPr>
        <w:t>%, while the cost of living index in the Gaza Strip increased marginally by 0.</w:t>
      </w:r>
      <w:r w:rsidR="003D53D1" w:rsidRPr="00A06100">
        <w:rPr>
          <w:rFonts w:ascii="Times New Roman" w:hAnsi="Times New Roman" w:cs="Times New Roman"/>
          <w:b/>
          <w:bCs/>
          <w:sz w:val="24"/>
          <w:szCs w:val="24"/>
        </w:rPr>
        <w:t>48</w:t>
      </w:r>
      <w:r w:rsidR="007A7FF4" w:rsidRPr="00A06100">
        <w:rPr>
          <w:rFonts w:ascii="Times New Roman" w:hAnsi="Times New Roman" w:cs="Times New Roman"/>
          <w:b/>
          <w:bCs/>
          <w:sz w:val="24"/>
          <w:szCs w:val="24"/>
        </w:rPr>
        <w:t>%.</w:t>
      </w:r>
      <w:r w:rsidR="007A7FF4" w:rsidRPr="00A06100">
        <w:rPr>
          <w:rFonts w:ascii="Times New Roman" w:hAnsi="Times New Roman" w:cs="Times New Roman"/>
          <w:sz w:val="24"/>
          <w:szCs w:val="24"/>
        </w:rPr>
        <w:t xml:space="preserve"> The rise in consumer prices in Jerusalem J1 </w:t>
      </w:r>
      <w:r>
        <w:rPr>
          <w:rFonts w:ascii="Times New Roman" w:hAnsi="Times New Roman" w:cs="Times New Roman"/>
          <w:sz w:val="24"/>
          <w:szCs w:val="24"/>
        </w:rPr>
        <w:t>w</w:t>
      </w:r>
      <w:r w:rsidR="00B71EBC">
        <w:rPr>
          <w:rFonts w:ascii="Times New Roman" w:hAnsi="Times New Roman" w:cs="Times New Roman"/>
          <w:sz w:val="24"/>
          <w:szCs w:val="24"/>
        </w:rPr>
        <w:t>as</w:t>
      </w:r>
      <w:r>
        <w:rPr>
          <w:rFonts w:ascii="Times New Roman" w:hAnsi="Times New Roman" w:cs="Times New Roman"/>
          <w:sz w:val="24"/>
          <w:szCs w:val="24"/>
        </w:rPr>
        <w:t xml:space="preserve"> </w:t>
      </w:r>
      <w:r w:rsidR="007A7FF4" w:rsidRPr="00A06100">
        <w:rPr>
          <w:rFonts w:ascii="Times New Roman" w:hAnsi="Times New Roman" w:cs="Times New Roman"/>
          <w:sz w:val="24"/>
          <w:szCs w:val="24"/>
        </w:rPr>
        <w:t xml:space="preserve">mainly </w:t>
      </w:r>
      <w:r>
        <w:rPr>
          <w:rFonts w:ascii="Times New Roman" w:hAnsi="Times New Roman" w:cs="Times New Roman"/>
          <w:sz w:val="24"/>
          <w:szCs w:val="24"/>
        </w:rPr>
        <w:t xml:space="preserve">caused </w:t>
      </w:r>
      <w:r w:rsidR="007A7FF4" w:rsidRPr="00A06100">
        <w:rPr>
          <w:rFonts w:ascii="Times New Roman" w:hAnsi="Times New Roman" w:cs="Times New Roman"/>
          <w:sz w:val="24"/>
          <w:szCs w:val="24"/>
        </w:rPr>
        <w:t xml:space="preserve">by </w:t>
      </w:r>
      <w:r>
        <w:rPr>
          <w:rFonts w:ascii="Times New Roman" w:hAnsi="Times New Roman" w:cs="Times New Roman"/>
          <w:sz w:val="24"/>
          <w:szCs w:val="24"/>
        </w:rPr>
        <w:t xml:space="preserve">inflation in </w:t>
      </w:r>
      <w:r w:rsidR="007A7FF4" w:rsidRPr="00A06100">
        <w:rPr>
          <w:rFonts w:ascii="Times New Roman" w:hAnsi="Times New Roman" w:cs="Times New Roman"/>
          <w:sz w:val="24"/>
          <w:szCs w:val="24"/>
        </w:rPr>
        <w:t xml:space="preserve">food </w:t>
      </w:r>
      <w:r>
        <w:rPr>
          <w:rFonts w:ascii="Times New Roman" w:hAnsi="Times New Roman" w:cs="Times New Roman"/>
          <w:sz w:val="24"/>
          <w:szCs w:val="24"/>
        </w:rPr>
        <w:t>items</w:t>
      </w:r>
      <w:r w:rsidR="007A7FF4" w:rsidRPr="00A06100">
        <w:rPr>
          <w:rFonts w:ascii="Times New Roman" w:hAnsi="Times New Roman" w:cs="Times New Roman"/>
          <w:sz w:val="24"/>
          <w:szCs w:val="24"/>
        </w:rPr>
        <w:t xml:space="preserve"> and soft drinks by </w:t>
      </w:r>
      <w:r w:rsidR="003D53D1" w:rsidRPr="00A06100">
        <w:rPr>
          <w:rFonts w:ascii="Times New Roman" w:hAnsi="Times New Roman" w:cs="Times New Roman"/>
          <w:sz w:val="24"/>
          <w:szCs w:val="24"/>
        </w:rPr>
        <w:t>2.97</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in</w:t>
      </w:r>
      <w:r w:rsidR="007A7FF4" w:rsidRPr="00A06100">
        <w:rPr>
          <w:rFonts w:ascii="Times New Roman" w:hAnsi="Times New Roman" w:cs="Times New Roman"/>
          <w:sz w:val="24"/>
          <w:szCs w:val="24"/>
        </w:rPr>
        <w:t xml:space="preserve"> textiles, clothing and footwear by </w:t>
      </w:r>
      <w:r w:rsidR="00857FEB" w:rsidRPr="00A06100">
        <w:rPr>
          <w:rFonts w:ascii="Times New Roman" w:hAnsi="Times New Roman" w:cs="Times New Roman"/>
          <w:sz w:val="24"/>
          <w:szCs w:val="24"/>
        </w:rPr>
        <w:t>1.98</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 xml:space="preserve">in </w:t>
      </w:r>
      <w:r w:rsidR="007A7FF4" w:rsidRPr="00A06100">
        <w:rPr>
          <w:rFonts w:ascii="Times New Roman" w:hAnsi="Times New Roman" w:cs="Times New Roman"/>
          <w:sz w:val="24"/>
          <w:szCs w:val="24"/>
        </w:rPr>
        <w:t xml:space="preserve">alcoholic beverages and tobacco by </w:t>
      </w:r>
      <w:r w:rsidR="00857FEB" w:rsidRPr="00A06100">
        <w:rPr>
          <w:rFonts w:ascii="Times New Roman" w:hAnsi="Times New Roman" w:cs="Times New Roman"/>
          <w:sz w:val="24"/>
          <w:szCs w:val="24"/>
        </w:rPr>
        <w:t>11.35</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 xml:space="preserve">in </w:t>
      </w:r>
      <w:r w:rsidR="007A7FF4" w:rsidRPr="00A06100">
        <w:rPr>
          <w:rFonts w:ascii="Times New Roman" w:hAnsi="Times New Roman" w:cs="Times New Roman"/>
          <w:sz w:val="24"/>
          <w:szCs w:val="24"/>
        </w:rPr>
        <w:t xml:space="preserve">transport and communications by </w:t>
      </w:r>
      <w:r w:rsidR="00857FEB" w:rsidRPr="00A06100">
        <w:rPr>
          <w:rFonts w:ascii="Times New Roman" w:hAnsi="Times New Roman" w:cs="Times New Roman"/>
          <w:sz w:val="24"/>
          <w:szCs w:val="24"/>
        </w:rPr>
        <w:t>3.76</w:t>
      </w:r>
      <w:r w:rsidR="007A7FF4" w:rsidRPr="00A06100">
        <w:rPr>
          <w:rFonts w:ascii="Times New Roman" w:hAnsi="Times New Roman" w:cs="Times New Roman"/>
          <w:sz w:val="24"/>
          <w:szCs w:val="24"/>
        </w:rPr>
        <w:t xml:space="preserve">%, and </w:t>
      </w:r>
      <w:r w:rsidR="00B71EBC">
        <w:rPr>
          <w:rFonts w:ascii="Times New Roman" w:hAnsi="Times New Roman" w:cs="Times New Roman"/>
          <w:sz w:val="24"/>
          <w:szCs w:val="24"/>
        </w:rPr>
        <w:t xml:space="preserve">in </w:t>
      </w:r>
      <w:r w:rsidR="007A7FF4" w:rsidRPr="00A06100">
        <w:rPr>
          <w:rFonts w:ascii="Times New Roman" w:hAnsi="Times New Roman" w:cs="Times New Roman"/>
          <w:sz w:val="24"/>
          <w:szCs w:val="24"/>
        </w:rPr>
        <w:t xml:space="preserve">the prices of housing and related items by </w:t>
      </w:r>
      <w:r w:rsidR="00857FEB" w:rsidRPr="00A06100">
        <w:rPr>
          <w:rFonts w:ascii="Times New Roman" w:hAnsi="Times New Roman" w:cs="Times New Roman"/>
          <w:sz w:val="24"/>
          <w:szCs w:val="24"/>
        </w:rPr>
        <w:t>2.45</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 xml:space="preserve"> I</w:t>
      </w:r>
      <w:r w:rsidR="007A7FF4" w:rsidRPr="00A06100">
        <w:rPr>
          <w:rFonts w:ascii="Times New Roman" w:hAnsi="Times New Roman" w:cs="Times New Roman"/>
          <w:sz w:val="24"/>
          <w:szCs w:val="24"/>
        </w:rPr>
        <w:t xml:space="preserve">n the West Bank, </w:t>
      </w:r>
      <w:r>
        <w:rPr>
          <w:rFonts w:ascii="Times New Roman" w:hAnsi="Times New Roman" w:cs="Times New Roman"/>
          <w:sz w:val="24"/>
          <w:szCs w:val="24"/>
        </w:rPr>
        <w:t xml:space="preserve">the rise in the cost of living was </w:t>
      </w:r>
      <w:r w:rsidR="007A7FF4" w:rsidRPr="00A06100">
        <w:rPr>
          <w:rFonts w:ascii="Times New Roman" w:hAnsi="Times New Roman" w:cs="Times New Roman"/>
          <w:sz w:val="24"/>
          <w:szCs w:val="24"/>
        </w:rPr>
        <w:t>mainly due to rise</w:t>
      </w:r>
      <w:r>
        <w:rPr>
          <w:rFonts w:ascii="Times New Roman" w:hAnsi="Times New Roman" w:cs="Times New Roman"/>
          <w:sz w:val="24"/>
          <w:szCs w:val="24"/>
        </w:rPr>
        <w:t>s</w:t>
      </w:r>
      <w:r w:rsidR="007A7FF4" w:rsidRPr="00A06100">
        <w:rPr>
          <w:rFonts w:ascii="Times New Roman" w:hAnsi="Times New Roman" w:cs="Times New Roman"/>
          <w:sz w:val="24"/>
          <w:szCs w:val="24"/>
        </w:rPr>
        <w:t xml:space="preserve"> in prices of food and soft beverages </w:t>
      </w:r>
      <w:r>
        <w:rPr>
          <w:rFonts w:ascii="Times New Roman" w:hAnsi="Times New Roman" w:cs="Times New Roman"/>
          <w:sz w:val="24"/>
          <w:szCs w:val="24"/>
        </w:rPr>
        <w:t>of</w:t>
      </w:r>
      <w:r w:rsidR="007A7FF4" w:rsidRPr="00A06100">
        <w:rPr>
          <w:rFonts w:ascii="Times New Roman" w:hAnsi="Times New Roman" w:cs="Times New Roman"/>
          <w:sz w:val="24"/>
          <w:szCs w:val="24"/>
        </w:rPr>
        <w:t xml:space="preserve"> </w:t>
      </w:r>
      <w:r w:rsidR="00857FEB" w:rsidRPr="00A06100">
        <w:rPr>
          <w:rFonts w:ascii="Times New Roman" w:hAnsi="Times New Roman" w:cs="Times New Roman"/>
          <w:sz w:val="24"/>
          <w:szCs w:val="24"/>
        </w:rPr>
        <w:t>2.47</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 xml:space="preserve">in </w:t>
      </w:r>
      <w:r w:rsidR="007A7FF4" w:rsidRPr="00A06100">
        <w:rPr>
          <w:rFonts w:ascii="Times New Roman" w:hAnsi="Times New Roman" w:cs="Times New Roman"/>
          <w:sz w:val="24"/>
          <w:szCs w:val="24"/>
        </w:rPr>
        <w:t xml:space="preserve">alcoholic beverages and tobacco by </w:t>
      </w:r>
      <w:r w:rsidR="00857FEB" w:rsidRPr="00A06100">
        <w:rPr>
          <w:rFonts w:ascii="Times New Roman" w:hAnsi="Times New Roman" w:cs="Times New Roman"/>
          <w:sz w:val="24"/>
          <w:szCs w:val="24"/>
        </w:rPr>
        <w:t>10.65</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in</w:t>
      </w:r>
      <w:r w:rsidR="007A7FF4" w:rsidRPr="00A06100">
        <w:rPr>
          <w:rFonts w:ascii="Times New Roman" w:hAnsi="Times New Roman" w:cs="Times New Roman"/>
          <w:sz w:val="24"/>
          <w:szCs w:val="24"/>
        </w:rPr>
        <w:t xml:space="preserve"> housing and related items by </w:t>
      </w:r>
      <w:r w:rsidR="00857FEB" w:rsidRPr="00A06100">
        <w:rPr>
          <w:rFonts w:ascii="Times New Roman" w:hAnsi="Times New Roman" w:cs="Times New Roman"/>
          <w:sz w:val="24"/>
          <w:szCs w:val="24"/>
        </w:rPr>
        <w:t>4.21</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 xml:space="preserve">in </w:t>
      </w:r>
      <w:r w:rsidR="007A7FF4" w:rsidRPr="00A06100">
        <w:rPr>
          <w:rFonts w:ascii="Times New Roman" w:hAnsi="Times New Roman" w:cs="Times New Roman"/>
          <w:sz w:val="24"/>
          <w:szCs w:val="24"/>
        </w:rPr>
        <w:t xml:space="preserve">transport and communications by </w:t>
      </w:r>
      <w:r w:rsidR="00857FEB" w:rsidRPr="00A06100">
        <w:rPr>
          <w:rFonts w:ascii="Times New Roman" w:hAnsi="Times New Roman" w:cs="Times New Roman"/>
          <w:sz w:val="24"/>
          <w:szCs w:val="24"/>
        </w:rPr>
        <w:t>2.91</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and in</w:t>
      </w:r>
      <w:r w:rsidR="007A7FF4" w:rsidRPr="00A06100">
        <w:rPr>
          <w:rFonts w:ascii="Times New Roman" w:hAnsi="Times New Roman" w:cs="Times New Roman"/>
          <w:sz w:val="24"/>
          <w:szCs w:val="24"/>
        </w:rPr>
        <w:t xml:space="preserve"> education</w:t>
      </w:r>
      <w:r>
        <w:rPr>
          <w:rFonts w:ascii="Times New Roman" w:hAnsi="Times New Roman" w:cs="Times New Roman"/>
          <w:sz w:val="24"/>
          <w:szCs w:val="24"/>
        </w:rPr>
        <w:t>al</w:t>
      </w:r>
      <w:r w:rsidR="007A7FF4" w:rsidRPr="00A06100">
        <w:rPr>
          <w:rFonts w:ascii="Times New Roman" w:hAnsi="Times New Roman" w:cs="Times New Roman"/>
          <w:sz w:val="24"/>
          <w:szCs w:val="24"/>
        </w:rPr>
        <w:t xml:space="preserve"> services by </w:t>
      </w:r>
      <w:r w:rsidR="00857FEB" w:rsidRPr="00A06100">
        <w:rPr>
          <w:rFonts w:ascii="Times New Roman" w:hAnsi="Times New Roman" w:cs="Times New Roman"/>
          <w:sz w:val="24"/>
          <w:szCs w:val="24"/>
        </w:rPr>
        <w:t>5.76</w:t>
      </w:r>
      <w:r w:rsidR="007A7FF4" w:rsidRPr="00A06100">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007A7FF4" w:rsidRPr="00A06100">
        <w:rPr>
          <w:rFonts w:ascii="Times New Roman" w:hAnsi="Times New Roman" w:cs="Times New Roman"/>
          <w:sz w:val="24"/>
          <w:szCs w:val="24"/>
        </w:rPr>
        <w:t xml:space="preserve">Gaza Strip, the prices of housing and related items increased by </w:t>
      </w:r>
      <w:r w:rsidR="00857FEB" w:rsidRPr="00A06100">
        <w:rPr>
          <w:rFonts w:ascii="Times New Roman" w:hAnsi="Times New Roman" w:cs="Times New Roman"/>
          <w:sz w:val="24"/>
          <w:szCs w:val="24"/>
        </w:rPr>
        <w:t>2.98</w:t>
      </w:r>
      <w:r w:rsidR="007A7FF4" w:rsidRPr="00A06100">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7A7FF4" w:rsidRPr="00A06100">
        <w:rPr>
          <w:rFonts w:ascii="Times New Roman" w:hAnsi="Times New Roman" w:cs="Times New Roman"/>
          <w:sz w:val="24"/>
          <w:szCs w:val="24"/>
        </w:rPr>
        <w:t xml:space="preserve">prices of furniture, household wares and goods fell by </w:t>
      </w:r>
      <w:r w:rsidR="00857FEB" w:rsidRPr="00A06100">
        <w:rPr>
          <w:rFonts w:ascii="Times New Roman" w:hAnsi="Times New Roman" w:cs="Times New Roman"/>
          <w:sz w:val="24"/>
          <w:szCs w:val="24"/>
        </w:rPr>
        <w:t>2.76</w:t>
      </w:r>
      <w:r w:rsidR="007A7FF4" w:rsidRPr="00A06100">
        <w:rPr>
          <w:rFonts w:ascii="Times New Roman" w:hAnsi="Times New Roman" w:cs="Times New Roman"/>
          <w:sz w:val="24"/>
          <w:szCs w:val="24"/>
        </w:rPr>
        <w:t>%, while education</w:t>
      </w:r>
      <w:r>
        <w:rPr>
          <w:rFonts w:ascii="Times New Roman" w:hAnsi="Times New Roman" w:cs="Times New Roman"/>
          <w:sz w:val="24"/>
          <w:szCs w:val="24"/>
        </w:rPr>
        <w:t>al</w:t>
      </w:r>
      <w:r w:rsidR="007A7FF4" w:rsidRPr="00A06100">
        <w:rPr>
          <w:rFonts w:ascii="Times New Roman" w:hAnsi="Times New Roman" w:cs="Times New Roman"/>
          <w:sz w:val="24"/>
          <w:szCs w:val="24"/>
        </w:rPr>
        <w:t xml:space="preserve"> services increased by </w:t>
      </w:r>
      <w:r w:rsidR="00857FEB" w:rsidRPr="00A06100">
        <w:rPr>
          <w:rFonts w:ascii="Times New Roman" w:hAnsi="Times New Roman" w:cs="Times New Roman"/>
          <w:sz w:val="24"/>
          <w:szCs w:val="24"/>
        </w:rPr>
        <w:t>6.37</w:t>
      </w:r>
      <w:r w:rsidR="007A7FF4" w:rsidRPr="00A06100">
        <w:rPr>
          <w:rFonts w:ascii="Times New Roman" w:hAnsi="Times New Roman" w:cs="Times New Roman"/>
          <w:sz w:val="24"/>
          <w:szCs w:val="24"/>
        </w:rPr>
        <w:t>%,</w:t>
      </w:r>
      <w:r w:rsidR="006E4864" w:rsidRPr="006E4864">
        <w:rPr>
          <w:rFonts w:ascii="Times New Roman" w:hAnsi="Times New Roman" w:cs="Times New Roman"/>
          <w:sz w:val="24"/>
          <w:szCs w:val="24"/>
        </w:rPr>
        <w:t xml:space="preserve"> </w:t>
      </w:r>
      <w:r w:rsidR="006E4864" w:rsidRPr="00A06100">
        <w:rPr>
          <w:rFonts w:ascii="Times New Roman" w:hAnsi="Times New Roman" w:cs="Times New Roman"/>
          <w:sz w:val="24"/>
          <w:szCs w:val="24"/>
        </w:rPr>
        <w:t xml:space="preserve">food and soft beverages </w:t>
      </w:r>
      <w:r>
        <w:rPr>
          <w:rFonts w:ascii="Times New Roman" w:hAnsi="Times New Roman" w:cs="Times New Roman"/>
          <w:sz w:val="24"/>
          <w:szCs w:val="24"/>
        </w:rPr>
        <w:t>by</w:t>
      </w:r>
      <w:r w:rsidR="006E4864">
        <w:rPr>
          <w:rFonts w:ascii="Times New Roman" w:hAnsi="Times New Roman" w:cs="Times New Roman"/>
          <w:sz w:val="24"/>
          <w:szCs w:val="24"/>
        </w:rPr>
        <w:t xml:space="preserve"> 0.58%</w:t>
      </w:r>
      <w:r w:rsidR="007A7FF4" w:rsidRPr="00A06100">
        <w:rPr>
          <w:rFonts w:ascii="Times New Roman" w:hAnsi="Times New Roman" w:cs="Times New Roman"/>
          <w:sz w:val="24"/>
          <w:szCs w:val="24"/>
        </w:rPr>
        <w:t xml:space="preserve"> and the prices of alcoholic beverages and tobacco</w:t>
      </w:r>
      <w:r w:rsidR="00694983">
        <w:rPr>
          <w:rFonts w:ascii="Times New Roman" w:hAnsi="Times New Roman" w:cs="Times New Roman"/>
          <w:sz w:val="24"/>
          <w:szCs w:val="24"/>
        </w:rPr>
        <w:t xml:space="preserve"> </w:t>
      </w:r>
      <w:r>
        <w:rPr>
          <w:rFonts w:ascii="Times New Roman" w:hAnsi="Times New Roman" w:cs="Times New Roman"/>
          <w:sz w:val="24"/>
          <w:szCs w:val="24"/>
        </w:rPr>
        <w:t>fell</w:t>
      </w:r>
      <w:r w:rsidR="007A7FF4" w:rsidRPr="00A06100">
        <w:rPr>
          <w:rFonts w:ascii="Times New Roman" w:hAnsi="Times New Roman" w:cs="Times New Roman"/>
          <w:sz w:val="24"/>
          <w:szCs w:val="24"/>
        </w:rPr>
        <w:t xml:space="preserve"> by </w:t>
      </w:r>
      <w:r w:rsidR="00857FEB" w:rsidRPr="00A06100">
        <w:rPr>
          <w:rFonts w:ascii="Times New Roman" w:hAnsi="Times New Roman" w:cs="Times New Roman"/>
          <w:sz w:val="24"/>
          <w:szCs w:val="24"/>
        </w:rPr>
        <w:t>0.</w:t>
      </w:r>
      <w:r w:rsidR="00694983">
        <w:rPr>
          <w:rFonts w:ascii="Times New Roman" w:hAnsi="Times New Roman" w:cs="Times New Roman"/>
          <w:sz w:val="24"/>
          <w:szCs w:val="24"/>
        </w:rPr>
        <w:t>02</w:t>
      </w:r>
      <w:r w:rsidR="007A7FF4" w:rsidRPr="00A06100">
        <w:rPr>
          <w:rFonts w:ascii="Times New Roman" w:hAnsi="Times New Roman" w:cs="Times New Roman"/>
          <w:sz w:val="24"/>
          <w:szCs w:val="24"/>
        </w:rPr>
        <w:t>%.</w:t>
      </w:r>
    </w:p>
    <w:p w:rsidR="00C51058" w:rsidRDefault="00C51058" w:rsidP="00694983">
      <w:pPr>
        <w:spacing w:after="0"/>
        <w:jc w:val="both"/>
        <w:rPr>
          <w:rFonts w:ascii="Times New Roman" w:hAnsi="Times New Roman" w:cs="Times New Roman"/>
          <w:sz w:val="24"/>
          <w:szCs w:val="24"/>
        </w:rPr>
      </w:pPr>
    </w:p>
    <w:p w:rsidR="00C51058" w:rsidRPr="00A06100" w:rsidRDefault="00C51058" w:rsidP="00694983">
      <w:pPr>
        <w:spacing w:after="0"/>
        <w:jc w:val="both"/>
        <w:rPr>
          <w:rFonts w:ascii="Times New Roman" w:hAnsi="Times New Roman" w:cs="Times New Roman"/>
          <w:sz w:val="24"/>
          <w:szCs w:val="24"/>
        </w:rPr>
      </w:pPr>
    </w:p>
    <w:p w:rsidR="000822C2" w:rsidRDefault="000822C2" w:rsidP="00E2628E">
      <w:pPr>
        <w:spacing w:after="0"/>
        <w:jc w:val="both"/>
        <w:rPr>
          <w:rFonts w:ascii="Times New Roman" w:hAnsi="Times New Roman" w:cs="Times New Roman"/>
          <w:sz w:val="24"/>
          <w:szCs w:val="24"/>
        </w:rPr>
      </w:pPr>
    </w:p>
    <w:p w:rsidR="000822C2" w:rsidRDefault="000822C2" w:rsidP="00E2628E">
      <w:pPr>
        <w:spacing w:after="0"/>
        <w:jc w:val="both"/>
        <w:rPr>
          <w:rFonts w:ascii="Times New Roman" w:hAnsi="Times New Roman" w:cs="Times New Roman"/>
          <w:sz w:val="24"/>
          <w:szCs w:val="24"/>
        </w:rPr>
      </w:pPr>
    </w:p>
    <w:p w:rsidR="000822C2" w:rsidRDefault="000822C2" w:rsidP="00E2628E">
      <w:pPr>
        <w:spacing w:after="0"/>
        <w:jc w:val="both"/>
        <w:rPr>
          <w:rFonts w:ascii="Times New Roman" w:hAnsi="Times New Roman" w:cs="Times New Roman"/>
          <w:sz w:val="24"/>
          <w:szCs w:val="24"/>
        </w:rPr>
      </w:pPr>
    </w:p>
    <w:p w:rsidR="007A7FF4" w:rsidRPr="00A06100" w:rsidRDefault="007A7FF4" w:rsidP="00E2628E">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lastRenderedPageBreak/>
        <w:t xml:space="preserve">The relative weight of groups that make up the </w:t>
      </w:r>
      <w:r w:rsidR="00B735EA">
        <w:rPr>
          <w:rFonts w:ascii="Times New Roman" w:hAnsi="Times New Roman" w:cs="Times New Roman"/>
          <w:b/>
          <w:bCs/>
          <w:sz w:val="24"/>
          <w:szCs w:val="24"/>
        </w:rPr>
        <w:t xml:space="preserve">consumer price </w:t>
      </w:r>
      <w:r w:rsidRPr="00A06100">
        <w:rPr>
          <w:rFonts w:ascii="Times New Roman" w:hAnsi="Times New Roman" w:cs="Times New Roman"/>
          <w:b/>
          <w:bCs/>
          <w:sz w:val="24"/>
          <w:szCs w:val="24"/>
        </w:rPr>
        <w:t>index</w:t>
      </w:r>
      <w:r w:rsidR="00B735EA">
        <w:rPr>
          <w:rFonts w:ascii="Times New Roman" w:hAnsi="Times New Roman" w:cs="Times New Roman"/>
          <w:b/>
          <w:bCs/>
          <w:sz w:val="24"/>
          <w:szCs w:val="24"/>
        </w:rPr>
        <w:t xml:space="preserve"> can vary</w:t>
      </w:r>
      <w:r w:rsidRPr="00A06100">
        <w:rPr>
          <w:rFonts w:ascii="Times New Roman" w:hAnsi="Times New Roman" w:cs="Times New Roman"/>
          <w:sz w:val="24"/>
          <w:szCs w:val="24"/>
        </w:rPr>
        <w:t xml:space="preserve">. As shown in </w:t>
      </w:r>
      <w:r w:rsidR="00B735EA">
        <w:rPr>
          <w:rFonts w:ascii="Times New Roman" w:hAnsi="Times New Roman" w:cs="Times New Roman"/>
          <w:sz w:val="24"/>
          <w:szCs w:val="24"/>
        </w:rPr>
        <w:t>T</w:t>
      </w:r>
      <w:r w:rsidRPr="00A06100">
        <w:rPr>
          <w:rFonts w:ascii="Times New Roman" w:hAnsi="Times New Roman" w:cs="Times New Roman"/>
          <w:sz w:val="24"/>
          <w:szCs w:val="24"/>
        </w:rPr>
        <w:t>able 5, food</w:t>
      </w:r>
      <w:r w:rsidR="00B735EA">
        <w:rPr>
          <w:rFonts w:ascii="Times New Roman" w:hAnsi="Times New Roman" w:cs="Times New Roman"/>
          <w:sz w:val="24"/>
          <w:szCs w:val="24"/>
        </w:rPr>
        <w:t xml:space="preserve"> items</w:t>
      </w:r>
      <w:r w:rsidRPr="00A06100">
        <w:rPr>
          <w:rFonts w:ascii="Times New Roman" w:hAnsi="Times New Roman" w:cs="Times New Roman"/>
          <w:sz w:val="24"/>
          <w:szCs w:val="24"/>
        </w:rPr>
        <w:t xml:space="preserve"> and soft drinks have higher relative weight in the consumer basket in </w:t>
      </w:r>
      <w:r w:rsidR="008015B6" w:rsidRPr="00A06100">
        <w:rPr>
          <w:rFonts w:ascii="Times New Roman" w:hAnsi="Times New Roman" w:cs="Times New Roman"/>
          <w:sz w:val="24"/>
          <w:szCs w:val="24"/>
        </w:rPr>
        <w:t>Palestine</w:t>
      </w:r>
      <w:r w:rsidRPr="00A06100">
        <w:rPr>
          <w:rFonts w:ascii="Times New Roman" w:hAnsi="Times New Roman" w:cs="Times New Roman"/>
          <w:sz w:val="24"/>
          <w:szCs w:val="24"/>
        </w:rPr>
        <w:t xml:space="preserve"> as </w:t>
      </w:r>
      <w:r w:rsidR="00B735EA">
        <w:rPr>
          <w:rFonts w:ascii="Times New Roman" w:hAnsi="Times New Roman" w:cs="Times New Roman"/>
          <w:sz w:val="24"/>
          <w:szCs w:val="24"/>
        </w:rPr>
        <w:t>they make up</w:t>
      </w:r>
      <w:r w:rsidRPr="00A06100">
        <w:rPr>
          <w:rFonts w:ascii="Times New Roman" w:hAnsi="Times New Roman" w:cs="Times New Roman"/>
          <w:sz w:val="24"/>
          <w:szCs w:val="24"/>
        </w:rPr>
        <w:t xml:space="preserve"> 37.6%, followed by housing </w:t>
      </w:r>
      <w:r w:rsidR="00B735EA">
        <w:rPr>
          <w:rFonts w:ascii="Times New Roman" w:hAnsi="Times New Roman" w:cs="Times New Roman"/>
          <w:sz w:val="24"/>
          <w:szCs w:val="24"/>
        </w:rPr>
        <w:t>with</w:t>
      </w:r>
      <w:r w:rsidRPr="00A06100">
        <w:rPr>
          <w:rFonts w:ascii="Times New Roman" w:hAnsi="Times New Roman" w:cs="Times New Roman"/>
          <w:sz w:val="24"/>
          <w:szCs w:val="24"/>
        </w:rPr>
        <w:t xml:space="preserve"> 10.4%, transportation </w:t>
      </w:r>
      <w:r w:rsidR="00B735EA">
        <w:rPr>
          <w:rFonts w:ascii="Times New Roman" w:hAnsi="Times New Roman" w:cs="Times New Roman"/>
          <w:sz w:val="24"/>
          <w:szCs w:val="24"/>
        </w:rPr>
        <w:t xml:space="preserve">with </w:t>
      </w:r>
      <w:r w:rsidRPr="00A06100">
        <w:rPr>
          <w:rFonts w:ascii="Times New Roman" w:hAnsi="Times New Roman" w:cs="Times New Roman"/>
          <w:sz w:val="24"/>
          <w:szCs w:val="24"/>
        </w:rPr>
        <w:t xml:space="preserve">approximately 9.9%, </w:t>
      </w:r>
      <w:r w:rsidR="00B735EA">
        <w:rPr>
          <w:rFonts w:ascii="Times New Roman" w:hAnsi="Times New Roman" w:cs="Times New Roman"/>
          <w:sz w:val="24"/>
          <w:szCs w:val="24"/>
        </w:rPr>
        <w:t xml:space="preserve">and </w:t>
      </w:r>
      <w:r w:rsidRPr="00A06100">
        <w:rPr>
          <w:rFonts w:ascii="Times New Roman" w:hAnsi="Times New Roman" w:cs="Times New Roman"/>
          <w:sz w:val="24"/>
          <w:szCs w:val="24"/>
        </w:rPr>
        <w:t>clothing w</w:t>
      </w:r>
      <w:r w:rsidR="00B735EA">
        <w:rPr>
          <w:rFonts w:ascii="Times New Roman" w:hAnsi="Times New Roman" w:cs="Times New Roman"/>
          <w:sz w:val="24"/>
          <w:szCs w:val="24"/>
        </w:rPr>
        <w:t>ith</w:t>
      </w:r>
      <w:r w:rsidRPr="00A06100">
        <w:rPr>
          <w:rFonts w:ascii="Times New Roman" w:hAnsi="Times New Roman" w:cs="Times New Roman"/>
          <w:sz w:val="24"/>
          <w:szCs w:val="24"/>
        </w:rPr>
        <w:t xml:space="preserve"> 7.0%</w:t>
      </w:r>
      <w:r w:rsidR="00B735EA">
        <w:rPr>
          <w:rFonts w:ascii="Times New Roman" w:hAnsi="Times New Roman" w:cs="Times New Roman"/>
          <w:sz w:val="24"/>
          <w:szCs w:val="24"/>
        </w:rPr>
        <w:t>;</w:t>
      </w:r>
      <w:r w:rsidRPr="00A06100">
        <w:rPr>
          <w:rFonts w:ascii="Times New Roman" w:hAnsi="Times New Roman" w:cs="Times New Roman"/>
          <w:sz w:val="24"/>
          <w:szCs w:val="24"/>
        </w:rPr>
        <w:t xml:space="preserve"> education</w:t>
      </w:r>
      <w:r w:rsidR="00B735EA">
        <w:rPr>
          <w:rFonts w:ascii="Times New Roman" w:hAnsi="Times New Roman" w:cs="Times New Roman"/>
          <w:sz w:val="24"/>
          <w:szCs w:val="24"/>
        </w:rPr>
        <w:t>al</w:t>
      </w:r>
      <w:r w:rsidRPr="00A06100">
        <w:rPr>
          <w:rFonts w:ascii="Times New Roman" w:hAnsi="Times New Roman" w:cs="Times New Roman"/>
          <w:sz w:val="24"/>
          <w:szCs w:val="24"/>
        </w:rPr>
        <w:t xml:space="preserve"> services</w:t>
      </w:r>
      <w:r w:rsidR="00B735EA">
        <w:rPr>
          <w:rFonts w:ascii="Times New Roman" w:hAnsi="Times New Roman" w:cs="Times New Roman"/>
          <w:sz w:val="24"/>
          <w:szCs w:val="24"/>
        </w:rPr>
        <w:t xml:space="preserve"> and</w:t>
      </w:r>
      <w:r w:rsidRPr="00A06100">
        <w:rPr>
          <w:rFonts w:ascii="Times New Roman" w:hAnsi="Times New Roman" w:cs="Times New Roman"/>
          <w:sz w:val="24"/>
          <w:szCs w:val="24"/>
        </w:rPr>
        <w:t xml:space="preserve"> services of restaurants, cafes and hotels occupy a low </w:t>
      </w:r>
      <w:r w:rsidR="00B735EA">
        <w:rPr>
          <w:rFonts w:ascii="Times New Roman" w:hAnsi="Times New Roman" w:cs="Times New Roman"/>
          <w:sz w:val="24"/>
          <w:szCs w:val="24"/>
        </w:rPr>
        <w:t>proportion</w:t>
      </w:r>
      <w:r w:rsidRPr="00A06100">
        <w:rPr>
          <w:rFonts w:ascii="Times New Roman" w:hAnsi="Times New Roman" w:cs="Times New Roman"/>
          <w:sz w:val="24"/>
          <w:szCs w:val="24"/>
        </w:rPr>
        <w:t xml:space="preserve"> of the consumer basket.</w:t>
      </w:r>
    </w:p>
    <w:p w:rsidR="00030E2F" w:rsidRPr="00A06100" w:rsidRDefault="00030E2F" w:rsidP="007A7FF4">
      <w:pPr>
        <w:spacing w:after="0"/>
        <w:jc w:val="both"/>
        <w:rPr>
          <w:rFonts w:ascii="Times New Roman" w:hAnsi="Times New Roman" w:cs="Times New Roman"/>
          <w:sz w:val="24"/>
          <w:szCs w:val="24"/>
        </w:rPr>
      </w:pPr>
    </w:p>
    <w:p w:rsidR="007A7FF4" w:rsidRPr="00A06100" w:rsidRDefault="007A7FF4" w:rsidP="00EC6D40">
      <w:pPr>
        <w:spacing w:after="0"/>
        <w:jc w:val="center"/>
        <w:rPr>
          <w:rFonts w:ascii="Times New Roman" w:hAnsi="Times New Roman" w:cs="Times New Roman"/>
          <w:b/>
          <w:bCs/>
        </w:rPr>
      </w:pPr>
      <w:r w:rsidRPr="00A06100">
        <w:rPr>
          <w:rFonts w:ascii="Times New Roman" w:hAnsi="Times New Roman" w:cs="Times New Roman"/>
          <w:b/>
          <w:bCs/>
        </w:rPr>
        <w:t xml:space="preserve">Table 5:  </w:t>
      </w:r>
      <w:r w:rsidR="005A2130" w:rsidRPr="00A06100">
        <w:rPr>
          <w:rFonts w:ascii="Times New Roman" w:hAnsi="Times New Roman" w:cs="Times New Roman"/>
          <w:b/>
          <w:bCs/>
        </w:rPr>
        <w:t>C</w:t>
      </w:r>
      <w:r w:rsidRPr="00A06100">
        <w:rPr>
          <w:rFonts w:ascii="Times New Roman" w:hAnsi="Times New Roman" w:cs="Times New Roman"/>
          <w:b/>
          <w:bCs/>
        </w:rPr>
        <w:t xml:space="preserve">onsumer </w:t>
      </w:r>
      <w:r w:rsidR="005A2130" w:rsidRPr="00A06100">
        <w:rPr>
          <w:rFonts w:ascii="Times New Roman" w:hAnsi="Times New Roman" w:cs="Times New Roman"/>
          <w:b/>
          <w:bCs/>
        </w:rPr>
        <w:t>P</w:t>
      </w:r>
      <w:r w:rsidRPr="00A06100">
        <w:rPr>
          <w:rFonts w:ascii="Times New Roman" w:hAnsi="Times New Roman" w:cs="Times New Roman"/>
          <w:b/>
          <w:bCs/>
        </w:rPr>
        <w:t>rice</w:t>
      </w:r>
      <w:r w:rsidR="005A2130" w:rsidRPr="00A06100">
        <w:rPr>
          <w:rFonts w:ascii="Times New Roman" w:hAnsi="Times New Roman" w:cs="Times New Roman"/>
          <w:b/>
          <w:bCs/>
        </w:rPr>
        <w:t xml:space="preserve"> Index</w:t>
      </w:r>
      <w:r w:rsidRPr="00A06100">
        <w:rPr>
          <w:rFonts w:ascii="Times New Roman" w:hAnsi="Times New Roman" w:cs="Times New Roman"/>
          <w:b/>
          <w:bCs/>
        </w:rPr>
        <w:t xml:space="preserve"> and relative weight of consumer prices </w:t>
      </w:r>
      <w:r w:rsidR="00152CCE">
        <w:rPr>
          <w:rFonts w:ascii="Times New Roman" w:hAnsi="Times New Roman" w:cs="Times New Roman"/>
          <w:b/>
          <w:bCs/>
        </w:rPr>
        <w:t xml:space="preserve">by major group </w:t>
      </w:r>
      <w:r w:rsidRPr="00A06100">
        <w:rPr>
          <w:rFonts w:ascii="Times New Roman" w:hAnsi="Times New Roman" w:cs="Times New Roman"/>
          <w:b/>
          <w:bCs/>
        </w:rPr>
        <w:t xml:space="preserve">in </w:t>
      </w:r>
      <w:r w:rsidR="00F65557">
        <w:rPr>
          <w:rFonts w:ascii="Times New Roman" w:hAnsi="Times New Roman" w:cs="Times New Roman"/>
          <w:b/>
          <w:bCs/>
        </w:rPr>
        <w:t>Palestine</w:t>
      </w:r>
      <w:r w:rsidRPr="00A06100">
        <w:rPr>
          <w:rFonts w:ascii="Times New Roman" w:hAnsi="Times New Roman" w:cs="Times New Roman"/>
          <w:b/>
          <w:bCs/>
        </w:rPr>
        <w:t xml:space="preserve"> 201</w:t>
      </w:r>
      <w:r w:rsidR="007B52DE" w:rsidRPr="00A06100">
        <w:rPr>
          <w:rFonts w:ascii="Times New Roman" w:hAnsi="Times New Roman" w:cs="Times New Roman" w:hint="cs"/>
          <w:b/>
          <w:bCs/>
          <w:rtl/>
        </w:rPr>
        <w:t>1</w:t>
      </w:r>
      <w:r w:rsidRPr="00A06100">
        <w:rPr>
          <w:rFonts w:ascii="Times New Roman" w:hAnsi="Times New Roman" w:cs="Times New Roman"/>
          <w:b/>
          <w:bCs/>
        </w:rPr>
        <w:t>-201</w:t>
      </w:r>
      <w:r w:rsidR="007B52DE" w:rsidRPr="00A06100">
        <w:rPr>
          <w:rFonts w:ascii="Times New Roman" w:hAnsi="Times New Roman" w:cs="Times New Roman" w:hint="cs"/>
          <w:b/>
          <w:bCs/>
          <w:rtl/>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8"/>
        <w:gridCol w:w="1037"/>
        <w:gridCol w:w="1301"/>
        <w:gridCol w:w="1159"/>
        <w:gridCol w:w="1065"/>
      </w:tblGrid>
      <w:tr w:rsidR="007A7FF4" w:rsidRPr="00A06100" w:rsidTr="00515624">
        <w:trPr>
          <w:cantSplit/>
          <w:trHeight w:hRule="exact" w:val="373"/>
          <w:jc w:val="center"/>
        </w:trPr>
        <w:tc>
          <w:tcPr>
            <w:tcW w:w="4138" w:type="dxa"/>
            <w:vMerge w:val="restart"/>
            <w:tcBorders>
              <w:top w:val="single" w:sz="12" w:space="0" w:color="auto"/>
              <w:left w:val="nil"/>
              <w:bottom w:val="nil"/>
              <w:right w:val="nil"/>
            </w:tcBorders>
            <w:vAlign w:val="center"/>
          </w:tcPr>
          <w:p w:rsidR="007A7FF4" w:rsidRPr="00A06100" w:rsidRDefault="007A7FF4" w:rsidP="00186D70">
            <w:pPr>
              <w:pStyle w:val="BodyText3"/>
              <w:spacing w:after="0"/>
              <w:jc w:val="left"/>
              <w:rPr>
                <w:b/>
                <w:bCs/>
                <w:sz w:val="18"/>
                <w:szCs w:val="18"/>
                <w:lang w:eastAsia="en-US"/>
              </w:rPr>
            </w:pPr>
            <w:r w:rsidRPr="00A06100">
              <w:rPr>
                <w:b/>
                <w:bCs/>
                <w:sz w:val="18"/>
                <w:szCs w:val="18"/>
                <w:lang w:eastAsia="en-US"/>
              </w:rPr>
              <w:t>Main groups</w:t>
            </w:r>
          </w:p>
        </w:tc>
        <w:tc>
          <w:tcPr>
            <w:tcW w:w="3496" w:type="dxa"/>
            <w:gridSpan w:val="3"/>
            <w:tcBorders>
              <w:top w:val="single" w:sz="12" w:space="0" w:color="auto"/>
              <w:left w:val="nil"/>
              <w:bottom w:val="nil"/>
              <w:right w:val="nil"/>
            </w:tcBorders>
          </w:tcPr>
          <w:p w:rsidR="007A7FF4" w:rsidRPr="00A06100" w:rsidRDefault="007A7FF4" w:rsidP="00186D70">
            <w:pPr>
              <w:pStyle w:val="BodyText3"/>
              <w:spacing w:after="0"/>
              <w:jc w:val="center"/>
              <w:rPr>
                <w:b/>
                <w:bCs/>
                <w:sz w:val="18"/>
                <w:szCs w:val="18"/>
                <w:lang w:eastAsia="en-US"/>
              </w:rPr>
            </w:pPr>
            <w:r w:rsidRPr="00A06100">
              <w:rPr>
                <w:b/>
                <w:bCs/>
                <w:sz w:val="18"/>
                <w:szCs w:val="18"/>
                <w:lang w:eastAsia="en-US"/>
              </w:rPr>
              <w:t>Consumer Price Index</w:t>
            </w:r>
          </w:p>
        </w:tc>
        <w:tc>
          <w:tcPr>
            <w:tcW w:w="1065" w:type="dxa"/>
            <w:vMerge w:val="restart"/>
            <w:tcBorders>
              <w:top w:val="single" w:sz="12" w:space="0" w:color="auto"/>
              <w:left w:val="nil"/>
              <w:bottom w:val="nil"/>
              <w:right w:val="nil"/>
            </w:tcBorders>
          </w:tcPr>
          <w:p w:rsidR="007A7FF4" w:rsidRPr="00A06100" w:rsidRDefault="007A7FF4" w:rsidP="00186D70">
            <w:pPr>
              <w:pStyle w:val="BodyText3"/>
              <w:spacing w:after="0"/>
              <w:jc w:val="center"/>
              <w:rPr>
                <w:b/>
                <w:bCs/>
                <w:sz w:val="18"/>
                <w:szCs w:val="18"/>
                <w:lang w:eastAsia="en-US"/>
              </w:rPr>
            </w:pPr>
            <w:r w:rsidRPr="00A06100">
              <w:rPr>
                <w:b/>
                <w:bCs/>
                <w:sz w:val="18"/>
                <w:szCs w:val="18"/>
                <w:lang w:eastAsia="en-US"/>
              </w:rPr>
              <w:t>Relative Weight*</w:t>
            </w:r>
          </w:p>
        </w:tc>
      </w:tr>
      <w:tr w:rsidR="007A7FF4" w:rsidRPr="00A06100" w:rsidTr="00515624">
        <w:trPr>
          <w:cantSplit/>
          <w:trHeight w:hRule="exact" w:val="373"/>
          <w:jc w:val="center"/>
        </w:trPr>
        <w:tc>
          <w:tcPr>
            <w:tcW w:w="4138" w:type="dxa"/>
            <w:vMerge/>
            <w:tcBorders>
              <w:top w:val="nil"/>
              <w:left w:val="nil"/>
              <w:bottom w:val="single" w:sz="12" w:space="0" w:color="auto"/>
              <w:right w:val="nil"/>
            </w:tcBorders>
          </w:tcPr>
          <w:p w:rsidR="007A7FF4" w:rsidRPr="00A06100" w:rsidRDefault="007A7FF4" w:rsidP="00186D70">
            <w:pPr>
              <w:pStyle w:val="BodyText3"/>
              <w:spacing w:after="0"/>
              <w:jc w:val="center"/>
              <w:rPr>
                <w:b/>
                <w:bCs/>
                <w:sz w:val="18"/>
                <w:szCs w:val="18"/>
                <w:lang w:eastAsia="en-US"/>
              </w:rPr>
            </w:pPr>
          </w:p>
        </w:tc>
        <w:tc>
          <w:tcPr>
            <w:tcW w:w="1037" w:type="dxa"/>
            <w:tcBorders>
              <w:top w:val="nil"/>
              <w:left w:val="nil"/>
              <w:bottom w:val="single" w:sz="12" w:space="0" w:color="auto"/>
              <w:right w:val="nil"/>
            </w:tcBorders>
          </w:tcPr>
          <w:p w:rsidR="007A7FF4" w:rsidRPr="00A06100" w:rsidRDefault="007A7FF4" w:rsidP="007B52DE">
            <w:pPr>
              <w:pStyle w:val="BodyText3"/>
              <w:spacing w:after="0"/>
              <w:jc w:val="center"/>
              <w:rPr>
                <w:b/>
                <w:bCs/>
                <w:sz w:val="18"/>
                <w:szCs w:val="18"/>
                <w:lang w:eastAsia="en-US"/>
              </w:rPr>
            </w:pPr>
            <w:r w:rsidRPr="00A06100">
              <w:rPr>
                <w:b/>
                <w:bCs/>
                <w:sz w:val="18"/>
                <w:szCs w:val="18"/>
                <w:lang w:eastAsia="en-US"/>
              </w:rPr>
              <w:t>201</w:t>
            </w:r>
            <w:r w:rsidR="007B52DE" w:rsidRPr="00A06100">
              <w:rPr>
                <w:rFonts w:hint="cs"/>
                <w:b/>
                <w:bCs/>
                <w:sz w:val="18"/>
                <w:szCs w:val="18"/>
                <w:rtl/>
                <w:lang w:eastAsia="en-US"/>
              </w:rPr>
              <w:t>1</w:t>
            </w:r>
          </w:p>
        </w:tc>
        <w:tc>
          <w:tcPr>
            <w:tcW w:w="1301" w:type="dxa"/>
            <w:tcBorders>
              <w:top w:val="nil"/>
              <w:left w:val="nil"/>
              <w:bottom w:val="single" w:sz="12" w:space="0" w:color="auto"/>
              <w:right w:val="nil"/>
            </w:tcBorders>
          </w:tcPr>
          <w:p w:rsidR="007A7FF4" w:rsidRPr="00A06100" w:rsidRDefault="007A7FF4" w:rsidP="007B52DE">
            <w:pPr>
              <w:pStyle w:val="BodyText3"/>
              <w:spacing w:after="0"/>
              <w:jc w:val="center"/>
              <w:rPr>
                <w:b/>
                <w:bCs/>
                <w:sz w:val="18"/>
                <w:szCs w:val="18"/>
                <w:lang w:eastAsia="en-US"/>
              </w:rPr>
            </w:pPr>
            <w:r w:rsidRPr="00A06100">
              <w:rPr>
                <w:b/>
                <w:bCs/>
                <w:sz w:val="18"/>
                <w:szCs w:val="18"/>
                <w:lang w:eastAsia="en-US"/>
              </w:rPr>
              <w:t>201</w:t>
            </w:r>
            <w:r w:rsidR="007B52DE" w:rsidRPr="00A06100">
              <w:rPr>
                <w:rFonts w:hint="cs"/>
                <w:b/>
                <w:bCs/>
                <w:sz w:val="18"/>
                <w:szCs w:val="18"/>
                <w:rtl/>
                <w:lang w:eastAsia="en-US"/>
              </w:rPr>
              <w:t>2</w:t>
            </w:r>
          </w:p>
        </w:tc>
        <w:tc>
          <w:tcPr>
            <w:tcW w:w="1159" w:type="dxa"/>
            <w:tcBorders>
              <w:top w:val="nil"/>
              <w:left w:val="nil"/>
              <w:bottom w:val="single" w:sz="12" w:space="0" w:color="auto"/>
              <w:right w:val="nil"/>
            </w:tcBorders>
          </w:tcPr>
          <w:p w:rsidR="007A7FF4" w:rsidRPr="00A06100" w:rsidRDefault="007A7FF4" w:rsidP="00186D70">
            <w:pPr>
              <w:pStyle w:val="BodyText3"/>
              <w:spacing w:after="0"/>
              <w:jc w:val="center"/>
              <w:rPr>
                <w:b/>
                <w:bCs/>
                <w:sz w:val="18"/>
                <w:szCs w:val="18"/>
                <w:lang w:eastAsia="en-US"/>
              </w:rPr>
            </w:pPr>
            <w:r w:rsidRPr="00A06100">
              <w:rPr>
                <w:b/>
                <w:bCs/>
                <w:sz w:val="18"/>
                <w:szCs w:val="18"/>
                <w:lang w:eastAsia="en-US"/>
              </w:rPr>
              <w:t>% change</w:t>
            </w:r>
          </w:p>
        </w:tc>
        <w:tc>
          <w:tcPr>
            <w:tcW w:w="1065" w:type="dxa"/>
            <w:vMerge/>
            <w:tcBorders>
              <w:top w:val="nil"/>
              <w:left w:val="nil"/>
              <w:bottom w:val="single" w:sz="12" w:space="0" w:color="auto"/>
              <w:right w:val="nil"/>
            </w:tcBorders>
          </w:tcPr>
          <w:p w:rsidR="007A7FF4" w:rsidRPr="00A06100" w:rsidRDefault="007A7FF4" w:rsidP="00186D70">
            <w:pPr>
              <w:pStyle w:val="BodyText3"/>
              <w:spacing w:after="0"/>
              <w:jc w:val="center"/>
              <w:rPr>
                <w:b/>
                <w:bCs/>
                <w:sz w:val="18"/>
                <w:szCs w:val="18"/>
                <w:lang w:eastAsia="en-US"/>
              </w:rPr>
            </w:pPr>
          </w:p>
        </w:tc>
      </w:tr>
      <w:tr w:rsidR="007B52DE" w:rsidRPr="00A06100" w:rsidTr="00515624">
        <w:trPr>
          <w:trHeight w:hRule="exact" w:val="373"/>
          <w:jc w:val="center"/>
        </w:trPr>
        <w:tc>
          <w:tcPr>
            <w:tcW w:w="4138" w:type="dxa"/>
            <w:tcBorders>
              <w:top w:val="single" w:sz="12" w:space="0" w:color="auto"/>
              <w:left w:val="nil"/>
              <w:bottom w:val="nil"/>
              <w:right w:val="nil"/>
            </w:tcBorders>
            <w:vAlign w:val="center"/>
          </w:tcPr>
          <w:p w:rsidR="007B52DE" w:rsidRPr="00A06100" w:rsidRDefault="007B52DE" w:rsidP="00186D70">
            <w:pPr>
              <w:autoSpaceDE w:val="0"/>
              <w:autoSpaceDN w:val="0"/>
              <w:adjustRightInd w:val="0"/>
              <w:spacing w:after="0" w:line="240" w:lineRule="auto"/>
              <w:rPr>
                <w:rFonts w:ascii="Times New Roman" w:hAnsi="Times New Roman" w:cs="Times New Roman"/>
                <w:sz w:val="18"/>
                <w:szCs w:val="18"/>
              </w:rPr>
            </w:pPr>
            <w:r w:rsidRPr="00A06100">
              <w:rPr>
                <w:rFonts w:ascii="Times New Roman" w:hAnsi="Times New Roman" w:cs="Times New Roman"/>
                <w:sz w:val="18"/>
                <w:szCs w:val="18"/>
              </w:rPr>
              <w:t>Food products &amp;</w:t>
            </w:r>
            <w:r w:rsidR="00152CCE">
              <w:rPr>
                <w:rFonts w:ascii="Times New Roman" w:hAnsi="Times New Roman" w:cs="Times New Roman"/>
                <w:sz w:val="18"/>
                <w:szCs w:val="18"/>
              </w:rPr>
              <w:t xml:space="preserve"> </w:t>
            </w:r>
            <w:r w:rsidRPr="00A06100">
              <w:rPr>
                <w:rFonts w:ascii="Times New Roman" w:hAnsi="Times New Roman" w:cs="Times New Roman"/>
                <w:sz w:val="18"/>
                <w:szCs w:val="18"/>
              </w:rPr>
              <w:t>beverages</w:t>
            </w:r>
          </w:p>
        </w:tc>
        <w:tc>
          <w:tcPr>
            <w:tcW w:w="1037" w:type="dxa"/>
            <w:tcBorders>
              <w:top w:val="single" w:sz="12" w:space="0" w:color="auto"/>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148.10</w:t>
            </w:r>
          </w:p>
        </w:tc>
        <w:tc>
          <w:tcPr>
            <w:tcW w:w="1301" w:type="dxa"/>
            <w:tcBorders>
              <w:top w:val="single" w:sz="12" w:space="0" w:color="auto"/>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151.25</w:t>
            </w:r>
          </w:p>
        </w:tc>
        <w:tc>
          <w:tcPr>
            <w:tcW w:w="1159" w:type="dxa"/>
            <w:tcBorders>
              <w:top w:val="single" w:sz="12" w:space="0" w:color="auto"/>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2.12</w:t>
            </w:r>
          </w:p>
        </w:tc>
        <w:tc>
          <w:tcPr>
            <w:tcW w:w="1065" w:type="dxa"/>
            <w:tcBorders>
              <w:top w:val="single" w:sz="12" w:space="0" w:color="auto"/>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37.64</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52CCE">
            <w:pPr>
              <w:pStyle w:val="NormalWeb"/>
              <w:spacing w:before="0" w:beforeAutospacing="0" w:after="0" w:afterAutospacing="0"/>
              <w:rPr>
                <w:sz w:val="18"/>
                <w:szCs w:val="18"/>
              </w:rPr>
            </w:pPr>
            <w:r w:rsidRPr="00A06100">
              <w:rPr>
                <w:sz w:val="18"/>
                <w:szCs w:val="18"/>
              </w:rPr>
              <w:t xml:space="preserve">Alcohol </w:t>
            </w:r>
            <w:r w:rsidR="00152CCE">
              <w:rPr>
                <w:sz w:val="18"/>
                <w:szCs w:val="18"/>
              </w:rPr>
              <w:t>b</w:t>
            </w:r>
            <w:r w:rsidRPr="00A06100">
              <w:rPr>
                <w:sz w:val="18"/>
                <w:szCs w:val="18"/>
              </w:rPr>
              <w:t>everages and tobacco</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161.24</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173.85</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7.82</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4.66</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Textiles, clothing and footwear</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114.18</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115.66</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1.30</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6.96</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Housing</w:t>
            </w:r>
          </w:p>
          <w:p w:rsidR="007B52DE" w:rsidRPr="00A06100" w:rsidRDefault="007B52DE" w:rsidP="00186D70">
            <w:pPr>
              <w:pStyle w:val="NormalWeb"/>
              <w:spacing w:before="0" w:beforeAutospacing="0" w:after="0" w:afterAutospacing="0"/>
              <w:rPr>
                <w:sz w:val="18"/>
                <w:szCs w:val="18"/>
              </w:rPr>
            </w:pP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130.98</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136.10</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3.91</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10.38</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Furniture, household goods</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115.27</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116.76</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1.29</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6.31</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Medical care</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116.30</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119.86</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3.06</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4.45</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Transportation</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126.47</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129.26</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2.20</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9.86</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Communications</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107.33</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107.61</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0.26</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3.79</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Recreational, cultural goods &amp; services</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104.24</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105.54</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1.24</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4.84</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Education</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112.81</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118.97</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5.47</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3.56</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Restaurants and cafes</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144.94</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150.59</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3.90</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2.18</w:t>
            </w:r>
          </w:p>
        </w:tc>
      </w:tr>
      <w:tr w:rsidR="007B52DE" w:rsidRPr="00A06100" w:rsidTr="00515624">
        <w:trPr>
          <w:trHeight w:hRule="exact" w:val="373"/>
          <w:jc w:val="center"/>
        </w:trPr>
        <w:tc>
          <w:tcPr>
            <w:tcW w:w="4138" w:type="dxa"/>
            <w:tcBorders>
              <w:top w:val="nil"/>
              <w:left w:val="nil"/>
              <w:bottom w:val="nil"/>
              <w:right w:val="nil"/>
            </w:tcBorders>
            <w:vAlign w:val="center"/>
          </w:tcPr>
          <w:p w:rsidR="007B52DE" w:rsidRPr="00A06100" w:rsidRDefault="007B52DE" w:rsidP="00186D70">
            <w:pPr>
              <w:pStyle w:val="NormalWeb"/>
              <w:spacing w:before="0" w:beforeAutospacing="0" w:after="0" w:afterAutospacing="0"/>
              <w:rPr>
                <w:sz w:val="18"/>
                <w:szCs w:val="18"/>
              </w:rPr>
            </w:pPr>
            <w:r w:rsidRPr="00A06100">
              <w:rPr>
                <w:sz w:val="18"/>
                <w:szCs w:val="18"/>
              </w:rPr>
              <w:t>Miscellaneous goods and service</w:t>
            </w:r>
          </w:p>
        </w:tc>
        <w:tc>
          <w:tcPr>
            <w:tcW w:w="1037"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124.88</w:t>
            </w:r>
          </w:p>
        </w:tc>
        <w:tc>
          <w:tcPr>
            <w:tcW w:w="1301"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131.21</w:t>
            </w:r>
          </w:p>
        </w:tc>
        <w:tc>
          <w:tcPr>
            <w:tcW w:w="1159"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sz w:val="18"/>
                <w:szCs w:val="18"/>
              </w:rPr>
            </w:pPr>
            <w:r w:rsidRPr="00A06100">
              <w:rPr>
                <w:rFonts w:ascii="Times New Roman" w:hAnsi="Times New Roman" w:cs="Times New Roman"/>
                <w:sz w:val="18"/>
                <w:szCs w:val="18"/>
              </w:rPr>
              <w:t>5.06</w:t>
            </w:r>
          </w:p>
        </w:tc>
        <w:tc>
          <w:tcPr>
            <w:tcW w:w="1065" w:type="dxa"/>
            <w:tcBorders>
              <w:top w:val="nil"/>
              <w:left w:val="nil"/>
              <w:bottom w:val="nil"/>
              <w:right w:val="nil"/>
            </w:tcBorders>
            <w:vAlign w:val="center"/>
          </w:tcPr>
          <w:p w:rsidR="007B52DE" w:rsidRPr="00A06100" w:rsidRDefault="007B52DE" w:rsidP="009E1A14">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5.37</w:t>
            </w:r>
          </w:p>
        </w:tc>
      </w:tr>
      <w:tr w:rsidR="007B52DE" w:rsidRPr="00A06100" w:rsidTr="00515624">
        <w:trPr>
          <w:trHeight w:hRule="exact" w:val="373"/>
          <w:jc w:val="center"/>
        </w:trPr>
        <w:tc>
          <w:tcPr>
            <w:tcW w:w="4138" w:type="dxa"/>
            <w:tcBorders>
              <w:top w:val="nil"/>
              <w:left w:val="nil"/>
              <w:bottom w:val="single" w:sz="12" w:space="0" w:color="auto"/>
              <w:right w:val="nil"/>
            </w:tcBorders>
            <w:vAlign w:val="center"/>
          </w:tcPr>
          <w:p w:rsidR="007B52DE" w:rsidRPr="00A06100" w:rsidRDefault="007B52DE" w:rsidP="00186D70">
            <w:pPr>
              <w:pStyle w:val="NormalWeb"/>
              <w:spacing w:before="0" w:beforeAutospacing="0" w:after="0" w:afterAutospacing="0"/>
              <w:rPr>
                <w:b/>
                <w:bCs/>
                <w:sz w:val="18"/>
                <w:szCs w:val="18"/>
              </w:rPr>
            </w:pPr>
            <w:r w:rsidRPr="00A06100">
              <w:rPr>
                <w:b/>
                <w:bCs/>
                <w:sz w:val="18"/>
                <w:szCs w:val="18"/>
              </w:rPr>
              <w:t>Overall Consumer Price Index</w:t>
            </w:r>
          </w:p>
        </w:tc>
        <w:tc>
          <w:tcPr>
            <w:tcW w:w="1037" w:type="dxa"/>
            <w:tcBorders>
              <w:top w:val="nil"/>
              <w:left w:val="nil"/>
              <w:bottom w:val="single" w:sz="12" w:space="0" w:color="auto"/>
              <w:right w:val="nil"/>
            </w:tcBorders>
            <w:vAlign w:val="center"/>
          </w:tcPr>
          <w:p w:rsidR="007B52DE" w:rsidRPr="002304FF" w:rsidRDefault="007B52DE" w:rsidP="009E1A14">
            <w:pPr>
              <w:spacing w:after="0"/>
              <w:jc w:val="center"/>
              <w:rPr>
                <w:rFonts w:ascii="Times New Roman" w:hAnsi="Times New Roman" w:cs="Times New Roman"/>
                <w:b/>
                <w:bCs/>
                <w:sz w:val="18"/>
                <w:szCs w:val="18"/>
              </w:rPr>
            </w:pPr>
            <w:r w:rsidRPr="002304FF">
              <w:rPr>
                <w:rFonts w:ascii="Times New Roman" w:hAnsi="Times New Roman" w:cs="Times New Roman"/>
                <w:b/>
                <w:bCs/>
                <w:sz w:val="18"/>
                <w:szCs w:val="18"/>
                <w:rtl/>
              </w:rPr>
              <w:t>132.71</w:t>
            </w:r>
          </w:p>
        </w:tc>
        <w:tc>
          <w:tcPr>
            <w:tcW w:w="1301" w:type="dxa"/>
            <w:tcBorders>
              <w:top w:val="nil"/>
              <w:left w:val="nil"/>
              <w:bottom w:val="single" w:sz="12" w:space="0" w:color="auto"/>
              <w:right w:val="nil"/>
            </w:tcBorders>
            <w:vAlign w:val="center"/>
          </w:tcPr>
          <w:p w:rsidR="007B52DE" w:rsidRPr="002304FF" w:rsidRDefault="007B52DE" w:rsidP="009E1A14">
            <w:pPr>
              <w:spacing w:after="0"/>
              <w:jc w:val="center"/>
              <w:rPr>
                <w:rFonts w:ascii="Times New Roman" w:hAnsi="Times New Roman" w:cs="Times New Roman"/>
                <w:b/>
                <w:bCs/>
                <w:sz w:val="18"/>
                <w:szCs w:val="18"/>
              </w:rPr>
            </w:pPr>
            <w:r w:rsidRPr="002304FF">
              <w:rPr>
                <w:rFonts w:ascii="Times New Roman" w:hAnsi="Times New Roman" w:cs="Times New Roman"/>
                <w:b/>
                <w:bCs/>
                <w:sz w:val="18"/>
                <w:szCs w:val="18"/>
              </w:rPr>
              <w:t>136.40</w:t>
            </w:r>
          </w:p>
        </w:tc>
        <w:tc>
          <w:tcPr>
            <w:tcW w:w="1159" w:type="dxa"/>
            <w:tcBorders>
              <w:top w:val="nil"/>
              <w:left w:val="nil"/>
              <w:bottom w:val="single" w:sz="12" w:space="0" w:color="auto"/>
              <w:right w:val="nil"/>
            </w:tcBorders>
            <w:vAlign w:val="center"/>
          </w:tcPr>
          <w:p w:rsidR="007B52DE" w:rsidRPr="002304FF" w:rsidRDefault="007B52DE" w:rsidP="009E1A14">
            <w:pPr>
              <w:spacing w:after="0"/>
              <w:jc w:val="center"/>
              <w:rPr>
                <w:rFonts w:ascii="Times New Roman" w:hAnsi="Times New Roman" w:cs="Times New Roman"/>
                <w:b/>
                <w:bCs/>
                <w:sz w:val="18"/>
                <w:szCs w:val="18"/>
              </w:rPr>
            </w:pPr>
            <w:r w:rsidRPr="002304FF">
              <w:rPr>
                <w:rFonts w:ascii="Times New Roman" w:hAnsi="Times New Roman" w:cs="Times New Roman"/>
                <w:b/>
                <w:bCs/>
                <w:sz w:val="18"/>
                <w:szCs w:val="18"/>
              </w:rPr>
              <w:t>2.78</w:t>
            </w:r>
          </w:p>
        </w:tc>
        <w:tc>
          <w:tcPr>
            <w:tcW w:w="1065" w:type="dxa"/>
            <w:tcBorders>
              <w:top w:val="nil"/>
              <w:left w:val="nil"/>
              <w:bottom w:val="single" w:sz="12" w:space="0" w:color="auto"/>
              <w:right w:val="nil"/>
            </w:tcBorders>
            <w:vAlign w:val="center"/>
          </w:tcPr>
          <w:p w:rsidR="007B52DE" w:rsidRPr="002304FF" w:rsidRDefault="007B52DE" w:rsidP="009E1A14">
            <w:pPr>
              <w:spacing w:after="0"/>
              <w:jc w:val="center"/>
              <w:rPr>
                <w:rFonts w:ascii="Times New Roman" w:hAnsi="Times New Roman" w:cs="Times New Roman"/>
                <w:b/>
                <w:bCs/>
                <w:sz w:val="18"/>
                <w:szCs w:val="18"/>
              </w:rPr>
            </w:pPr>
            <w:r w:rsidRPr="002304FF">
              <w:rPr>
                <w:rFonts w:ascii="Times New Roman" w:hAnsi="Times New Roman" w:cs="Times New Roman"/>
                <w:b/>
                <w:bCs/>
                <w:sz w:val="18"/>
                <w:szCs w:val="18"/>
              </w:rPr>
              <w:t>100.00</w:t>
            </w:r>
          </w:p>
        </w:tc>
      </w:tr>
    </w:tbl>
    <w:p w:rsidR="007A7FF4" w:rsidRPr="00A06100" w:rsidRDefault="007A7FF4" w:rsidP="00E9443D">
      <w:pPr>
        <w:spacing w:after="0"/>
        <w:rPr>
          <w:rFonts w:ascii="Times New Roman" w:hAnsi="Times New Roman" w:cs="Times New Roman"/>
          <w:sz w:val="18"/>
          <w:szCs w:val="18"/>
        </w:rPr>
      </w:pPr>
      <w:r w:rsidRPr="00A06100">
        <w:rPr>
          <w:rFonts w:ascii="Times New Roman" w:hAnsi="Times New Roman" w:cs="Times New Roman"/>
          <w:b/>
          <w:bCs/>
        </w:rPr>
        <w:t xml:space="preserve">        *</w:t>
      </w:r>
      <w:r w:rsidRPr="00A06100">
        <w:rPr>
          <w:rFonts w:ascii="Times New Roman" w:hAnsi="Times New Roman" w:cs="Times New Roman"/>
          <w:sz w:val="18"/>
          <w:szCs w:val="18"/>
        </w:rPr>
        <w:t>According to relative weight of major groups of consumer prices for 2004</w:t>
      </w:r>
      <w:r w:rsidR="00B71EBC">
        <w:rPr>
          <w:rFonts w:ascii="Times New Roman" w:hAnsi="Times New Roman" w:cs="Times New Roman"/>
          <w:sz w:val="18"/>
          <w:szCs w:val="18"/>
        </w:rPr>
        <w:t>.</w:t>
      </w:r>
      <w:r w:rsidRPr="00A06100">
        <w:rPr>
          <w:rFonts w:ascii="Times New Roman" w:hAnsi="Times New Roman" w:cs="Times New Roman"/>
          <w:sz w:val="18"/>
          <w:szCs w:val="18"/>
        </w:rPr>
        <w:br/>
      </w:r>
    </w:p>
    <w:p w:rsidR="00E9443D" w:rsidRPr="00A06100" w:rsidRDefault="00E9443D" w:rsidP="00BB4C3A">
      <w:pPr>
        <w:spacing w:after="0"/>
        <w:jc w:val="both"/>
        <w:rPr>
          <w:rFonts w:ascii="Times New Roman" w:hAnsi="Times New Roman" w:cs="Times New Roman"/>
          <w:b/>
          <w:bCs/>
          <w:sz w:val="24"/>
          <w:szCs w:val="24"/>
        </w:rPr>
      </w:pPr>
    </w:p>
    <w:p w:rsidR="00E9443D" w:rsidRDefault="00E9443D"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0822C2" w:rsidRDefault="000822C2" w:rsidP="00BB4C3A">
      <w:pPr>
        <w:spacing w:after="0"/>
        <w:jc w:val="both"/>
        <w:rPr>
          <w:rFonts w:ascii="Times New Roman" w:hAnsi="Times New Roman" w:cs="Times New Roman"/>
          <w:b/>
          <w:bCs/>
          <w:sz w:val="24"/>
          <w:szCs w:val="24"/>
        </w:rPr>
      </w:pPr>
    </w:p>
    <w:p w:rsidR="007A7FF4" w:rsidRPr="00A06100" w:rsidRDefault="00590325" w:rsidP="00BB4C3A">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lastRenderedPageBreak/>
        <w:t>4</w:t>
      </w:r>
      <w:r w:rsidR="007A7FF4" w:rsidRPr="00A06100">
        <w:rPr>
          <w:rFonts w:ascii="Times New Roman" w:hAnsi="Times New Roman" w:cs="Times New Roman"/>
          <w:b/>
          <w:bCs/>
          <w:sz w:val="24"/>
          <w:szCs w:val="24"/>
        </w:rPr>
        <w:t xml:space="preserve"> - Poverty</w:t>
      </w:r>
    </w:p>
    <w:p w:rsidR="00B33700" w:rsidRPr="00A06100" w:rsidRDefault="007A7FF4" w:rsidP="0063141A">
      <w:pPr>
        <w:pStyle w:val="BodyText3"/>
        <w:spacing w:after="0" w:line="240" w:lineRule="auto"/>
        <w:jc w:val="both"/>
        <w:rPr>
          <w:b/>
          <w:bCs/>
        </w:rPr>
      </w:pPr>
      <w:r w:rsidRPr="00A06100">
        <w:br/>
      </w:r>
      <w:r w:rsidR="00B33700" w:rsidRPr="00A06100">
        <w:rPr>
          <w:b/>
          <w:bCs/>
        </w:rPr>
        <w:t>A</w:t>
      </w:r>
      <w:r w:rsidR="008C7819">
        <w:rPr>
          <w:b/>
          <w:bCs/>
        </w:rPr>
        <w:t>round</w:t>
      </w:r>
      <w:r w:rsidR="00B33700" w:rsidRPr="00A06100">
        <w:rPr>
          <w:b/>
          <w:bCs/>
        </w:rPr>
        <w:t xml:space="preserve"> 25.</w:t>
      </w:r>
      <w:r w:rsidR="0063141A" w:rsidRPr="00A06100">
        <w:rPr>
          <w:b/>
          <w:bCs/>
        </w:rPr>
        <w:t>8</w:t>
      </w:r>
      <w:r w:rsidR="00B33700" w:rsidRPr="00A06100">
        <w:rPr>
          <w:b/>
          <w:bCs/>
        </w:rPr>
        <w:t xml:space="preserve">% of persons in </w:t>
      </w:r>
      <w:r w:rsidR="00F65557">
        <w:rPr>
          <w:b/>
          <w:bCs/>
        </w:rPr>
        <w:t>Palestine</w:t>
      </w:r>
      <w:r w:rsidR="00B33700" w:rsidRPr="00A06100">
        <w:rPr>
          <w:b/>
          <w:bCs/>
        </w:rPr>
        <w:t xml:space="preserve"> </w:t>
      </w:r>
      <w:r w:rsidR="00B71EBC">
        <w:rPr>
          <w:b/>
          <w:bCs/>
        </w:rPr>
        <w:t>lived in</w:t>
      </w:r>
      <w:r w:rsidR="00B33700" w:rsidRPr="00A06100">
        <w:rPr>
          <w:b/>
          <w:bCs/>
        </w:rPr>
        <w:t xml:space="preserve"> poverty during 201</w:t>
      </w:r>
      <w:r w:rsidR="0063141A" w:rsidRPr="00A06100">
        <w:rPr>
          <w:b/>
          <w:bCs/>
        </w:rPr>
        <w:t>1</w:t>
      </w:r>
      <w:r w:rsidR="00B33700" w:rsidRPr="00A06100">
        <w:rPr>
          <w:b/>
          <w:bCs/>
        </w:rPr>
        <w:t xml:space="preserve"> (</w:t>
      </w:r>
      <w:r w:rsidR="0063141A" w:rsidRPr="00A06100">
        <w:rPr>
          <w:b/>
          <w:bCs/>
        </w:rPr>
        <w:t>17.8</w:t>
      </w:r>
      <w:r w:rsidR="00B33700" w:rsidRPr="00A06100">
        <w:rPr>
          <w:b/>
          <w:bCs/>
        </w:rPr>
        <w:t xml:space="preserve">% in the West Bank and </w:t>
      </w:r>
      <w:r w:rsidR="0063141A" w:rsidRPr="00A06100">
        <w:rPr>
          <w:b/>
          <w:bCs/>
        </w:rPr>
        <w:t>38.8</w:t>
      </w:r>
      <w:r w:rsidR="00B33700" w:rsidRPr="00A06100">
        <w:rPr>
          <w:b/>
          <w:bCs/>
        </w:rPr>
        <w:t>% in the Gaza Strip)</w:t>
      </w:r>
    </w:p>
    <w:p w:rsidR="00B33700" w:rsidRPr="00A06100" w:rsidRDefault="00B33700" w:rsidP="00B33700">
      <w:pPr>
        <w:pStyle w:val="BodyText3"/>
        <w:jc w:val="both"/>
        <w:rPr>
          <w:lang w:eastAsia="en-US"/>
        </w:rPr>
      </w:pPr>
      <w:r w:rsidRPr="00A06100">
        <w:rPr>
          <w:lang w:eastAsia="en-US"/>
        </w:rPr>
        <w:t xml:space="preserve">Poverty is considered </w:t>
      </w:r>
      <w:r w:rsidR="008C7819">
        <w:rPr>
          <w:lang w:eastAsia="en-US"/>
        </w:rPr>
        <w:t>to be</w:t>
      </w:r>
      <w:r w:rsidRPr="00A06100">
        <w:rPr>
          <w:lang w:eastAsia="en-US"/>
        </w:rPr>
        <w:t xml:space="preserve"> </w:t>
      </w:r>
      <w:r w:rsidR="008C7819">
        <w:rPr>
          <w:lang w:eastAsia="en-US"/>
        </w:rPr>
        <w:t xml:space="preserve">an </w:t>
      </w:r>
      <w:r w:rsidRPr="00A06100">
        <w:rPr>
          <w:lang w:eastAsia="en-US"/>
        </w:rPr>
        <w:t>important indicator that reflect</w:t>
      </w:r>
      <w:r w:rsidR="008C7819">
        <w:rPr>
          <w:lang w:eastAsia="en-US"/>
        </w:rPr>
        <w:t>s</w:t>
      </w:r>
      <w:r w:rsidRPr="00A06100">
        <w:rPr>
          <w:lang w:eastAsia="en-US"/>
        </w:rPr>
        <w:t xml:space="preserve"> the performance of the economy.</w:t>
      </w:r>
    </w:p>
    <w:p w:rsidR="00D07012" w:rsidRDefault="00B33700" w:rsidP="0063141A">
      <w:pPr>
        <w:jc w:val="both"/>
        <w:rPr>
          <w:rFonts w:ascii="Times New Roman" w:hAnsi="Times New Roman" w:cs="Times New Roman"/>
          <w:sz w:val="24"/>
          <w:szCs w:val="24"/>
        </w:rPr>
      </w:pPr>
      <w:r w:rsidRPr="00A06100">
        <w:rPr>
          <w:rFonts w:ascii="Times New Roman" w:hAnsi="Times New Roman" w:cs="Times New Roman"/>
          <w:sz w:val="24"/>
          <w:szCs w:val="24"/>
        </w:rPr>
        <w:t xml:space="preserve">Slightly more than one </w:t>
      </w:r>
      <w:r w:rsidR="008C7819">
        <w:rPr>
          <w:rFonts w:ascii="Times New Roman" w:hAnsi="Times New Roman" w:cs="Times New Roman"/>
          <w:sz w:val="24"/>
          <w:szCs w:val="24"/>
        </w:rPr>
        <w:t>in</w:t>
      </w:r>
      <w:r w:rsidRPr="00A06100">
        <w:rPr>
          <w:rFonts w:ascii="Times New Roman" w:hAnsi="Times New Roman" w:cs="Times New Roman"/>
          <w:sz w:val="24"/>
          <w:szCs w:val="24"/>
        </w:rPr>
        <w:t xml:space="preserve"> four </w:t>
      </w:r>
      <w:r w:rsidR="008C7819">
        <w:rPr>
          <w:rFonts w:ascii="Times New Roman" w:hAnsi="Times New Roman" w:cs="Times New Roman"/>
          <w:sz w:val="24"/>
          <w:szCs w:val="24"/>
        </w:rPr>
        <w:t>i</w:t>
      </w:r>
      <w:r w:rsidRPr="00A06100">
        <w:rPr>
          <w:rFonts w:ascii="Times New Roman" w:hAnsi="Times New Roman" w:cs="Times New Roman"/>
          <w:sz w:val="24"/>
          <w:szCs w:val="24"/>
        </w:rPr>
        <w:t>ndividuals (25.</w:t>
      </w:r>
      <w:r w:rsidR="0063141A" w:rsidRPr="00A06100">
        <w:rPr>
          <w:rFonts w:ascii="Times New Roman" w:hAnsi="Times New Roman" w:cs="Times New Roman"/>
          <w:sz w:val="24"/>
          <w:szCs w:val="24"/>
        </w:rPr>
        <w:t>8</w:t>
      </w:r>
      <w:r w:rsidRPr="00A06100">
        <w:rPr>
          <w:rFonts w:ascii="Times New Roman" w:hAnsi="Times New Roman" w:cs="Times New Roman"/>
          <w:sz w:val="24"/>
          <w:szCs w:val="24"/>
        </w:rPr>
        <w:t xml:space="preserve">%) </w:t>
      </w:r>
      <w:proofErr w:type="gramStart"/>
      <w:r w:rsidRPr="00A06100">
        <w:rPr>
          <w:rFonts w:ascii="Times New Roman" w:hAnsi="Times New Roman" w:cs="Times New Roman"/>
          <w:sz w:val="24"/>
          <w:szCs w:val="24"/>
        </w:rPr>
        <w:t>were</w:t>
      </w:r>
      <w:proofErr w:type="gramEnd"/>
      <w:r w:rsidRPr="00A06100">
        <w:rPr>
          <w:rFonts w:ascii="Times New Roman" w:hAnsi="Times New Roman" w:cs="Times New Roman"/>
          <w:sz w:val="24"/>
          <w:szCs w:val="24"/>
        </w:rPr>
        <w:t xml:space="preserve"> living below </w:t>
      </w:r>
      <w:r w:rsidR="008C7819">
        <w:rPr>
          <w:rFonts w:ascii="Times New Roman" w:hAnsi="Times New Roman" w:cs="Times New Roman"/>
          <w:sz w:val="24"/>
          <w:szCs w:val="24"/>
        </w:rPr>
        <w:t xml:space="preserve">the </w:t>
      </w:r>
      <w:r w:rsidRPr="00A06100">
        <w:rPr>
          <w:rFonts w:ascii="Times New Roman" w:hAnsi="Times New Roman" w:cs="Times New Roman"/>
          <w:sz w:val="24"/>
          <w:szCs w:val="24"/>
        </w:rPr>
        <w:t>poverty line in 201</w:t>
      </w:r>
      <w:r w:rsidR="0063141A" w:rsidRPr="00A06100">
        <w:rPr>
          <w:rFonts w:ascii="Times New Roman" w:hAnsi="Times New Roman" w:cs="Times New Roman"/>
          <w:sz w:val="24"/>
          <w:szCs w:val="24"/>
        </w:rPr>
        <w:t>1</w:t>
      </w:r>
      <w:r w:rsidRPr="00A06100">
        <w:rPr>
          <w:rFonts w:ascii="Times New Roman" w:hAnsi="Times New Roman" w:cs="Times New Roman"/>
          <w:sz w:val="24"/>
          <w:szCs w:val="24"/>
        </w:rPr>
        <w:t>, (</w:t>
      </w:r>
      <w:r w:rsidR="0063141A" w:rsidRPr="00A06100">
        <w:rPr>
          <w:rFonts w:ascii="Times New Roman" w:hAnsi="Times New Roman" w:cs="Times New Roman"/>
          <w:sz w:val="24"/>
          <w:szCs w:val="24"/>
        </w:rPr>
        <w:t>17.8</w:t>
      </w:r>
      <w:r w:rsidRPr="00A06100">
        <w:rPr>
          <w:rFonts w:ascii="Times New Roman" w:hAnsi="Times New Roman" w:cs="Times New Roman"/>
          <w:sz w:val="24"/>
          <w:szCs w:val="24"/>
        </w:rPr>
        <w:t>% in the West Bank and 38.</w:t>
      </w:r>
      <w:r w:rsidR="0063141A" w:rsidRPr="00A06100">
        <w:rPr>
          <w:rFonts w:ascii="Times New Roman" w:hAnsi="Times New Roman" w:cs="Times New Roman"/>
          <w:sz w:val="24"/>
          <w:szCs w:val="24"/>
        </w:rPr>
        <w:t>8</w:t>
      </w:r>
      <w:r w:rsidRPr="00A06100">
        <w:rPr>
          <w:rFonts w:ascii="Times New Roman" w:hAnsi="Times New Roman" w:cs="Times New Roman"/>
          <w:sz w:val="24"/>
          <w:szCs w:val="24"/>
        </w:rPr>
        <w:t xml:space="preserve">% in </w:t>
      </w:r>
      <w:r w:rsidR="008C7819">
        <w:rPr>
          <w:rFonts w:ascii="Times New Roman" w:hAnsi="Times New Roman" w:cs="Times New Roman"/>
          <w:sz w:val="24"/>
          <w:szCs w:val="24"/>
        </w:rPr>
        <w:t xml:space="preserve">the </w:t>
      </w:r>
      <w:r w:rsidRPr="00A06100">
        <w:rPr>
          <w:rFonts w:ascii="Times New Roman" w:hAnsi="Times New Roman" w:cs="Times New Roman"/>
          <w:sz w:val="24"/>
          <w:szCs w:val="24"/>
        </w:rPr>
        <w:t xml:space="preserve">Gaza Strip). This is similar to the </w:t>
      </w:r>
      <w:r w:rsidR="008C7819">
        <w:rPr>
          <w:rFonts w:ascii="Times New Roman" w:hAnsi="Times New Roman" w:cs="Times New Roman"/>
          <w:sz w:val="24"/>
          <w:szCs w:val="24"/>
        </w:rPr>
        <w:t xml:space="preserve">2010 </w:t>
      </w:r>
      <w:r w:rsidRPr="00A06100">
        <w:rPr>
          <w:rFonts w:ascii="Times New Roman" w:hAnsi="Times New Roman" w:cs="Times New Roman"/>
          <w:sz w:val="24"/>
          <w:szCs w:val="24"/>
        </w:rPr>
        <w:t xml:space="preserve">rate of nearly </w:t>
      </w:r>
      <w:r w:rsidR="0063141A" w:rsidRPr="00A06100">
        <w:rPr>
          <w:rFonts w:ascii="Times New Roman" w:hAnsi="Times New Roman" w:cs="Times New Roman"/>
          <w:sz w:val="24"/>
          <w:szCs w:val="24"/>
        </w:rPr>
        <w:t>25.7</w:t>
      </w:r>
      <w:r w:rsidRPr="00A06100">
        <w:rPr>
          <w:rFonts w:ascii="Times New Roman" w:hAnsi="Times New Roman" w:cs="Times New Roman"/>
          <w:sz w:val="24"/>
          <w:szCs w:val="24"/>
        </w:rPr>
        <w:t xml:space="preserve">%. </w:t>
      </w:r>
      <w:r w:rsidR="00B71EBC">
        <w:rPr>
          <w:rFonts w:ascii="Times New Roman" w:hAnsi="Times New Roman" w:cs="Times New Roman"/>
          <w:sz w:val="24"/>
          <w:szCs w:val="24"/>
        </w:rPr>
        <w:t xml:space="preserve"> </w:t>
      </w:r>
      <w:r w:rsidRPr="00A06100">
        <w:rPr>
          <w:rFonts w:ascii="Times New Roman" w:hAnsi="Times New Roman" w:cs="Times New Roman"/>
          <w:sz w:val="24"/>
          <w:szCs w:val="24"/>
        </w:rPr>
        <w:t xml:space="preserve">About </w:t>
      </w:r>
      <w:r w:rsidR="0063141A" w:rsidRPr="00A06100">
        <w:rPr>
          <w:rFonts w:ascii="Times New Roman" w:hAnsi="Times New Roman" w:cs="Times New Roman"/>
          <w:sz w:val="24"/>
          <w:szCs w:val="24"/>
        </w:rPr>
        <w:t>12.9</w:t>
      </w:r>
      <w:r w:rsidRPr="00A06100">
        <w:rPr>
          <w:rFonts w:ascii="Times New Roman" w:hAnsi="Times New Roman" w:cs="Times New Roman"/>
          <w:sz w:val="24"/>
          <w:szCs w:val="24"/>
        </w:rPr>
        <w:t>% of individuals were living below the deep poverty line in 201</w:t>
      </w:r>
      <w:r w:rsidR="0063141A" w:rsidRPr="00A06100">
        <w:rPr>
          <w:rFonts w:ascii="Times New Roman" w:hAnsi="Times New Roman" w:cs="Times New Roman"/>
          <w:sz w:val="24"/>
          <w:szCs w:val="24"/>
        </w:rPr>
        <w:t>1</w:t>
      </w:r>
      <w:r w:rsidRPr="00A06100">
        <w:rPr>
          <w:rFonts w:ascii="Times New Roman" w:hAnsi="Times New Roman" w:cs="Times New Roman"/>
          <w:sz w:val="24"/>
          <w:szCs w:val="24"/>
        </w:rPr>
        <w:t xml:space="preserve"> (</w:t>
      </w:r>
      <w:r w:rsidR="0063141A" w:rsidRPr="00A06100">
        <w:rPr>
          <w:rFonts w:ascii="Times New Roman" w:hAnsi="Times New Roman" w:cs="Times New Roman"/>
          <w:sz w:val="24"/>
          <w:szCs w:val="24"/>
        </w:rPr>
        <w:t>7</w:t>
      </w:r>
      <w:r w:rsidRPr="00A06100">
        <w:rPr>
          <w:rFonts w:ascii="Times New Roman" w:hAnsi="Times New Roman" w:cs="Times New Roman"/>
          <w:sz w:val="24"/>
          <w:szCs w:val="24"/>
        </w:rPr>
        <w:t xml:space="preserve">.8% in the West Bank and </w:t>
      </w:r>
      <w:r w:rsidR="0063141A" w:rsidRPr="00A06100">
        <w:rPr>
          <w:rFonts w:ascii="Times New Roman" w:hAnsi="Times New Roman" w:cs="Times New Roman"/>
          <w:sz w:val="24"/>
          <w:szCs w:val="24"/>
        </w:rPr>
        <w:t>21.1</w:t>
      </w:r>
      <w:r w:rsidRPr="00A06100">
        <w:rPr>
          <w:rFonts w:ascii="Times New Roman" w:hAnsi="Times New Roman" w:cs="Times New Roman"/>
          <w:sz w:val="24"/>
          <w:szCs w:val="24"/>
        </w:rPr>
        <w:t xml:space="preserve">% in </w:t>
      </w:r>
      <w:r w:rsidR="008C7819">
        <w:rPr>
          <w:rFonts w:ascii="Times New Roman" w:hAnsi="Times New Roman" w:cs="Times New Roman"/>
          <w:sz w:val="24"/>
          <w:szCs w:val="24"/>
        </w:rPr>
        <w:t xml:space="preserve">the </w:t>
      </w:r>
      <w:r w:rsidRPr="00A06100">
        <w:rPr>
          <w:rFonts w:ascii="Times New Roman" w:hAnsi="Times New Roman" w:cs="Times New Roman"/>
          <w:sz w:val="24"/>
          <w:szCs w:val="24"/>
        </w:rPr>
        <w:t>Gaza Strip).</w:t>
      </w:r>
    </w:p>
    <w:p w:rsidR="00B33700" w:rsidRPr="00A06100" w:rsidRDefault="00B33700" w:rsidP="0063141A">
      <w:pPr>
        <w:jc w:val="both"/>
        <w:rPr>
          <w:rFonts w:ascii="Times New Roman" w:hAnsi="Times New Roman" w:cs="Times New Roman"/>
          <w:sz w:val="24"/>
          <w:szCs w:val="24"/>
        </w:rPr>
      </w:pPr>
      <w:r w:rsidRPr="00A06100">
        <w:rPr>
          <w:rFonts w:ascii="Times New Roman" w:hAnsi="Times New Roman" w:cs="Times New Roman"/>
          <w:sz w:val="24"/>
          <w:szCs w:val="24"/>
        </w:rPr>
        <w:t xml:space="preserve"> </w:t>
      </w:r>
    </w:p>
    <w:tbl>
      <w:tblPr>
        <w:bidiVisual/>
        <w:tblW w:w="10138" w:type="dxa"/>
        <w:jc w:val="center"/>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4"/>
        <w:gridCol w:w="4894"/>
      </w:tblGrid>
      <w:tr w:rsidR="00B33700" w:rsidRPr="00A06100" w:rsidTr="000822C2">
        <w:trPr>
          <w:trHeight w:val="3755"/>
          <w:jc w:val="center"/>
        </w:trPr>
        <w:tc>
          <w:tcPr>
            <w:tcW w:w="5244" w:type="dxa"/>
            <w:tcBorders>
              <w:top w:val="nil"/>
              <w:left w:val="nil"/>
              <w:bottom w:val="nil"/>
              <w:right w:val="nil"/>
            </w:tcBorders>
          </w:tcPr>
          <w:p w:rsidR="00B33700" w:rsidRPr="00A06100" w:rsidRDefault="00B33700" w:rsidP="00863958">
            <w:pPr>
              <w:jc w:val="center"/>
              <w:rPr>
                <w:rFonts w:ascii="Times New Roman" w:hAnsi="Times New Roman" w:cs="Times New Roman"/>
                <w:rtl/>
                <w:lang w:val="en-GB"/>
              </w:rPr>
            </w:pPr>
            <w:r w:rsidRPr="00A06100">
              <w:rPr>
                <w:rFonts w:ascii="Times New Roman" w:hAnsi="Times New Roman" w:cs="Times New Roman"/>
                <w:b/>
                <w:bCs/>
              </w:rPr>
              <w:t xml:space="preserve">Figure </w:t>
            </w:r>
            <w:r w:rsidR="00863958">
              <w:rPr>
                <w:rFonts w:ascii="Times New Roman" w:hAnsi="Times New Roman" w:cs="Times New Roman"/>
                <w:b/>
                <w:bCs/>
              </w:rPr>
              <w:t>10</w:t>
            </w:r>
            <w:r w:rsidRPr="00A06100">
              <w:rPr>
                <w:rFonts w:ascii="Times New Roman" w:hAnsi="Times New Roman" w:cs="Times New Roman"/>
                <w:b/>
                <w:bCs/>
              </w:rPr>
              <w:t>:</w:t>
            </w:r>
            <w:r w:rsidR="00DA653C" w:rsidRPr="00A06100">
              <w:rPr>
                <w:rFonts w:ascii="Times New Roman" w:hAnsi="Times New Roman" w:cs="Times New Roman"/>
                <w:b/>
                <w:bCs/>
              </w:rPr>
              <w:t xml:space="preserve"> </w:t>
            </w:r>
            <w:r w:rsidRPr="00A06100">
              <w:rPr>
                <w:rFonts w:ascii="Times New Roman" w:hAnsi="Times New Roman" w:cs="Times New Roman"/>
                <w:b/>
                <w:bCs/>
              </w:rPr>
              <w:t xml:space="preserve">Poverty and deep poverty in the West Bank </w:t>
            </w:r>
            <w:r w:rsidR="0063141A" w:rsidRPr="00A06100">
              <w:rPr>
                <w:rFonts w:ascii="Times New Roman" w:hAnsi="Times New Roman" w:cs="Times New Roman"/>
                <w:b/>
                <w:bCs/>
              </w:rPr>
              <w:t>2010</w:t>
            </w:r>
            <w:r w:rsidRPr="00A06100">
              <w:rPr>
                <w:rFonts w:ascii="Times New Roman" w:hAnsi="Times New Roman" w:cs="Times New Roman"/>
                <w:b/>
                <w:bCs/>
              </w:rPr>
              <w:t>-</w:t>
            </w:r>
            <w:r w:rsidR="0063141A" w:rsidRPr="00A06100">
              <w:rPr>
                <w:rFonts w:ascii="Times New Roman" w:hAnsi="Times New Roman" w:cs="Times New Roman"/>
                <w:b/>
                <w:bCs/>
              </w:rPr>
              <w:t>2011</w:t>
            </w:r>
            <w:r w:rsidRPr="00A06100">
              <w:rPr>
                <w:rFonts w:ascii="Times New Roman" w:hAnsi="Times New Roman" w:cs="Times New Roman"/>
                <w:noProof/>
              </w:rPr>
              <w:drawing>
                <wp:inline distT="0" distB="0" distL="0" distR="0">
                  <wp:extent cx="2908324" cy="2518913"/>
                  <wp:effectExtent l="19050" t="0" r="25376" b="0"/>
                  <wp:docPr id="23"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894" w:type="dxa"/>
            <w:tcBorders>
              <w:top w:val="nil"/>
              <w:left w:val="nil"/>
              <w:bottom w:val="nil"/>
              <w:right w:val="nil"/>
            </w:tcBorders>
            <w:vAlign w:val="center"/>
          </w:tcPr>
          <w:p w:rsidR="00B33700" w:rsidRPr="00A06100" w:rsidRDefault="00B33700" w:rsidP="00863958">
            <w:pPr>
              <w:jc w:val="center"/>
              <w:rPr>
                <w:rFonts w:ascii="Times New Roman" w:hAnsi="Times New Roman" w:cs="Times New Roman"/>
                <w:rtl/>
                <w:lang w:val="en-GB"/>
              </w:rPr>
            </w:pPr>
            <w:r w:rsidRPr="00A06100">
              <w:rPr>
                <w:rFonts w:ascii="Times New Roman" w:hAnsi="Times New Roman" w:cs="Times New Roman"/>
                <w:b/>
                <w:bCs/>
              </w:rPr>
              <w:t xml:space="preserve">Figure </w:t>
            </w:r>
            <w:r w:rsidR="00863958">
              <w:rPr>
                <w:rFonts w:ascii="Times New Roman" w:hAnsi="Times New Roman" w:cs="Times New Roman"/>
                <w:b/>
                <w:bCs/>
              </w:rPr>
              <w:t>9</w:t>
            </w:r>
            <w:r w:rsidRPr="00A06100">
              <w:rPr>
                <w:rFonts w:ascii="Times New Roman" w:hAnsi="Times New Roman" w:cs="Times New Roman"/>
                <w:b/>
                <w:bCs/>
              </w:rPr>
              <w:t>:</w:t>
            </w:r>
            <w:r w:rsidR="00DA653C" w:rsidRPr="00A06100">
              <w:rPr>
                <w:rFonts w:ascii="Times New Roman" w:hAnsi="Times New Roman" w:cs="Times New Roman"/>
                <w:b/>
                <w:bCs/>
              </w:rPr>
              <w:t xml:space="preserve"> </w:t>
            </w:r>
            <w:r w:rsidRPr="00A06100">
              <w:rPr>
                <w:rFonts w:ascii="Times New Roman" w:hAnsi="Times New Roman" w:cs="Times New Roman"/>
                <w:b/>
                <w:bCs/>
              </w:rPr>
              <w:t xml:space="preserve">Poverty and deep poverty in Gaza Strip </w:t>
            </w:r>
            <w:r w:rsidR="0063141A" w:rsidRPr="00A06100">
              <w:rPr>
                <w:rFonts w:ascii="Times New Roman" w:hAnsi="Times New Roman" w:cs="Times New Roman"/>
                <w:b/>
                <w:bCs/>
              </w:rPr>
              <w:t>2010</w:t>
            </w:r>
            <w:r w:rsidRPr="00A06100">
              <w:rPr>
                <w:rFonts w:ascii="Times New Roman" w:hAnsi="Times New Roman" w:cs="Times New Roman"/>
                <w:b/>
                <w:bCs/>
              </w:rPr>
              <w:t>-</w:t>
            </w:r>
            <w:r w:rsidR="0063141A" w:rsidRPr="00A06100">
              <w:rPr>
                <w:rFonts w:ascii="Times New Roman" w:hAnsi="Times New Roman" w:cs="Times New Roman"/>
                <w:b/>
                <w:bCs/>
              </w:rPr>
              <w:t>2011</w:t>
            </w:r>
            <w:r w:rsidRPr="00A06100">
              <w:rPr>
                <w:rFonts w:ascii="Times New Roman" w:hAnsi="Times New Roman" w:cs="Times New Roman"/>
                <w:noProof/>
              </w:rPr>
              <w:drawing>
                <wp:inline distT="0" distB="0" distL="0" distR="0">
                  <wp:extent cx="2980139" cy="2544793"/>
                  <wp:effectExtent l="19050" t="0" r="10711" b="7907"/>
                  <wp:docPr id="24"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E7F53" w:rsidRDefault="00B33700" w:rsidP="0063141A">
      <w:pPr>
        <w:jc w:val="both"/>
        <w:rPr>
          <w:rFonts w:ascii="Times New Roman" w:hAnsi="Times New Roman" w:cs="Times New Roman"/>
          <w:sz w:val="24"/>
          <w:szCs w:val="24"/>
        </w:rPr>
      </w:pPr>
      <w:r w:rsidRPr="00A06100">
        <w:rPr>
          <w:rFonts w:ascii="Times New Roman" w:hAnsi="Times New Roman" w:cs="Times New Roman"/>
          <w:sz w:val="24"/>
          <w:szCs w:val="24"/>
        </w:rPr>
        <w:t xml:space="preserve">Social </w:t>
      </w:r>
      <w:r w:rsidR="008C7819">
        <w:rPr>
          <w:rFonts w:ascii="Times New Roman" w:hAnsi="Times New Roman" w:cs="Times New Roman"/>
          <w:sz w:val="24"/>
          <w:szCs w:val="24"/>
        </w:rPr>
        <w:t>a</w:t>
      </w:r>
      <w:r w:rsidRPr="00A06100">
        <w:rPr>
          <w:rFonts w:ascii="Times New Roman" w:hAnsi="Times New Roman" w:cs="Times New Roman"/>
          <w:sz w:val="24"/>
          <w:szCs w:val="24"/>
        </w:rPr>
        <w:t xml:space="preserve">ssistance for households </w:t>
      </w:r>
      <w:r w:rsidR="008C7819">
        <w:rPr>
          <w:rFonts w:ascii="Times New Roman" w:hAnsi="Times New Roman" w:cs="Times New Roman"/>
          <w:sz w:val="24"/>
          <w:szCs w:val="24"/>
        </w:rPr>
        <w:t xml:space="preserve">played a part in </w:t>
      </w:r>
      <w:r w:rsidRPr="00A06100">
        <w:rPr>
          <w:rFonts w:ascii="Times New Roman" w:hAnsi="Times New Roman" w:cs="Times New Roman"/>
          <w:sz w:val="24"/>
          <w:szCs w:val="24"/>
        </w:rPr>
        <w:t>reduc</w:t>
      </w:r>
      <w:r w:rsidR="008C7819">
        <w:rPr>
          <w:rFonts w:ascii="Times New Roman" w:hAnsi="Times New Roman" w:cs="Times New Roman"/>
          <w:sz w:val="24"/>
          <w:szCs w:val="24"/>
        </w:rPr>
        <w:t>ing</w:t>
      </w:r>
      <w:r w:rsidRPr="00A06100">
        <w:rPr>
          <w:rFonts w:ascii="Times New Roman" w:hAnsi="Times New Roman" w:cs="Times New Roman"/>
          <w:sz w:val="24"/>
          <w:szCs w:val="24"/>
        </w:rPr>
        <w:t xml:space="preserve"> poverty </w:t>
      </w:r>
      <w:r w:rsidR="008C7819">
        <w:rPr>
          <w:rFonts w:ascii="Times New Roman" w:hAnsi="Times New Roman" w:cs="Times New Roman"/>
          <w:sz w:val="24"/>
          <w:szCs w:val="24"/>
        </w:rPr>
        <w:t>in</w:t>
      </w:r>
      <w:r w:rsidRPr="00A06100">
        <w:rPr>
          <w:rFonts w:ascii="Times New Roman" w:hAnsi="Times New Roman" w:cs="Times New Roman"/>
          <w:sz w:val="24"/>
          <w:szCs w:val="24"/>
        </w:rPr>
        <w:t xml:space="preserve"> Palestinian households by </w:t>
      </w:r>
      <w:r w:rsidR="0063141A" w:rsidRPr="00A06100">
        <w:rPr>
          <w:rFonts w:ascii="Times New Roman" w:hAnsi="Times New Roman" w:cs="Times New Roman"/>
          <w:sz w:val="24"/>
          <w:szCs w:val="24"/>
        </w:rPr>
        <w:t>18.1</w:t>
      </w:r>
      <w:r w:rsidRPr="00A06100">
        <w:rPr>
          <w:rFonts w:ascii="Times New Roman" w:hAnsi="Times New Roman" w:cs="Times New Roman"/>
          <w:sz w:val="24"/>
          <w:szCs w:val="24"/>
        </w:rPr>
        <w:t>% in 201</w:t>
      </w:r>
      <w:r w:rsidR="0063141A" w:rsidRPr="00A06100">
        <w:rPr>
          <w:rFonts w:ascii="Times New Roman" w:hAnsi="Times New Roman" w:cs="Times New Roman"/>
          <w:sz w:val="24"/>
          <w:szCs w:val="24"/>
        </w:rPr>
        <w:t>1</w:t>
      </w:r>
      <w:r w:rsidR="008C7819">
        <w:rPr>
          <w:rFonts w:ascii="Times New Roman" w:hAnsi="Times New Roman" w:cs="Times New Roman"/>
          <w:sz w:val="24"/>
          <w:szCs w:val="24"/>
        </w:rPr>
        <w:t>:</w:t>
      </w:r>
      <w:r w:rsidR="009B6F53">
        <w:rPr>
          <w:rFonts w:ascii="Times New Roman" w:hAnsi="Times New Roman" w:cs="Times New Roman"/>
          <w:sz w:val="24"/>
          <w:szCs w:val="24"/>
        </w:rPr>
        <w:t xml:space="preserve"> </w:t>
      </w:r>
      <w:r w:rsidR="0063141A" w:rsidRPr="00A06100">
        <w:rPr>
          <w:rFonts w:ascii="Times New Roman" w:hAnsi="Times New Roman" w:cs="Times New Roman"/>
          <w:sz w:val="24"/>
          <w:szCs w:val="24"/>
        </w:rPr>
        <w:t>11.9</w:t>
      </w:r>
      <w:r w:rsidRPr="00A06100">
        <w:rPr>
          <w:rFonts w:ascii="Times New Roman" w:hAnsi="Times New Roman" w:cs="Times New Roman"/>
          <w:sz w:val="24"/>
          <w:szCs w:val="24"/>
        </w:rPr>
        <w:t xml:space="preserve">% in </w:t>
      </w:r>
      <w:r w:rsidR="008C7819">
        <w:rPr>
          <w:rFonts w:ascii="Times New Roman" w:hAnsi="Times New Roman" w:cs="Times New Roman"/>
          <w:sz w:val="24"/>
          <w:szCs w:val="24"/>
        </w:rPr>
        <w:t xml:space="preserve">the </w:t>
      </w:r>
      <w:r w:rsidRPr="00A06100">
        <w:rPr>
          <w:rFonts w:ascii="Times New Roman" w:hAnsi="Times New Roman" w:cs="Times New Roman"/>
          <w:sz w:val="24"/>
          <w:szCs w:val="24"/>
        </w:rPr>
        <w:t xml:space="preserve">West Bank and </w:t>
      </w:r>
      <w:r w:rsidR="0063141A" w:rsidRPr="00A06100">
        <w:rPr>
          <w:rFonts w:ascii="Times New Roman" w:hAnsi="Times New Roman" w:cs="Times New Roman"/>
          <w:sz w:val="24"/>
          <w:szCs w:val="24"/>
        </w:rPr>
        <w:t>22.2</w:t>
      </w:r>
      <w:r w:rsidR="009B6F53">
        <w:rPr>
          <w:rFonts w:ascii="Times New Roman" w:hAnsi="Times New Roman" w:cs="Times New Roman"/>
          <w:sz w:val="24"/>
          <w:szCs w:val="24"/>
        </w:rPr>
        <w:t xml:space="preserve">% in </w:t>
      </w:r>
      <w:r w:rsidR="008C7819">
        <w:rPr>
          <w:rFonts w:ascii="Times New Roman" w:hAnsi="Times New Roman" w:cs="Times New Roman"/>
          <w:sz w:val="24"/>
          <w:szCs w:val="24"/>
        </w:rPr>
        <w:t xml:space="preserve">the </w:t>
      </w:r>
      <w:r w:rsidR="009B6F53">
        <w:rPr>
          <w:rFonts w:ascii="Times New Roman" w:hAnsi="Times New Roman" w:cs="Times New Roman"/>
          <w:sz w:val="24"/>
          <w:szCs w:val="24"/>
        </w:rPr>
        <w:t xml:space="preserve">Gaza Strip. </w:t>
      </w:r>
      <w:r w:rsidR="008C7819">
        <w:rPr>
          <w:rFonts w:ascii="Times New Roman" w:hAnsi="Times New Roman" w:cs="Times New Roman"/>
          <w:sz w:val="24"/>
          <w:szCs w:val="24"/>
        </w:rPr>
        <w:t xml:space="preserve"> I</w:t>
      </w:r>
      <w:r w:rsidRPr="00A06100">
        <w:rPr>
          <w:rFonts w:ascii="Times New Roman" w:hAnsi="Times New Roman" w:cs="Times New Roman"/>
          <w:sz w:val="24"/>
          <w:szCs w:val="24"/>
        </w:rPr>
        <w:t>n 20</w:t>
      </w:r>
      <w:r w:rsidR="0063141A" w:rsidRPr="00A06100">
        <w:rPr>
          <w:rFonts w:ascii="Times New Roman" w:hAnsi="Times New Roman" w:cs="Times New Roman"/>
          <w:sz w:val="24"/>
          <w:szCs w:val="24"/>
        </w:rPr>
        <w:t>10</w:t>
      </w:r>
      <w:r w:rsidRPr="00A06100">
        <w:rPr>
          <w:rFonts w:ascii="Times New Roman" w:hAnsi="Times New Roman" w:cs="Times New Roman"/>
          <w:sz w:val="24"/>
          <w:szCs w:val="24"/>
        </w:rPr>
        <w:t xml:space="preserve">, assistance for households reduced poverty </w:t>
      </w:r>
      <w:r w:rsidR="008C7819">
        <w:rPr>
          <w:rFonts w:ascii="Times New Roman" w:hAnsi="Times New Roman" w:cs="Times New Roman"/>
          <w:sz w:val="24"/>
          <w:szCs w:val="24"/>
        </w:rPr>
        <w:t>in</w:t>
      </w:r>
      <w:r w:rsidRPr="00A06100">
        <w:rPr>
          <w:rFonts w:ascii="Times New Roman" w:hAnsi="Times New Roman" w:cs="Times New Roman"/>
          <w:sz w:val="24"/>
          <w:szCs w:val="24"/>
        </w:rPr>
        <w:t xml:space="preserve"> Palestinian households by </w:t>
      </w:r>
      <w:r w:rsidR="0063141A" w:rsidRPr="00A06100">
        <w:rPr>
          <w:rFonts w:ascii="Times New Roman" w:hAnsi="Times New Roman" w:cs="Times New Roman"/>
          <w:sz w:val="24"/>
          <w:szCs w:val="24"/>
        </w:rPr>
        <w:t>16.8</w:t>
      </w:r>
      <w:r w:rsidRPr="00A06100">
        <w:rPr>
          <w:rFonts w:ascii="Times New Roman" w:hAnsi="Times New Roman" w:cs="Times New Roman"/>
          <w:sz w:val="24"/>
          <w:szCs w:val="24"/>
        </w:rPr>
        <w:t>%</w:t>
      </w:r>
      <w:r w:rsidR="008C7819">
        <w:rPr>
          <w:rFonts w:ascii="Times New Roman" w:hAnsi="Times New Roman" w:cs="Times New Roman"/>
          <w:sz w:val="24"/>
          <w:szCs w:val="24"/>
        </w:rPr>
        <w:t>:</w:t>
      </w:r>
      <w:r w:rsidRPr="00A06100">
        <w:rPr>
          <w:rFonts w:ascii="Times New Roman" w:hAnsi="Times New Roman" w:cs="Times New Roman"/>
          <w:sz w:val="24"/>
          <w:szCs w:val="24"/>
        </w:rPr>
        <w:t xml:space="preserve"> </w:t>
      </w:r>
      <w:r w:rsidR="0063141A" w:rsidRPr="00A06100">
        <w:rPr>
          <w:rFonts w:ascii="Times New Roman" w:hAnsi="Times New Roman" w:cs="Times New Roman"/>
          <w:sz w:val="24"/>
          <w:szCs w:val="24"/>
        </w:rPr>
        <w:t>10.7</w:t>
      </w:r>
      <w:r w:rsidRPr="00A06100">
        <w:rPr>
          <w:rFonts w:ascii="Times New Roman" w:hAnsi="Times New Roman" w:cs="Times New Roman"/>
          <w:sz w:val="24"/>
          <w:szCs w:val="24"/>
        </w:rPr>
        <w:t xml:space="preserve">% in </w:t>
      </w:r>
      <w:r w:rsidR="008C7819">
        <w:rPr>
          <w:rFonts w:ascii="Times New Roman" w:hAnsi="Times New Roman" w:cs="Times New Roman"/>
          <w:sz w:val="24"/>
          <w:szCs w:val="24"/>
        </w:rPr>
        <w:t xml:space="preserve">the </w:t>
      </w:r>
      <w:r w:rsidRPr="00A06100">
        <w:rPr>
          <w:rFonts w:ascii="Times New Roman" w:hAnsi="Times New Roman" w:cs="Times New Roman"/>
          <w:sz w:val="24"/>
          <w:szCs w:val="24"/>
        </w:rPr>
        <w:t xml:space="preserve">West Bank and </w:t>
      </w:r>
      <w:r w:rsidR="0063141A" w:rsidRPr="00A06100">
        <w:rPr>
          <w:rFonts w:ascii="Times New Roman" w:hAnsi="Times New Roman" w:cs="Times New Roman"/>
          <w:sz w:val="24"/>
          <w:szCs w:val="24"/>
        </w:rPr>
        <w:t>21.2</w:t>
      </w:r>
      <w:r w:rsidRPr="00A06100">
        <w:rPr>
          <w:rFonts w:ascii="Times New Roman" w:hAnsi="Times New Roman" w:cs="Times New Roman"/>
          <w:sz w:val="24"/>
          <w:szCs w:val="24"/>
        </w:rPr>
        <w:t xml:space="preserve">% in </w:t>
      </w:r>
      <w:r w:rsidR="008C7819">
        <w:rPr>
          <w:rFonts w:ascii="Times New Roman" w:hAnsi="Times New Roman" w:cs="Times New Roman"/>
          <w:sz w:val="24"/>
          <w:szCs w:val="24"/>
        </w:rPr>
        <w:t xml:space="preserve">the </w:t>
      </w:r>
      <w:r w:rsidRPr="00A06100">
        <w:rPr>
          <w:rFonts w:ascii="Times New Roman" w:hAnsi="Times New Roman" w:cs="Times New Roman"/>
          <w:sz w:val="24"/>
          <w:szCs w:val="24"/>
        </w:rPr>
        <w:t xml:space="preserve">Gaza Strip. </w:t>
      </w: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0822C2" w:rsidRDefault="000822C2" w:rsidP="00B33700">
      <w:pPr>
        <w:pStyle w:val="BodyText3"/>
        <w:spacing w:after="0" w:line="240" w:lineRule="auto"/>
        <w:jc w:val="left"/>
        <w:rPr>
          <w:b/>
          <w:bCs/>
        </w:rPr>
      </w:pPr>
    </w:p>
    <w:p w:rsidR="00B33700" w:rsidRPr="00A06100" w:rsidRDefault="00B33700" w:rsidP="00B33700">
      <w:pPr>
        <w:pStyle w:val="BodyText3"/>
        <w:spacing w:after="0" w:line="240" w:lineRule="auto"/>
        <w:jc w:val="left"/>
        <w:rPr>
          <w:b/>
          <w:bCs/>
        </w:rPr>
      </w:pPr>
      <w:r w:rsidRPr="00A06100">
        <w:rPr>
          <w:b/>
          <w:bCs/>
        </w:rPr>
        <w:lastRenderedPageBreak/>
        <w:t>Poor households are poorer in the Gaza Strip compared to West Bank</w:t>
      </w:r>
    </w:p>
    <w:p w:rsidR="005B781B" w:rsidRPr="00A06100" w:rsidRDefault="005B781B" w:rsidP="00B33700">
      <w:pPr>
        <w:pStyle w:val="BodyText3"/>
        <w:spacing w:after="0" w:line="240" w:lineRule="auto"/>
        <w:jc w:val="left"/>
        <w:rPr>
          <w:b/>
          <w:bCs/>
        </w:rPr>
      </w:pPr>
    </w:p>
    <w:p w:rsidR="00B33700" w:rsidRPr="00A06100" w:rsidRDefault="00B33700" w:rsidP="005B781B">
      <w:pPr>
        <w:spacing w:after="0" w:line="240" w:lineRule="auto"/>
        <w:jc w:val="both"/>
        <w:rPr>
          <w:rFonts w:ascii="Times New Roman" w:hAnsi="Times New Roman" w:cs="Times New Roman"/>
          <w:sz w:val="24"/>
          <w:szCs w:val="24"/>
        </w:rPr>
      </w:pPr>
      <w:r w:rsidRPr="00A06100">
        <w:rPr>
          <w:rFonts w:ascii="Times New Roman" w:hAnsi="Times New Roman" w:cs="Times New Roman"/>
          <w:sz w:val="24"/>
          <w:szCs w:val="24"/>
        </w:rPr>
        <w:t>Poor households in</w:t>
      </w:r>
      <w:r w:rsidR="00B71EBC">
        <w:rPr>
          <w:rFonts w:ascii="Times New Roman" w:hAnsi="Times New Roman" w:cs="Times New Roman"/>
          <w:sz w:val="24"/>
          <w:szCs w:val="24"/>
        </w:rPr>
        <w:t xml:space="preserve"> the</w:t>
      </w:r>
      <w:r w:rsidRPr="00A06100">
        <w:rPr>
          <w:rFonts w:ascii="Times New Roman" w:hAnsi="Times New Roman" w:cs="Times New Roman"/>
          <w:sz w:val="24"/>
          <w:szCs w:val="24"/>
        </w:rPr>
        <w:t xml:space="preserve"> Gaza Strip are poorer than </w:t>
      </w:r>
      <w:r w:rsidR="00B71EBC">
        <w:rPr>
          <w:rFonts w:ascii="Times New Roman" w:hAnsi="Times New Roman" w:cs="Times New Roman"/>
          <w:sz w:val="24"/>
          <w:szCs w:val="24"/>
        </w:rPr>
        <w:t>those</w:t>
      </w:r>
      <w:r w:rsidRPr="00A06100">
        <w:rPr>
          <w:rFonts w:ascii="Times New Roman" w:hAnsi="Times New Roman" w:cs="Times New Roman"/>
          <w:sz w:val="24"/>
          <w:szCs w:val="24"/>
        </w:rPr>
        <w:t xml:space="preserve"> in the West Bank</w:t>
      </w:r>
      <w:r w:rsidR="006E37C9">
        <w:rPr>
          <w:rFonts w:ascii="Times New Roman" w:hAnsi="Times New Roman" w:cs="Times New Roman"/>
          <w:sz w:val="24"/>
          <w:szCs w:val="24"/>
        </w:rPr>
        <w:t>, as</w:t>
      </w:r>
      <w:r w:rsidRPr="00A06100">
        <w:rPr>
          <w:rFonts w:ascii="Times New Roman" w:hAnsi="Times New Roman" w:cs="Times New Roman"/>
          <w:sz w:val="24"/>
          <w:szCs w:val="24"/>
        </w:rPr>
        <w:t xml:space="preserve"> shown </w:t>
      </w:r>
      <w:r w:rsidR="006E37C9">
        <w:rPr>
          <w:rFonts w:ascii="Times New Roman" w:hAnsi="Times New Roman" w:cs="Times New Roman"/>
          <w:sz w:val="24"/>
          <w:szCs w:val="24"/>
        </w:rPr>
        <w:t xml:space="preserve">in </w:t>
      </w:r>
      <w:r w:rsidRPr="00A06100">
        <w:rPr>
          <w:rFonts w:ascii="Times New Roman" w:hAnsi="Times New Roman" w:cs="Times New Roman"/>
          <w:sz w:val="24"/>
          <w:szCs w:val="24"/>
        </w:rPr>
        <w:t xml:space="preserve">the results </w:t>
      </w:r>
      <w:r w:rsidR="006E37C9">
        <w:rPr>
          <w:rFonts w:ascii="Times New Roman" w:hAnsi="Times New Roman" w:cs="Times New Roman"/>
          <w:sz w:val="24"/>
          <w:szCs w:val="24"/>
        </w:rPr>
        <w:t>of</w:t>
      </w:r>
      <w:r w:rsidRPr="00A06100">
        <w:rPr>
          <w:rFonts w:ascii="Times New Roman" w:hAnsi="Times New Roman" w:cs="Times New Roman"/>
          <w:sz w:val="24"/>
          <w:szCs w:val="24"/>
        </w:rPr>
        <w:t xml:space="preserve"> poverty indicators such as poverty rates</w:t>
      </w:r>
      <w:r w:rsidR="006E37C9">
        <w:rPr>
          <w:rFonts w:ascii="Times New Roman" w:hAnsi="Times New Roman" w:cs="Times New Roman"/>
          <w:sz w:val="24"/>
          <w:szCs w:val="24"/>
        </w:rPr>
        <w:t xml:space="preserve"> and the</w:t>
      </w:r>
      <w:r w:rsidRPr="00A06100">
        <w:rPr>
          <w:rFonts w:ascii="Times New Roman" w:hAnsi="Times New Roman" w:cs="Times New Roman"/>
          <w:sz w:val="24"/>
          <w:szCs w:val="24"/>
        </w:rPr>
        <w:t xml:space="preserve"> poverty gap. The poverty gap gives the </w:t>
      </w:r>
      <w:r w:rsidR="009F03B1" w:rsidRPr="00A06100">
        <w:rPr>
          <w:rFonts w:ascii="Times New Roman" w:hAnsi="Times New Roman" w:cs="Times New Roman"/>
          <w:sz w:val="24"/>
          <w:szCs w:val="24"/>
        </w:rPr>
        <w:t>percentage by</w:t>
      </w:r>
      <w:r w:rsidRPr="00A06100">
        <w:rPr>
          <w:rFonts w:ascii="Times New Roman" w:hAnsi="Times New Roman" w:cs="Times New Roman"/>
          <w:sz w:val="24"/>
          <w:szCs w:val="24"/>
        </w:rPr>
        <w:t xml:space="preserve"> which the average consumption of the poor is below the poverty line. </w:t>
      </w:r>
    </w:p>
    <w:p w:rsidR="00B33700" w:rsidRPr="00A06100" w:rsidRDefault="00B33700" w:rsidP="00B33700">
      <w:pPr>
        <w:spacing w:after="0" w:line="240" w:lineRule="auto"/>
        <w:jc w:val="both"/>
        <w:rPr>
          <w:rFonts w:ascii="Times New Roman" w:hAnsi="Times New Roman" w:cs="Times New Roman"/>
          <w:sz w:val="24"/>
          <w:szCs w:val="24"/>
          <w:rtl/>
        </w:rPr>
      </w:pPr>
    </w:p>
    <w:p w:rsidR="00B33700" w:rsidRPr="00A06100" w:rsidRDefault="00B33700" w:rsidP="00F22A25">
      <w:pPr>
        <w:pStyle w:val="BodyText3"/>
        <w:jc w:val="center"/>
        <w:rPr>
          <w:b/>
          <w:bCs/>
          <w:lang w:eastAsia="en-US"/>
        </w:rPr>
      </w:pPr>
      <w:r w:rsidRPr="00A06100">
        <w:rPr>
          <w:b/>
          <w:bCs/>
          <w:lang w:eastAsia="en-US"/>
        </w:rPr>
        <w:t xml:space="preserve">Table </w:t>
      </w:r>
      <w:r w:rsidR="00F22A25" w:rsidRPr="00A06100">
        <w:rPr>
          <w:b/>
          <w:bCs/>
          <w:lang w:eastAsia="en-US"/>
        </w:rPr>
        <w:t>6</w:t>
      </w:r>
      <w:r w:rsidRPr="00A06100">
        <w:rPr>
          <w:b/>
          <w:bCs/>
          <w:lang w:eastAsia="en-US"/>
        </w:rPr>
        <w:t>: Poverty gap and severity by region 2009-2010</w:t>
      </w:r>
    </w:p>
    <w:tbl>
      <w:tblPr>
        <w:tblW w:w="8522" w:type="dxa"/>
        <w:jc w:val="center"/>
        <w:tblBorders>
          <w:top w:val="single" w:sz="12" w:space="0" w:color="auto"/>
          <w:bottom w:val="single" w:sz="12" w:space="0" w:color="auto"/>
        </w:tblBorders>
        <w:tblLayout w:type="fixed"/>
        <w:tblLook w:val="04A0"/>
      </w:tblPr>
      <w:tblGrid>
        <w:gridCol w:w="2235"/>
        <w:gridCol w:w="1275"/>
        <w:gridCol w:w="1134"/>
        <w:gridCol w:w="993"/>
        <w:gridCol w:w="992"/>
        <w:gridCol w:w="850"/>
        <w:gridCol w:w="1043"/>
      </w:tblGrid>
      <w:tr w:rsidR="00B33700" w:rsidRPr="00A06100" w:rsidTr="005B781B">
        <w:trPr>
          <w:cantSplit/>
          <w:trHeight w:hRule="exact" w:val="227"/>
          <w:jc w:val="center"/>
        </w:trPr>
        <w:tc>
          <w:tcPr>
            <w:tcW w:w="2235" w:type="dxa"/>
            <w:vMerge w:val="restart"/>
            <w:tcBorders>
              <w:top w:val="single" w:sz="12" w:space="0" w:color="auto"/>
              <w:bottom w:val="single" w:sz="12" w:space="0" w:color="auto"/>
            </w:tcBorders>
          </w:tcPr>
          <w:p w:rsidR="00B33700" w:rsidRPr="00A06100" w:rsidRDefault="00B33700" w:rsidP="00E63909">
            <w:pPr>
              <w:pStyle w:val="BodyText3"/>
              <w:jc w:val="left"/>
              <w:rPr>
                <w:rFonts w:ascii="Arial" w:hAnsi="Arial" w:cs="Arial"/>
                <w:b/>
                <w:bCs/>
                <w:sz w:val="18"/>
                <w:szCs w:val="18"/>
                <w:lang w:eastAsia="en-US"/>
              </w:rPr>
            </w:pPr>
          </w:p>
        </w:tc>
        <w:tc>
          <w:tcPr>
            <w:tcW w:w="2409" w:type="dxa"/>
            <w:gridSpan w:val="2"/>
            <w:tcBorders>
              <w:top w:val="single" w:sz="12" w:space="0" w:color="auto"/>
              <w:bottom w:val="nil"/>
            </w:tcBorders>
            <w:vAlign w:val="center"/>
          </w:tcPr>
          <w:p w:rsidR="00B33700" w:rsidRPr="00A06100" w:rsidRDefault="00EC6D40" w:rsidP="006E37C9">
            <w:pPr>
              <w:pStyle w:val="BodyText3"/>
              <w:jc w:val="center"/>
              <w:rPr>
                <w:rFonts w:ascii="Arial" w:hAnsi="Arial" w:cs="Arial"/>
                <w:b/>
                <w:bCs/>
                <w:sz w:val="18"/>
                <w:szCs w:val="18"/>
                <w:lang w:eastAsia="en-US"/>
              </w:rPr>
            </w:pPr>
            <w:r w:rsidRPr="00A06100">
              <w:rPr>
                <w:rFonts w:ascii="Arial" w:hAnsi="Arial" w:cs="Arial"/>
                <w:b/>
                <w:bCs/>
                <w:sz w:val="18"/>
                <w:szCs w:val="18"/>
                <w:lang w:eastAsia="en-US"/>
              </w:rPr>
              <w:t>Palestine</w:t>
            </w:r>
          </w:p>
        </w:tc>
        <w:tc>
          <w:tcPr>
            <w:tcW w:w="1985" w:type="dxa"/>
            <w:gridSpan w:val="2"/>
            <w:tcBorders>
              <w:top w:val="single" w:sz="12" w:space="0" w:color="auto"/>
              <w:bottom w:val="nil"/>
            </w:tcBorders>
            <w:vAlign w:val="center"/>
          </w:tcPr>
          <w:p w:rsidR="00B33700" w:rsidRPr="00A06100" w:rsidRDefault="00B33700" w:rsidP="00E63909">
            <w:pPr>
              <w:pStyle w:val="BodyText3"/>
              <w:jc w:val="center"/>
              <w:rPr>
                <w:rFonts w:ascii="Arial" w:hAnsi="Arial" w:cs="Arial"/>
                <w:b/>
                <w:bCs/>
                <w:sz w:val="18"/>
                <w:szCs w:val="18"/>
                <w:lang w:eastAsia="en-US"/>
              </w:rPr>
            </w:pPr>
            <w:r w:rsidRPr="00A06100">
              <w:rPr>
                <w:rFonts w:ascii="Arial" w:hAnsi="Arial" w:cs="Arial"/>
                <w:b/>
                <w:bCs/>
                <w:sz w:val="18"/>
                <w:szCs w:val="18"/>
                <w:lang w:eastAsia="en-US"/>
              </w:rPr>
              <w:t>West Bank</w:t>
            </w:r>
          </w:p>
        </w:tc>
        <w:tc>
          <w:tcPr>
            <w:tcW w:w="1893" w:type="dxa"/>
            <w:gridSpan w:val="2"/>
            <w:tcBorders>
              <w:top w:val="single" w:sz="12" w:space="0" w:color="auto"/>
              <w:bottom w:val="nil"/>
            </w:tcBorders>
            <w:vAlign w:val="center"/>
          </w:tcPr>
          <w:p w:rsidR="00B33700" w:rsidRPr="00A06100" w:rsidRDefault="00B33700" w:rsidP="00E63909">
            <w:pPr>
              <w:pStyle w:val="BodyText3"/>
              <w:jc w:val="center"/>
              <w:rPr>
                <w:rFonts w:ascii="Arial" w:hAnsi="Arial" w:cs="Arial"/>
                <w:b/>
                <w:bCs/>
                <w:sz w:val="18"/>
                <w:szCs w:val="18"/>
                <w:lang w:eastAsia="en-US"/>
              </w:rPr>
            </w:pPr>
            <w:r w:rsidRPr="00A06100">
              <w:rPr>
                <w:rFonts w:ascii="Arial" w:hAnsi="Arial" w:cs="Arial"/>
                <w:b/>
                <w:bCs/>
                <w:sz w:val="18"/>
                <w:szCs w:val="18"/>
                <w:lang w:eastAsia="en-US"/>
              </w:rPr>
              <w:t>Gaza Strip</w:t>
            </w:r>
          </w:p>
        </w:tc>
      </w:tr>
      <w:tr w:rsidR="00B33700" w:rsidRPr="00A06100" w:rsidTr="005B781B">
        <w:trPr>
          <w:cantSplit/>
          <w:trHeight w:hRule="exact" w:val="227"/>
          <w:jc w:val="center"/>
        </w:trPr>
        <w:tc>
          <w:tcPr>
            <w:tcW w:w="2235" w:type="dxa"/>
            <w:vMerge/>
            <w:tcBorders>
              <w:top w:val="nil"/>
              <w:bottom w:val="single" w:sz="12" w:space="0" w:color="auto"/>
            </w:tcBorders>
          </w:tcPr>
          <w:p w:rsidR="00B33700" w:rsidRPr="00A06100" w:rsidRDefault="00B33700" w:rsidP="00E63909">
            <w:pPr>
              <w:pStyle w:val="BodyText3"/>
              <w:jc w:val="left"/>
              <w:rPr>
                <w:rFonts w:ascii="Arial" w:hAnsi="Arial" w:cs="Arial"/>
                <w:b/>
                <w:bCs/>
                <w:sz w:val="18"/>
                <w:szCs w:val="18"/>
                <w:lang w:eastAsia="en-US"/>
              </w:rPr>
            </w:pPr>
          </w:p>
        </w:tc>
        <w:tc>
          <w:tcPr>
            <w:tcW w:w="1275" w:type="dxa"/>
            <w:tcBorders>
              <w:top w:val="nil"/>
              <w:bottom w:val="single" w:sz="12" w:space="0" w:color="auto"/>
            </w:tcBorders>
          </w:tcPr>
          <w:p w:rsidR="00B33700" w:rsidRPr="00A06100" w:rsidRDefault="005B781B" w:rsidP="00E63909">
            <w:pPr>
              <w:pStyle w:val="BodyText3"/>
              <w:jc w:val="center"/>
              <w:rPr>
                <w:rFonts w:ascii="Arial" w:hAnsi="Arial" w:cs="Arial"/>
                <w:b/>
                <w:bCs/>
                <w:sz w:val="18"/>
                <w:szCs w:val="18"/>
                <w:lang w:eastAsia="en-US"/>
              </w:rPr>
            </w:pPr>
            <w:r w:rsidRPr="00A06100">
              <w:rPr>
                <w:rFonts w:ascii="Arial" w:hAnsi="Arial" w:cs="Arial"/>
                <w:b/>
                <w:bCs/>
                <w:sz w:val="18"/>
                <w:szCs w:val="18"/>
                <w:lang w:eastAsia="en-US"/>
              </w:rPr>
              <w:t>2010</w:t>
            </w:r>
          </w:p>
        </w:tc>
        <w:tc>
          <w:tcPr>
            <w:tcW w:w="1134" w:type="dxa"/>
            <w:tcBorders>
              <w:top w:val="nil"/>
              <w:bottom w:val="single" w:sz="12" w:space="0" w:color="auto"/>
            </w:tcBorders>
          </w:tcPr>
          <w:p w:rsidR="00B33700" w:rsidRPr="00A06100" w:rsidRDefault="00B33700" w:rsidP="005B781B">
            <w:pPr>
              <w:pStyle w:val="BodyText3"/>
              <w:jc w:val="center"/>
              <w:rPr>
                <w:rFonts w:ascii="Arial" w:hAnsi="Arial" w:cs="Arial"/>
                <w:b/>
                <w:bCs/>
                <w:sz w:val="18"/>
                <w:szCs w:val="18"/>
                <w:lang w:eastAsia="en-US"/>
              </w:rPr>
            </w:pPr>
            <w:r w:rsidRPr="00A06100">
              <w:rPr>
                <w:rFonts w:ascii="Arial" w:hAnsi="Arial" w:cs="Arial"/>
                <w:b/>
                <w:bCs/>
                <w:sz w:val="18"/>
                <w:szCs w:val="18"/>
                <w:lang w:eastAsia="en-US"/>
              </w:rPr>
              <w:t>201</w:t>
            </w:r>
            <w:r w:rsidR="005B781B" w:rsidRPr="00A06100">
              <w:rPr>
                <w:rFonts w:ascii="Arial" w:hAnsi="Arial" w:cs="Arial"/>
                <w:b/>
                <w:bCs/>
                <w:sz w:val="18"/>
                <w:szCs w:val="18"/>
                <w:lang w:eastAsia="en-US"/>
              </w:rPr>
              <w:t>1</w:t>
            </w:r>
          </w:p>
        </w:tc>
        <w:tc>
          <w:tcPr>
            <w:tcW w:w="993" w:type="dxa"/>
            <w:tcBorders>
              <w:top w:val="nil"/>
              <w:bottom w:val="single" w:sz="12" w:space="0" w:color="auto"/>
            </w:tcBorders>
          </w:tcPr>
          <w:p w:rsidR="00B33700" w:rsidRPr="00A06100" w:rsidRDefault="005B781B" w:rsidP="005B781B">
            <w:pPr>
              <w:pStyle w:val="BodyText3"/>
              <w:jc w:val="center"/>
              <w:rPr>
                <w:rFonts w:ascii="Arial" w:hAnsi="Arial" w:cs="Arial"/>
                <w:b/>
                <w:bCs/>
                <w:sz w:val="18"/>
                <w:szCs w:val="18"/>
                <w:lang w:eastAsia="en-US"/>
              </w:rPr>
            </w:pPr>
            <w:r w:rsidRPr="00A06100">
              <w:rPr>
                <w:rFonts w:ascii="Arial" w:hAnsi="Arial" w:cs="Arial"/>
                <w:b/>
                <w:bCs/>
                <w:sz w:val="18"/>
                <w:szCs w:val="18"/>
                <w:lang w:eastAsia="en-US"/>
              </w:rPr>
              <w:t>2011</w:t>
            </w:r>
          </w:p>
        </w:tc>
        <w:tc>
          <w:tcPr>
            <w:tcW w:w="992" w:type="dxa"/>
            <w:tcBorders>
              <w:top w:val="nil"/>
              <w:bottom w:val="single" w:sz="12" w:space="0" w:color="auto"/>
            </w:tcBorders>
          </w:tcPr>
          <w:p w:rsidR="00B33700" w:rsidRPr="00A06100" w:rsidRDefault="00B33700" w:rsidP="00E63909">
            <w:pPr>
              <w:pStyle w:val="BodyText3"/>
              <w:jc w:val="center"/>
              <w:rPr>
                <w:rFonts w:ascii="Arial" w:hAnsi="Arial" w:cs="Arial"/>
                <w:b/>
                <w:bCs/>
                <w:sz w:val="18"/>
                <w:szCs w:val="18"/>
                <w:lang w:eastAsia="en-US"/>
              </w:rPr>
            </w:pPr>
            <w:r w:rsidRPr="00A06100">
              <w:rPr>
                <w:rFonts w:ascii="Arial" w:hAnsi="Arial" w:cs="Arial"/>
                <w:b/>
                <w:bCs/>
                <w:sz w:val="18"/>
                <w:szCs w:val="18"/>
                <w:lang w:eastAsia="en-US"/>
              </w:rPr>
              <w:t>2010</w:t>
            </w:r>
          </w:p>
        </w:tc>
        <w:tc>
          <w:tcPr>
            <w:tcW w:w="850" w:type="dxa"/>
            <w:tcBorders>
              <w:top w:val="nil"/>
              <w:bottom w:val="single" w:sz="12" w:space="0" w:color="auto"/>
            </w:tcBorders>
          </w:tcPr>
          <w:p w:rsidR="00B33700" w:rsidRPr="00A06100" w:rsidRDefault="005B781B" w:rsidP="00E63909">
            <w:pPr>
              <w:pStyle w:val="BodyText3"/>
              <w:jc w:val="center"/>
              <w:rPr>
                <w:rFonts w:ascii="Arial" w:hAnsi="Arial" w:cs="Arial"/>
                <w:b/>
                <w:bCs/>
                <w:sz w:val="18"/>
                <w:szCs w:val="18"/>
                <w:lang w:eastAsia="en-US"/>
              </w:rPr>
            </w:pPr>
            <w:r w:rsidRPr="00A06100">
              <w:rPr>
                <w:rFonts w:ascii="Arial" w:hAnsi="Arial" w:cs="Arial"/>
                <w:b/>
                <w:bCs/>
                <w:sz w:val="18"/>
                <w:szCs w:val="18"/>
                <w:lang w:eastAsia="en-US"/>
              </w:rPr>
              <w:t>2010</w:t>
            </w:r>
          </w:p>
        </w:tc>
        <w:tc>
          <w:tcPr>
            <w:tcW w:w="1043" w:type="dxa"/>
            <w:tcBorders>
              <w:top w:val="nil"/>
              <w:bottom w:val="single" w:sz="12" w:space="0" w:color="auto"/>
            </w:tcBorders>
          </w:tcPr>
          <w:p w:rsidR="00B33700" w:rsidRPr="00A06100" w:rsidRDefault="00B33700" w:rsidP="005B781B">
            <w:pPr>
              <w:pStyle w:val="BodyText3"/>
              <w:jc w:val="center"/>
              <w:rPr>
                <w:rFonts w:ascii="Arial" w:hAnsi="Arial" w:cs="Arial"/>
                <w:b/>
                <w:bCs/>
                <w:sz w:val="18"/>
                <w:szCs w:val="18"/>
                <w:lang w:eastAsia="en-US"/>
              </w:rPr>
            </w:pPr>
            <w:r w:rsidRPr="00A06100">
              <w:rPr>
                <w:rFonts w:ascii="Arial" w:hAnsi="Arial" w:cs="Arial"/>
                <w:b/>
                <w:bCs/>
                <w:sz w:val="18"/>
                <w:szCs w:val="18"/>
                <w:lang w:eastAsia="en-US"/>
              </w:rPr>
              <w:t>201</w:t>
            </w:r>
            <w:r w:rsidR="005B781B" w:rsidRPr="00A06100">
              <w:rPr>
                <w:rFonts w:ascii="Arial" w:hAnsi="Arial" w:cs="Arial"/>
                <w:b/>
                <w:bCs/>
                <w:sz w:val="18"/>
                <w:szCs w:val="18"/>
                <w:lang w:eastAsia="en-US"/>
              </w:rPr>
              <w:t>1</w:t>
            </w:r>
          </w:p>
        </w:tc>
      </w:tr>
      <w:tr w:rsidR="005B781B" w:rsidRPr="00A06100" w:rsidTr="005B781B">
        <w:trPr>
          <w:trHeight w:hRule="exact" w:val="227"/>
          <w:jc w:val="center"/>
        </w:trPr>
        <w:tc>
          <w:tcPr>
            <w:tcW w:w="2235" w:type="dxa"/>
            <w:tcBorders>
              <w:top w:val="single" w:sz="12" w:space="0" w:color="auto"/>
            </w:tcBorders>
          </w:tcPr>
          <w:p w:rsidR="005B781B" w:rsidRPr="00A06100" w:rsidRDefault="005B781B" w:rsidP="00E63909">
            <w:pPr>
              <w:pStyle w:val="BodyText3"/>
              <w:jc w:val="left"/>
              <w:rPr>
                <w:rFonts w:ascii="Arial" w:hAnsi="Arial" w:cs="Arial"/>
                <w:sz w:val="18"/>
                <w:szCs w:val="18"/>
                <w:lang w:eastAsia="en-US"/>
              </w:rPr>
            </w:pPr>
            <w:r w:rsidRPr="00A06100">
              <w:rPr>
                <w:rFonts w:ascii="Arial" w:hAnsi="Arial" w:cs="Arial"/>
                <w:sz w:val="18"/>
                <w:szCs w:val="18"/>
                <w:lang w:eastAsia="en-US"/>
              </w:rPr>
              <w:t>Poverty gap</w:t>
            </w:r>
          </w:p>
        </w:tc>
        <w:tc>
          <w:tcPr>
            <w:tcW w:w="1275" w:type="dxa"/>
            <w:tcBorders>
              <w:top w:val="single" w:sz="12" w:space="0" w:color="auto"/>
            </w:tcBorders>
            <w:vAlign w:val="center"/>
          </w:tcPr>
          <w:p w:rsidR="005B781B" w:rsidRPr="00A06100" w:rsidRDefault="005B781B" w:rsidP="00781471">
            <w:pPr>
              <w:jc w:val="center"/>
              <w:rPr>
                <w:rFonts w:ascii="Arial" w:hAnsi="Arial"/>
                <w:sz w:val="18"/>
                <w:szCs w:val="18"/>
                <w:rtl/>
              </w:rPr>
            </w:pPr>
            <w:r w:rsidRPr="00A06100">
              <w:rPr>
                <w:rFonts w:ascii="Arial" w:hAnsi="Arial"/>
                <w:sz w:val="18"/>
                <w:szCs w:val="18"/>
                <w:rtl/>
              </w:rPr>
              <w:t>6.4</w:t>
            </w:r>
          </w:p>
        </w:tc>
        <w:tc>
          <w:tcPr>
            <w:tcW w:w="1134" w:type="dxa"/>
            <w:tcBorders>
              <w:top w:val="single" w:sz="12" w:space="0" w:color="auto"/>
            </w:tcBorders>
            <w:vAlign w:val="center"/>
          </w:tcPr>
          <w:p w:rsidR="005B781B" w:rsidRPr="00A06100" w:rsidRDefault="005B781B" w:rsidP="005B781B">
            <w:pPr>
              <w:jc w:val="center"/>
              <w:rPr>
                <w:rFonts w:ascii="Arial" w:hAnsi="Arial"/>
                <w:sz w:val="18"/>
                <w:szCs w:val="18"/>
                <w:rtl/>
              </w:rPr>
            </w:pPr>
            <w:r w:rsidRPr="00A06100">
              <w:rPr>
                <w:rFonts w:ascii="Arial" w:hAnsi="Arial"/>
                <w:sz w:val="18"/>
                <w:szCs w:val="18"/>
                <w:rtl/>
              </w:rPr>
              <w:t>6.</w:t>
            </w:r>
            <w:r w:rsidRPr="00A06100">
              <w:rPr>
                <w:rFonts w:ascii="Arial" w:hAnsi="Arial"/>
                <w:sz w:val="18"/>
                <w:szCs w:val="18"/>
              </w:rPr>
              <w:t>0</w:t>
            </w:r>
          </w:p>
        </w:tc>
        <w:tc>
          <w:tcPr>
            <w:tcW w:w="993" w:type="dxa"/>
            <w:tcBorders>
              <w:top w:val="single" w:sz="12" w:space="0" w:color="auto"/>
            </w:tcBorders>
            <w:vAlign w:val="center"/>
          </w:tcPr>
          <w:p w:rsidR="005B781B" w:rsidRPr="00A06100" w:rsidRDefault="005B781B" w:rsidP="00781471">
            <w:pPr>
              <w:jc w:val="center"/>
              <w:rPr>
                <w:rFonts w:ascii="Arial" w:hAnsi="Arial"/>
                <w:sz w:val="18"/>
                <w:szCs w:val="18"/>
                <w:rtl/>
              </w:rPr>
            </w:pPr>
            <w:r w:rsidRPr="00A06100">
              <w:rPr>
                <w:rFonts w:ascii="Arial" w:hAnsi="Arial"/>
                <w:sz w:val="18"/>
                <w:szCs w:val="18"/>
                <w:rtl/>
              </w:rPr>
              <w:t>4.1</w:t>
            </w:r>
          </w:p>
        </w:tc>
        <w:tc>
          <w:tcPr>
            <w:tcW w:w="992" w:type="dxa"/>
            <w:tcBorders>
              <w:top w:val="single" w:sz="12" w:space="0" w:color="auto"/>
            </w:tcBorders>
            <w:vAlign w:val="center"/>
          </w:tcPr>
          <w:p w:rsidR="005B781B" w:rsidRPr="00A06100" w:rsidRDefault="005B781B" w:rsidP="009F03B1">
            <w:pPr>
              <w:jc w:val="center"/>
              <w:rPr>
                <w:rFonts w:ascii="Arial" w:hAnsi="Arial"/>
                <w:sz w:val="18"/>
                <w:szCs w:val="18"/>
                <w:rtl/>
              </w:rPr>
            </w:pPr>
            <w:r w:rsidRPr="00A06100">
              <w:rPr>
                <w:rFonts w:ascii="Arial" w:hAnsi="Arial"/>
                <w:sz w:val="18"/>
                <w:szCs w:val="18"/>
              </w:rPr>
              <w:t>3.9</w:t>
            </w:r>
          </w:p>
        </w:tc>
        <w:tc>
          <w:tcPr>
            <w:tcW w:w="850" w:type="dxa"/>
            <w:tcBorders>
              <w:top w:val="single" w:sz="12" w:space="0" w:color="auto"/>
            </w:tcBorders>
            <w:vAlign w:val="center"/>
          </w:tcPr>
          <w:p w:rsidR="005B781B" w:rsidRPr="00A06100" w:rsidRDefault="005B781B" w:rsidP="00781471">
            <w:pPr>
              <w:jc w:val="center"/>
              <w:rPr>
                <w:rFonts w:ascii="Arial" w:hAnsi="Arial"/>
                <w:sz w:val="18"/>
                <w:szCs w:val="18"/>
                <w:rtl/>
              </w:rPr>
            </w:pPr>
            <w:r w:rsidRPr="00A06100">
              <w:rPr>
                <w:rFonts w:ascii="Arial" w:hAnsi="Arial"/>
                <w:sz w:val="18"/>
                <w:szCs w:val="18"/>
                <w:rtl/>
              </w:rPr>
              <w:t>10.3</w:t>
            </w:r>
          </w:p>
        </w:tc>
        <w:tc>
          <w:tcPr>
            <w:tcW w:w="1043" w:type="dxa"/>
            <w:tcBorders>
              <w:top w:val="single" w:sz="12" w:space="0" w:color="auto"/>
            </w:tcBorders>
            <w:vAlign w:val="center"/>
          </w:tcPr>
          <w:p w:rsidR="005B781B" w:rsidRPr="00A06100" w:rsidRDefault="005B781B" w:rsidP="009F03B1">
            <w:pPr>
              <w:jc w:val="center"/>
              <w:rPr>
                <w:rFonts w:ascii="Arial" w:hAnsi="Arial"/>
                <w:sz w:val="18"/>
                <w:szCs w:val="18"/>
                <w:rtl/>
              </w:rPr>
            </w:pPr>
            <w:r w:rsidRPr="00A06100">
              <w:rPr>
                <w:rFonts w:ascii="Arial" w:hAnsi="Arial"/>
                <w:sz w:val="18"/>
                <w:szCs w:val="18"/>
              </w:rPr>
              <w:t>9.3</w:t>
            </w:r>
          </w:p>
        </w:tc>
      </w:tr>
      <w:tr w:rsidR="005B781B" w:rsidRPr="00A06100" w:rsidTr="005B781B">
        <w:trPr>
          <w:trHeight w:hRule="exact" w:val="227"/>
          <w:jc w:val="center"/>
        </w:trPr>
        <w:tc>
          <w:tcPr>
            <w:tcW w:w="2235" w:type="dxa"/>
          </w:tcPr>
          <w:p w:rsidR="005B781B" w:rsidRPr="00A06100" w:rsidRDefault="005B781B" w:rsidP="00E63909">
            <w:pPr>
              <w:pStyle w:val="BodyText3"/>
              <w:jc w:val="left"/>
              <w:rPr>
                <w:rFonts w:ascii="Arial" w:hAnsi="Arial" w:cs="Arial"/>
                <w:sz w:val="18"/>
                <w:szCs w:val="18"/>
                <w:lang w:eastAsia="en-US"/>
              </w:rPr>
            </w:pPr>
            <w:r w:rsidRPr="00A06100">
              <w:rPr>
                <w:rFonts w:ascii="Arial" w:hAnsi="Arial" w:cs="Arial"/>
                <w:sz w:val="18"/>
                <w:szCs w:val="18"/>
                <w:lang w:eastAsia="en-US"/>
              </w:rPr>
              <w:t>Poverty severity</w:t>
            </w:r>
          </w:p>
        </w:tc>
        <w:tc>
          <w:tcPr>
            <w:tcW w:w="1275" w:type="dxa"/>
            <w:vAlign w:val="center"/>
          </w:tcPr>
          <w:p w:rsidR="005B781B" w:rsidRPr="00A06100" w:rsidRDefault="005B781B" w:rsidP="00781471">
            <w:pPr>
              <w:jc w:val="center"/>
              <w:rPr>
                <w:rFonts w:ascii="Arial" w:hAnsi="Arial"/>
                <w:sz w:val="18"/>
                <w:szCs w:val="18"/>
                <w:rtl/>
              </w:rPr>
            </w:pPr>
            <w:r w:rsidRPr="00A06100">
              <w:rPr>
                <w:rFonts w:ascii="Arial" w:hAnsi="Arial"/>
                <w:sz w:val="18"/>
                <w:szCs w:val="18"/>
                <w:rtl/>
              </w:rPr>
              <w:t>2.4</w:t>
            </w:r>
          </w:p>
        </w:tc>
        <w:tc>
          <w:tcPr>
            <w:tcW w:w="1134" w:type="dxa"/>
            <w:vAlign w:val="center"/>
          </w:tcPr>
          <w:p w:rsidR="005B781B" w:rsidRPr="00A06100" w:rsidRDefault="005B781B" w:rsidP="005B781B">
            <w:pPr>
              <w:jc w:val="center"/>
              <w:rPr>
                <w:rFonts w:ascii="Arial" w:hAnsi="Arial"/>
                <w:sz w:val="18"/>
                <w:szCs w:val="18"/>
                <w:rtl/>
              </w:rPr>
            </w:pPr>
            <w:r w:rsidRPr="00A06100">
              <w:rPr>
                <w:rFonts w:ascii="Arial" w:hAnsi="Arial"/>
                <w:sz w:val="18"/>
                <w:szCs w:val="18"/>
                <w:rtl/>
              </w:rPr>
              <w:t>2.</w:t>
            </w:r>
            <w:r w:rsidRPr="00A06100">
              <w:rPr>
                <w:rFonts w:ascii="Arial" w:hAnsi="Arial"/>
                <w:sz w:val="18"/>
                <w:szCs w:val="18"/>
              </w:rPr>
              <w:t>1</w:t>
            </w:r>
          </w:p>
        </w:tc>
        <w:tc>
          <w:tcPr>
            <w:tcW w:w="993" w:type="dxa"/>
            <w:vAlign w:val="center"/>
          </w:tcPr>
          <w:p w:rsidR="005B781B" w:rsidRPr="00A06100" w:rsidRDefault="005B781B" w:rsidP="00781471">
            <w:pPr>
              <w:jc w:val="center"/>
              <w:rPr>
                <w:rFonts w:ascii="Arial" w:hAnsi="Arial"/>
                <w:sz w:val="18"/>
                <w:szCs w:val="18"/>
                <w:rtl/>
              </w:rPr>
            </w:pPr>
            <w:r w:rsidRPr="00A06100">
              <w:rPr>
                <w:rFonts w:ascii="Arial" w:hAnsi="Arial"/>
                <w:sz w:val="18"/>
                <w:szCs w:val="18"/>
                <w:rtl/>
              </w:rPr>
              <w:t>1.4</w:t>
            </w:r>
          </w:p>
        </w:tc>
        <w:tc>
          <w:tcPr>
            <w:tcW w:w="992" w:type="dxa"/>
            <w:vAlign w:val="center"/>
          </w:tcPr>
          <w:p w:rsidR="005B781B" w:rsidRPr="00A06100" w:rsidRDefault="005B781B" w:rsidP="009F03B1">
            <w:pPr>
              <w:jc w:val="center"/>
              <w:rPr>
                <w:rFonts w:ascii="Arial" w:hAnsi="Arial"/>
                <w:sz w:val="18"/>
                <w:szCs w:val="18"/>
                <w:rtl/>
              </w:rPr>
            </w:pPr>
            <w:r w:rsidRPr="00A06100">
              <w:rPr>
                <w:rFonts w:ascii="Arial" w:hAnsi="Arial"/>
                <w:sz w:val="18"/>
                <w:szCs w:val="18"/>
                <w:rtl/>
              </w:rPr>
              <w:t>1.4</w:t>
            </w:r>
          </w:p>
        </w:tc>
        <w:tc>
          <w:tcPr>
            <w:tcW w:w="850" w:type="dxa"/>
            <w:vAlign w:val="center"/>
          </w:tcPr>
          <w:p w:rsidR="005B781B" w:rsidRPr="00A06100" w:rsidRDefault="005B781B" w:rsidP="00781471">
            <w:pPr>
              <w:jc w:val="center"/>
              <w:rPr>
                <w:rFonts w:ascii="Arial" w:hAnsi="Arial"/>
                <w:sz w:val="18"/>
                <w:szCs w:val="18"/>
                <w:rtl/>
              </w:rPr>
            </w:pPr>
            <w:r w:rsidRPr="00A06100">
              <w:rPr>
                <w:rFonts w:ascii="Arial" w:hAnsi="Arial"/>
                <w:sz w:val="18"/>
                <w:szCs w:val="18"/>
                <w:rtl/>
              </w:rPr>
              <w:t>3.9</w:t>
            </w:r>
          </w:p>
        </w:tc>
        <w:tc>
          <w:tcPr>
            <w:tcW w:w="1043" w:type="dxa"/>
            <w:vAlign w:val="center"/>
          </w:tcPr>
          <w:p w:rsidR="005B781B" w:rsidRPr="00A06100" w:rsidRDefault="005B781B" w:rsidP="009F03B1">
            <w:pPr>
              <w:jc w:val="center"/>
              <w:rPr>
                <w:rFonts w:ascii="Arial" w:hAnsi="Arial"/>
                <w:sz w:val="18"/>
                <w:szCs w:val="18"/>
                <w:rtl/>
              </w:rPr>
            </w:pPr>
            <w:r w:rsidRPr="00A06100">
              <w:rPr>
                <w:rFonts w:ascii="Arial" w:hAnsi="Arial"/>
                <w:sz w:val="18"/>
                <w:szCs w:val="18"/>
              </w:rPr>
              <w:t>3.2</w:t>
            </w:r>
          </w:p>
        </w:tc>
      </w:tr>
    </w:tbl>
    <w:p w:rsidR="000822C2" w:rsidRDefault="000822C2" w:rsidP="00E9443D">
      <w:pPr>
        <w:spacing w:after="0"/>
        <w:jc w:val="both"/>
        <w:rPr>
          <w:rFonts w:ascii="Times New Roman" w:hAnsi="Times New Roman" w:cs="Times New Roman"/>
          <w:b/>
          <w:bCs/>
          <w:sz w:val="24"/>
          <w:szCs w:val="24"/>
        </w:rPr>
      </w:pPr>
    </w:p>
    <w:p w:rsidR="000822C2" w:rsidRDefault="000822C2" w:rsidP="00E9443D">
      <w:pPr>
        <w:spacing w:after="0"/>
        <w:jc w:val="both"/>
        <w:rPr>
          <w:rFonts w:ascii="Times New Roman" w:hAnsi="Times New Roman" w:cs="Times New Roman"/>
          <w:b/>
          <w:bCs/>
          <w:sz w:val="24"/>
          <w:szCs w:val="24"/>
        </w:rPr>
      </w:pPr>
    </w:p>
    <w:p w:rsidR="007A7FF4" w:rsidRPr="00A06100" w:rsidRDefault="00590325" w:rsidP="00E9443D">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t>5</w:t>
      </w:r>
      <w:r w:rsidR="007A7FF4" w:rsidRPr="00A06100">
        <w:rPr>
          <w:rFonts w:ascii="Times New Roman" w:hAnsi="Times New Roman" w:cs="Times New Roman"/>
          <w:b/>
          <w:bCs/>
          <w:sz w:val="24"/>
          <w:szCs w:val="24"/>
        </w:rPr>
        <w:t xml:space="preserve"> - Balance of Payments</w:t>
      </w:r>
    </w:p>
    <w:p w:rsidR="007D0065" w:rsidRPr="00A06100" w:rsidRDefault="007A7FF4" w:rsidP="00E2628E">
      <w:pPr>
        <w:spacing w:after="0"/>
        <w:jc w:val="both"/>
        <w:rPr>
          <w:rFonts w:ascii="Times New Roman" w:hAnsi="Times New Roman" w:cs="Times New Roman"/>
          <w:sz w:val="24"/>
          <w:szCs w:val="24"/>
        </w:rPr>
      </w:pPr>
      <w:r w:rsidRPr="00A06100">
        <w:rPr>
          <w:rFonts w:ascii="Times New Roman" w:hAnsi="Times New Roman" w:cs="Times New Roman"/>
          <w:sz w:val="24"/>
          <w:szCs w:val="24"/>
        </w:rPr>
        <w:br/>
      </w:r>
      <w:r w:rsidR="00DD0686">
        <w:rPr>
          <w:rFonts w:ascii="Times New Roman" w:hAnsi="Times New Roman" w:cs="Times New Roman"/>
          <w:sz w:val="24"/>
          <w:szCs w:val="24"/>
        </w:rPr>
        <w:t>The b</w:t>
      </w:r>
      <w:r w:rsidRPr="00A06100">
        <w:rPr>
          <w:rFonts w:ascii="Times New Roman" w:hAnsi="Times New Roman" w:cs="Times New Roman"/>
          <w:sz w:val="24"/>
          <w:szCs w:val="24"/>
        </w:rPr>
        <w:t xml:space="preserve">alance of payments is an organized summary record of all economic transactions between residents in </w:t>
      </w:r>
      <w:r w:rsidR="008015B6" w:rsidRPr="00A06100">
        <w:rPr>
          <w:rFonts w:ascii="Times New Roman" w:hAnsi="Times New Roman" w:cs="Times New Roman"/>
          <w:sz w:val="24"/>
          <w:szCs w:val="24"/>
        </w:rPr>
        <w:t>Palestine</w:t>
      </w:r>
      <w:r w:rsidRPr="00A06100">
        <w:rPr>
          <w:rFonts w:ascii="Times New Roman" w:hAnsi="Times New Roman" w:cs="Times New Roman"/>
          <w:sz w:val="24"/>
          <w:szCs w:val="24"/>
        </w:rPr>
        <w:t xml:space="preserve"> and non-residents and </w:t>
      </w:r>
      <w:r w:rsidR="00DD0686">
        <w:rPr>
          <w:rFonts w:ascii="Times New Roman" w:hAnsi="Times New Roman" w:cs="Times New Roman"/>
          <w:sz w:val="24"/>
          <w:szCs w:val="24"/>
        </w:rPr>
        <w:t xml:space="preserve">a </w:t>
      </w:r>
      <w:r w:rsidRPr="00A06100">
        <w:rPr>
          <w:rFonts w:ascii="Times New Roman" w:hAnsi="Times New Roman" w:cs="Times New Roman"/>
          <w:sz w:val="24"/>
          <w:szCs w:val="24"/>
        </w:rPr>
        <w:t>record</w:t>
      </w:r>
      <w:r w:rsidR="00DD0686">
        <w:rPr>
          <w:rFonts w:ascii="Times New Roman" w:hAnsi="Times New Roman" w:cs="Times New Roman"/>
          <w:sz w:val="24"/>
          <w:szCs w:val="24"/>
        </w:rPr>
        <w:t xml:space="preserve"> of</w:t>
      </w:r>
      <w:r w:rsidRPr="00A06100">
        <w:rPr>
          <w:rFonts w:ascii="Times New Roman" w:hAnsi="Times New Roman" w:cs="Times New Roman"/>
          <w:sz w:val="24"/>
          <w:szCs w:val="24"/>
        </w:rPr>
        <w:t xml:space="preserve"> credit and debts as a result of those exchanges and economic transactions. The balance of payments consists of two parts</w:t>
      </w:r>
      <w:r w:rsidR="00DD0686">
        <w:rPr>
          <w:rFonts w:ascii="Times New Roman" w:hAnsi="Times New Roman" w:cs="Times New Roman"/>
          <w:sz w:val="24"/>
          <w:szCs w:val="24"/>
        </w:rPr>
        <w:t>:</w:t>
      </w:r>
      <w:r w:rsidRPr="00A06100">
        <w:rPr>
          <w:rFonts w:ascii="Times New Roman" w:hAnsi="Times New Roman" w:cs="Times New Roman"/>
          <w:sz w:val="24"/>
          <w:szCs w:val="24"/>
        </w:rPr>
        <w:t xml:space="preserve"> the current account and capital and financial account. The current account includes four sub-accounts as follow</w:t>
      </w:r>
      <w:r w:rsidR="00DD0686">
        <w:rPr>
          <w:rFonts w:ascii="Times New Roman" w:hAnsi="Times New Roman" w:cs="Times New Roman"/>
          <w:sz w:val="24"/>
          <w:szCs w:val="24"/>
        </w:rPr>
        <w:t>s</w:t>
      </w:r>
      <w:r w:rsidRPr="00A06100">
        <w:rPr>
          <w:rFonts w:ascii="Times New Roman" w:hAnsi="Times New Roman" w:cs="Times New Roman"/>
          <w:sz w:val="24"/>
          <w:szCs w:val="24"/>
        </w:rPr>
        <w:t xml:space="preserve">: goods, services, </w:t>
      </w:r>
      <w:proofErr w:type="gramStart"/>
      <w:r w:rsidRPr="00A06100">
        <w:rPr>
          <w:rFonts w:ascii="Times New Roman" w:hAnsi="Times New Roman" w:cs="Times New Roman"/>
          <w:sz w:val="24"/>
          <w:szCs w:val="24"/>
        </w:rPr>
        <w:t>income</w:t>
      </w:r>
      <w:proofErr w:type="gramEnd"/>
      <w:r w:rsidRPr="00A06100">
        <w:rPr>
          <w:rFonts w:ascii="Times New Roman" w:hAnsi="Times New Roman" w:cs="Times New Roman"/>
          <w:sz w:val="24"/>
          <w:szCs w:val="24"/>
        </w:rPr>
        <w:t xml:space="preserve"> and current transfers</w:t>
      </w:r>
      <w:r w:rsidR="00DD0686">
        <w:rPr>
          <w:rFonts w:ascii="Times New Roman" w:hAnsi="Times New Roman" w:cs="Times New Roman"/>
          <w:sz w:val="24"/>
          <w:szCs w:val="24"/>
        </w:rPr>
        <w:t>.</w:t>
      </w:r>
      <w:r w:rsidRPr="00A06100">
        <w:rPr>
          <w:rFonts w:ascii="Times New Roman" w:hAnsi="Times New Roman" w:cs="Times New Roman"/>
          <w:sz w:val="24"/>
          <w:szCs w:val="24"/>
        </w:rPr>
        <w:t xml:space="preserve"> </w:t>
      </w:r>
      <w:r w:rsidR="00DD0686">
        <w:rPr>
          <w:rFonts w:ascii="Times New Roman" w:hAnsi="Times New Roman" w:cs="Times New Roman"/>
          <w:sz w:val="24"/>
          <w:szCs w:val="24"/>
        </w:rPr>
        <w:t xml:space="preserve"> T</w:t>
      </w:r>
      <w:r w:rsidRPr="00A06100">
        <w:rPr>
          <w:rFonts w:ascii="Times New Roman" w:hAnsi="Times New Roman" w:cs="Times New Roman"/>
          <w:sz w:val="24"/>
          <w:szCs w:val="24"/>
        </w:rPr>
        <w:t xml:space="preserve">he capital account includes capital transfers and </w:t>
      </w:r>
      <w:r w:rsidR="00DD0686">
        <w:rPr>
          <w:rFonts w:ascii="Times New Roman" w:hAnsi="Times New Roman" w:cs="Times New Roman"/>
          <w:sz w:val="24"/>
          <w:szCs w:val="24"/>
        </w:rPr>
        <w:t xml:space="preserve">the </w:t>
      </w:r>
      <w:r w:rsidRPr="00A06100">
        <w:rPr>
          <w:rFonts w:ascii="Times New Roman" w:hAnsi="Times New Roman" w:cs="Times New Roman"/>
          <w:sz w:val="24"/>
          <w:szCs w:val="24"/>
        </w:rPr>
        <w:t xml:space="preserve">acquisition of assets </w:t>
      </w:r>
      <w:r w:rsidR="002315F6">
        <w:rPr>
          <w:rFonts w:ascii="Times New Roman" w:hAnsi="Times New Roman" w:cs="Times New Roman"/>
          <w:sz w:val="24"/>
          <w:szCs w:val="24"/>
        </w:rPr>
        <w:t>that are</w:t>
      </w:r>
      <w:r w:rsidRPr="00A06100">
        <w:rPr>
          <w:rFonts w:ascii="Times New Roman" w:hAnsi="Times New Roman" w:cs="Times New Roman"/>
          <w:sz w:val="24"/>
          <w:szCs w:val="24"/>
        </w:rPr>
        <w:t xml:space="preserve"> non-financial and non-produced or dispos</w:t>
      </w:r>
      <w:r w:rsidR="002315F6">
        <w:rPr>
          <w:rFonts w:ascii="Times New Roman" w:hAnsi="Times New Roman" w:cs="Times New Roman"/>
          <w:sz w:val="24"/>
          <w:szCs w:val="24"/>
        </w:rPr>
        <w:t>al</w:t>
      </w:r>
      <w:r w:rsidRPr="00A06100">
        <w:rPr>
          <w:rFonts w:ascii="Times New Roman" w:hAnsi="Times New Roman" w:cs="Times New Roman"/>
          <w:sz w:val="24"/>
          <w:szCs w:val="24"/>
        </w:rPr>
        <w:t xml:space="preserve"> </w:t>
      </w:r>
      <w:r w:rsidR="00DD0686">
        <w:rPr>
          <w:rFonts w:ascii="Times New Roman" w:hAnsi="Times New Roman" w:cs="Times New Roman"/>
          <w:sz w:val="24"/>
          <w:szCs w:val="24"/>
        </w:rPr>
        <w:t xml:space="preserve">of </w:t>
      </w:r>
      <w:r w:rsidRPr="00A06100">
        <w:rPr>
          <w:rFonts w:ascii="Times New Roman" w:hAnsi="Times New Roman" w:cs="Times New Roman"/>
          <w:sz w:val="24"/>
          <w:szCs w:val="24"/>
        </w:rPr>
        <w:t>them</w:t>
      </w:r>
      <w:r w:rsidR="002315F6">
        <w:rPr>
          <w:rFonts w:ascii="Times New Roman" w:hAnsi="Times New Roman" w:cs="Times New Roman"/>
          <w:sz w:val="24"/>
          <w:szCs w:val="24"/>
        </w:rPr>
        <w:t>.</w:t>
      </w:r>
      <w:r w:rsidR="00EF6911" w:rsidRPr="00A06100">
        <w:rPr>
          <w:rStyle w:val="FootnoteReference"/>
          <w:rFonts w:ascii="Times New Roman" w:hAnsi="Times New Roman" w:cs="Times New Roman"/>
          <w:sz w:val="24"/>
          <w:szCs w:val="24"/>
        </w:rPr>
        <w:footnoteReference w:customMarkFollows="1" w:id="2"/>
        <w:t>1</w:t>
      </w:r>
      <w:r w:rsidRPr="00A06100">
        <w:rPr>
          <w:rFonts w:ascii="Times New Roman" w:hAnsi="Times New Roman" w:cs="Times New Roman"/>
          <w:sz w:val="24"/>
          <w:szCs w:val="24"/>
        </w:rPr>
        <w:t xml:space="preserve"> </w:t>
      </w:r>
      <w:r w:rsidR="002315F6">
        <w:rPr>
          <w:rFonts w:ascii="Times New Roman" w:hAnsi="Times New Roman" w:cs="Times New Roman"/>
          <w:sz w:val="24"/>
          <w:szCs w:val="24"/>
        </w:rPr>
        <w:t xml:space="preserve"> </w:t>
      </w:r>
      <w:r w:rsidRPr="00A06100">
        <w:rPr>
          <w:rFonts w:ascii="Times New Roman" w:hAnsi="Times New Roman" w:cs="Times New Roman"/>
          <w:sz w:val="24"/>
          <w:szCs w:val="24"/>
        </w:rPr>
        <w:t>The financial account includes direct investment, indirect investment, and other investments and reserve assets.</w:t>
      </w:r>
    </w:p>
    <w:p w:rsidR="007D0065" w:rsidRPr="00A06100" w:rsidRDefault="007D0065" w:rsidP="00E2628E">
      <w:pPr>
        <w:spacing w:after="0"/>
        <w:jc w:val="both"/>
        <w:rPr>
          <w:rFonts w:ascii="Times New Roman" w:hAnsi="Times New Roman" w:cs="Times New Roman"/>
          <w:sz w:val="24"/>
          <w:szCs w:val="24"/>
        </w:rPr>
      </w:pPr>
    </w:p>
    <w:p w:rsidR="00020161" w:rsidRDefault="007A7FF4" w:rsidP="0099624F">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t xml:space="preserve">The current account deficit in </w:t>
      </w:r>
      <w:r w:rsidR="008015B6" w:rsidRPr="00A06100">
        <w:rPr>
          <w:rFonts w:ascii="Times New Roman" w:hAnsi="Times New Roman" w:cs="Times New Roman"/>
          <w:b/>
          <w:bCs/>
          <w:sz w:val="24"/>
          <w:szCs w:val="24"/>
        </w:rPr>
        <w:t>Palestine</w:t>
      </w:r>
      <w:r w:rsidRPr="00A06100">
        <w:rPr>
          <w:rFonts w:ascii="Times New Roman" w:hAnsi="Times New Roman" w:cs="Times New Roman"/>
          <w:b/>
          <w:bCs/>
          <w:sz w:val="24"/>
          <w:szCs w:val="24"/>
        </w:rPr>
        <w:t xml:space="preserve"> increased during </w:t>
      </w:r>
      <w:r w:rsidR="0099624F" w:rsidRPr="00A06100">
        <w:rPr>
          <w:rFonts w:ascii="Times New Roman" w:hAnsi="Times New Roman" w:cs="Times New Roman"/>
          <w:b/>
          <w:bCs/>
          <w:sz w:val="24"/>
          <w:szCs w:val="24"/>
        </w:rPr>
        <w:t>2012</w:t>
      </w:r>
      <w:r w:rsidRPr="00A06100">
        <w:rPr>
          <w:rFonts w:ascii="Times New Roman" w:hAnsi="Times New Roman" w:cs="Times New Roman"/>
          <w:b/>
          <w:bCs/>
          <w:sz w:val="24"/>
          <w:szCs w:val="24"/>
        </w:rPr>
        <w:t xml:space="preserve"> to </w:t>
      </w:r>
      <w:r w:rsidR="000E0C2C" w:rsidRPr="00A06100">
        <w:rPr>
          <w:rFonts w:ascii="Times New Roman" w:hAnsi="Times New Roman" w:cs="Times New Roman"/>
          <w:b/>
          <w:bCs/>
          <w:sz w:val="24"/>
          <w:szCs w:val="24"/>
        </w:rPr>
        <w:t>USD</w:t>
      </w:r>
      <w:r w:rsidR="0099624F" w:rsidRPr="00A06100">
        <w:rPr>
          <w:rFonts w:ascii="Times New Roman" w:hAnsi="Times New Roman" w:cs="Times New Roman"/>
          <w:b/>
          <w:bCs/>
          <w:sz w:val="24"/>
          <w:szCs w:val="24"/>
        </w:rPr>
        <w:t xml:space="preserve"> 2,814.8</w:t>
      </w:r>
      <w:r w:rsidR="00E30291" w:rsidRPr="00A06100">
        <w:rPr>
          <w:rFonts w:ascii="Times New Roman" w:hAnsi="Times New Roman" w:cs="Times New Roman"/>
          <w:b/>
          <w:bCs/>
          <w:sz w:val="24"/>
          <w:szCs w:val="24"/>
        </w:rPr>
        <w:t xml:space="preserve"> million</w:t>
      </w:r>
      <w:r w:rsidR="006350FE">
        <w:rPr>
          <w:rFonts w:ascii="Times New Roman" w:hAnsi="Times New Roman" w:cs="Times New Roman"/>
          <w:b/>
          <w:bCs/>
          <w:sz w:val="24"/>
          <w:szCs w:val="24"/>
        </w:rPr>
        <w:t>,</w:t>
      </w:r>
      <w:r w:rsidRPr="00A06100">
        <w:rPr>
          <w:rFonts w:ascii="Times New Roman" w:hAnsi="Times New Roman" w:cs="Times New Roman"/>
          <w:b/>
          <w:bCs/>
          <w:sz w:val="24"/>
          <w:szCs w:val="24"/>
        </w:rPr>
        <w:t xml:space="preserve"> the highest deficit since 2000.</w:t>
      </w:r>
      <w:r w:rsidRPr="00A06100">
        <w:rPr>
          <w:rFonts w:ascii="Times New Roman" w:hAnsi="Times New Roman" w:cs="Times New Roman"/>
          <w:sz w:val="24"/>
          <w:szCs w:val="24"/>
        </w:rPr>
        <w:t xml:space="preserve"> The deficit </w:t>
      </w:r>
      <w:r w:rsidR="006350FE">
        <w:rPr>
          <w:rFonts w:ascii="Times New Roman" w:hAnsi="Times New Roman" w:cs="Times New Roman"/>
          <w:sz w:val="24"/>
          <w:szCs w:val="24"/>
        </w:rPr>
        <w:t>wa</w:t>
      </w:r>
      <w:r w:rsidRPr="00A06100">
        <w:rPr>
          <w:rFonts w:ascii="Times New Roman" w:hAnsi="Times New Roman" w:cs="Times New Roman"/>
          <w:sz w:val="24"/>
          <w:szCs w:val="24"/>
        </w:rPr>
        <w:t xml:space="preserve">s </w:t>
      </w:r>
      <w:r w:rsidR="006350FE">
        <w:rPr>
          <w:rFonts w:ascii="Times New Roman" w:hAnsi="Times New Roman" w:cs="Times New Roman"/>
          <w:sz w:val="24"/>
          <w:szCs w:val="24"/>
        </w:rPr>
        <w:t xml:space="preserve">due to </w:t>
      </w:r>
      <w:r w:rsidRPr="00A06100">
        <w:rPr>
          <w:rFonts w:ascii="Times New Roman" w:hAnsi="Times New Roman" w:cs="Times New Roman"/>
          <w:sz w:val="24"/>
          <w:szCs w:val="24"/>
        </w:rPr>
        <w:t xml:space="preserve">a steady rise in the value of imports of goods and services to Palestine </w:t>
      </w:r>
      <w:r w:rsidR="006350FE">
        <w:rPr>
          <w:rFonts w:ascii="Times New Roman" w:hAnsi="Times New Roman" w:cs="Times New Roman"/>
          <w:sz w:val="24"/>
          <w:szCs w:val="24"/>
        </w:rPr>
        <w:t xml:space="preserve">compared to </w:t>
      </w:r>
      <w:r w:rsidR="002315F6">
        <w:rPr>
          <w:rFonts w:ascii="Times New Roman" w:hAnsi="Times New Roman" w:cs="Times New Roman"/>
          <w:sz w:val="24"/>
          <w:szCs w:val="24"/>
        </w:rPr>
        <w:t>the value</w:t>
      </w:r>
      <w:r w:rsidR="006350FE">
        <w:rPr>
          <w:rFonts w:ascii="Times New Roman" w:hAnsi="Times New Roman" w:cs="Times New Roman"/>
          <w:sz w:val="24"/>
          <w:szCs w:val="24"/>
        </w:rPr>
        <w:t xml:space="preserve"> </w:t>
      </w:r>
      <w:r w:rsidRPr="00A06100">
        <w:rPr>
          <w:rFonts w:ascii="Times New Roman" w:hAnsi="Times New Roman" w:cs="Times New Roman"/>
          <w:sz w:val="24"/>
          <w:szCs w:val="24"/>
        </w:rPr>
        <w:t xml:space="preserve">of Palestinian exports </w:t>
      </w:r>
      <w:r w:rsidR="006350FE">
        <w:rPr>
          <w:rFonts w:ascii="Times New Roman" w:hAnsi="Times New Roman" w:cs="Times New Roman"/>
          <w:sz w:val="24"/>
          <w:szCs w:val="24"/>
        </w:rPr>
        <w:t xml:space="preserve">for </w:t>
      </w:r>
      <w:r w:rsidRPr="00A06100">
        <w:rPr>
          <w:rFonts w:ascii="Times New Roman" w:hAnsi="Times New Roman" w:cs="Times New Roman"/>
          <w:sz w:val="24"/>
          <w:szCs w:val="24"/>
        </w:rPr>
        <w:t>the year</w:t>
      </w:r>
      <w:r w:rsidR="006350FE">
        <w:rPr>
          <w:rFonts w:ascii="Times New Roman" w:hAnsi="Times New Roman" w:cs="Times New Roman"/>
          <w:sz w:val="24"/>
          <w:szCs w:val="24"/>
        </w:rPr>
        <w:t>.</w:t>
      </w:r>
      <w:r w:rsidRPr="00A06100">
        <w:rPr>
          <w:rFonts w:ascii="Times New Roman" w:hAnsi="Times New Roman" w:cs="Times New Roman"/>
          <w:sz w:val="24"/>
          <w:szCs w:val="24"/>
        </w:rPr>
        <w:t xml:space="preserve"> </w:t>
      </w:r>
      <w:r w:rsidR="006350FE">
        <w:rPr>
          <w:rFonts w:ascii="Times New Roman" w:hAnsi="Times New Roman" w:cs="Times New Roman"/>
          <w:sz w:val="24"/>
          <w:szCs w:val="24"/>
        </w:rPr>
        <w:t xml:space="preserve">This </w:t>
      </w:r>
      <w:r w:rsidRPr="00A06100">
        <w:rPr>
          <w:rFonts w:ascii="Times New Roman" w:hAnsi="Times New Roman" w:cs="Times New Roman"/>
          <w:sz w:val="24"/>
          <w:szCs w:val="24"/>
        </w:rPr>
        <w:t>reflect</w:t>
      </w:r>
      <w:r w:rsidR="006350FE">
        <w:rPr>
          <w:rFonts w:ascii="Times New Roman" w:hAnsi="Times New Roman" w:cs="Times New Roman"/>
          <w:sz w:val="24"/>
          <w:szCs w:val="24"/>
        </w:rPr>
        <w:t>s</w:t>
      </w:r>
      <w:r w:rsidRPr="00A06100">
        <w:rPr>
          <w:rFonts w:ascii="Times New Roman" w:hAnsi="Times New Roman" w:cs="Times New Roman"/>
          <w:sz w:val="24"/>
          <w:szCs w:val="24"/>
        </w:rPr>
        <w:t xml:space="preserve"> on the value of the trade balance</w:t>
      </w:r>
      <w:r w:rsidR="006350FE">
        <w:rPr>
          <w:rFonts w:ascii="Times New Roman" w:hAnsi="Times New Roman" w:cs="Times New Roman"/>
          <w:sz w:val="24"/>
          <w:szCs w:val="24"/>
        </w:rPr>
        <w:t xml:space="preserve"> deficit</w:t>
      </w:r>
      <w:r w:rsidRPr="00A06100">
        <w:rPr>
          <w:rFonts w:ascii="Times New Roman" w:hAnsi="Times New Roman" w:cs="Times New Roman"/>
          <w:sz w:val="24"/>
          <w:szCs w:val="24"/>
        </w:rPr>
        <w:t xml:space="preserve">, which is one of the most important components of </w:t>
      </w:r>
      <w:r w:rsidR="006350FE">
        <w:rPr>
          <w:rFonts w:ascii="Times New Roman" w:hAnsi="Times New Roman" w:cs="Times New Roman"/>
          <w:sz w:val="24"/>
          <w:szCs w:val="24"/>
        </w:rPr>
        <w:t xml:space="preserve">the </w:t>
      </w:r>
      <w:r w:rsidRPr="00A06100">
        <w:rPr>
          <w:rFonts w:ascii="Times New Roman" w:hAnsi="Times New Roman" w:cs="Times New Roman"/>
          <w:sz w:val="24"/>
          <w:szCs w:val="24"/>
        </w:rPr>
        <w:t xml:space="preserve">current account of </w:t>
      </w:r>
      <w:r w:rsidR="006350FE">
        <w:rPr>
          <w:rFonts w:ascii="Times New Roman" w:hAnsi="Times New Roman" w:cs="Times New Roman"/>
          <w:sz w:val="24"/>
          <w:szCs w:val="24"/>
        </w:rPr>
        <w:t xml:space="preserve">the </w:t>
      </w:r>
      <w:r w:rsidRPr="00A06100">
        <w:rPr>
          <w:rFonts w:ascii="Times New Roman" w:hAnsi="Times New Roman" w:cs="Times New Roman"/>
          <w:sz w:val="24"/>
          <w:szCs w:val="24"/>
        </w:rPr>
        <w:t>balance of payments</w:t>
      </w:r>
      <w:r w:rsidR="006350FE">
        <w:rPr>
          <w:rFonts w:ascii="Times New Roman" w:hAnsi="Times New Roman" w:cs="Times New Roman"/>
          <w:sz w:val="24"/>
          <w:szCs w:val="24"/>
        </w:rPr>
        <w:t>.</w:t>
      </w:r>
      <w:r w:rsidRPr="00A06100">
        <w:rPr>
          <w:rFonts w:ascii="Times New Roman" w:hAnsi="Times New Roman" w:cs="Times New Roman"/>
          <w:sz w:val="24"/>
          <w:szCs w:val="24"/>
        </w:rPr>
        <w:t xml:space="preserve"> </w:t>
      </w:r>
      <w:r w:rsidR="006350FE">
        <w:rPr>
          <w:rFonts w:ascii="Times New Roman" w:hAnsi="Times New Roman" w:cs="Times New Roman"/>
          <w:sz w:val="24"/>
          <w:szCs w:val="24"/>
        </w:rPr>
        <w:t>I</w:t>
      </w:r>
      <w:r w:rsidRPr="00A06100">
        <w:rPr>
          <w:rFonts w:ascii="Times New Roman" w:hAnsi="Times New Roman" w:cs="Times New Roman"/>
          <w:sz w:val="24"/>
          <w:szCs w:val="24"/>
        </w:rPr>
        <w:t>n addition</w:t>
      </w:r>
      <w:r w:rsidR="006350FE">
        <w:rPr>
          <w:rFonts w:ascii="Times New Roman" w:hAnsi="Times New Roman" w:cs="Times New Roman"/>
          <w:sz w:val="24"/>
          <w:szCs w:val="24"/>
        </w:rPr>
        <w:t>,</w:t>
      </w:r>
      <w:r w:rsidRPr="00A06100">
        <w:rPr>
          <w:rFonts w:ascii="Times New Roman" w:hAnsi="Times New Roman" w:cs="Times New Roman"/>
          <w:sz w:val="24"/>
          <w:szCs w:val="24"/>
        </w:rPr>
        <w:t xml:space="preserve"> transfers received from foreign countries</w:t>
      </w:r>
      <w:r w:rsidR="006350FE">
        <w:rPr>
          <w:rFonts w:ascii="Times New Roman" w:hAnsi="Times New Roman" w:cs="Times New Roman"/>
          <w:sz w:val="24"/>
          <w:szCs w:val="24"/>
        </w:rPr>
        <w:t xml:space="preserve"> fell</w:t>
      </w:r>
      <w:r w:rsidRPr="00A06100">
        <w:rPr>
          <w:rFonts w:ascii="Times New Roman" w:hAnsi="Times New Roman" w:cs="Times New Roman"/>
          <w:sz w:val="24"/>
          <w:szCs w:val="24"/>
        </w:rPr>
        <w:t>.</w:t>
      </w: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0822C2" w:rsidRDefault="000822C2" w:rsidP="0099624F">
      <w:pPr>
        <w:spacing w:after="0"/>
        <w:jc w:val="center"/>
        <w:rPr>
          <w:rFonts w:ascii="Times New Roman" w:hAnsi="Times New Roman" w:cs="Times New Roman"/>
          <w:sz w:val="24"/>
          <w:szCs w:val="24"/>
        </w:rPr>
      </w:pPr>
    </w:p>
    <w:p w:rsidR="00EC6D40" w:rsidRPr="00A06100" w:rsidRDefault="007A7FF4" w:rsidP="0099624F">
      <w:pPr>
        <w:spacing w:after="0"/>
        <w:jc w:val="center"/>
        <w:rPr>
          <w:rFonts w:ascii="Times New Roman" w:hAnsi="Times New Roman" w:cs="Times New Roman"/>
          <w:b/>
          <w:bCs/>
        </w:rPr>
      </w:pPr>
      <w:r w:rsidRPr="00A06100">
        <w:rPr>
          <w:rFonts w:ascii="Times New Roman" w:hAnsi="Times New Roman" w:cs="Times New Roman"/>
          <w:b/>
          <w:bCs/>
        </w:rPr>
        <w:lastRenderedPageBreak/>
        <w:t xml:space="preserve">Table </w:t>
      </w:r>
      <w:r w:rsidR="00186D70" w:rsidRPr="00A06100">
        <w:rPr>
          <w:rFonts w:ascii="Times New Roman" w:hAnsi="Times New Roman" w:cs="Times New Roman"/>
          <w:b/>
          <w:bCs/>
        </w:rPr>
        <w:t>7</w:t>
      </w:r>
      <w:r w:rsidRPr="00A06100">
        <w:rPr>
          <w:rFonts w:ascii="Times New Roman" w:hAnsi="Times New Roman" w:cs="Times New Roman"/>
          <w:b/>
          <w:bCs/>
        </w:rPr>
        <w:t xml:space="preserve">: </w:t>
      </w:r>
      <w:r w:rsidR="00B2578A" w:rsidRPr="00A06100">
        <w:rPr>
          <w:rFonts w:ascii="Times New Roman" w:hAnsi="Times New Roman" w:cs="Times New Roman"/>
          <w:b/>
          <w:bCs/>
        </w:rPr>
        <w:t>Main i</w:t>
      </w:r>
      <w:r w:rsidRPr="00A06100">
        <w:rPr>
          <w:rFonts w:ascii="Times New Roman" w:hAnsi="Times New Roman" w:cs="Times New Roman"/>
          <w:b/>
          <w:bCs/>
        </w:rPr>
        <w:t xml:space="preserve">ndicators </w:t>
      </w:r>
      <w:r w:rsidR="00B2578A" w:rsidRPr="00A06100">
        <w:rPr>
          <w:rFonts w:ascii="Times New Roman" w:hAnsi="Times New Roman" w:cs="Times New Roman"/>
          <w:b/>
          <w:bCs/>
        </w:rPr>
        <w:t xml:space="preserve">on the </w:t>
      </w:r>
      <w:r w:rsidRPr="00A06100">
        <w:rPr>
          <w:rFonts w:ascii="Times New Roman" w:hAnsi="Times New Roman" w:cs="Times New Roman"/>
          <w:b/>
          <w:bCs/>
        </w:rPr>
        <w:t>structure</w:t>
      </w:r>
      <w:r w:rsidR="00B2578A" w:rsidRPr="00A06100">
        <w:rPr>
          <w:rFonts w:ascii="Times New Roman" w:hAnsi="Times New Roman" w:cs="Times New Roman"/>
          <w:b/>
          <w:bCs/>
        </w:rPr>
        <w:t xml:space="preserve"> of current account</w:t>
      </w:r>
      <w:r w:rsidRPr="00A06100">
        <w:rPr>
          <w:rFonts w:ascii="Times New Roman" w:hAnsi="Times New Roman" w:cs="Times New Roman"/>
          <w:b/>
          <w:bCs/>
        </w:rPr>
        <w:t xml:space="preserve"> </w:t>
      </w:r>
      <w:r w:rsidR="0056772B" w:rsidRPr="00A06100">
        <w:rPr>
          <w:rFonts w:ascii="Times New Roman" w:hAnsi="Times New Roman" w:cs="Times New Roman"/>
          <w:b/>
          <w:bCs/>
        </w:rPr>
        <w:t xml:space="preserve">in </w:t>
      </w:r>
      <w:r w:rsidR="00F65557">
        <w:rPr>
          <w:rFonts w:ascii="Times New Roman" w:hAnsi="Times New Roman" w:cs="Times New Roman"/>
          <w:b/>
          <w:bCs/>
        </w:rPr>
        <w:t>Palestine</w:t>
      </w:r>
      <w:r w:rsidRPr="00A06100">
        <w:rPr>
          <w:rFonts w:ascii="Times New Roman" w:hAnsi="Times New Roman" w:cs="Times New Roman"/>
          <w:b/>
          <w:bCs/>
        </w:rPr>
        <w:t xml:space="preserve"> </w:t>
      </w:r>
      <w:r w:rsidR="00EC6D40" w:rsidRPr="00A06100">
        <w:rPr>
          <w:rFonts w:ascii="Times New Roman" w:hAnsi="Times New Roman" w:cs="Times New Roman"/>
          <w:b/>
          <w:bCs/>
        </w:rPr>
        <w:t>2004-</w:t>
      </w:r>
      <w:r w:rsidR="0099624F" w:rsidRPr="00A06100">
        <w:rPr>
          <w:rFonts w:ascii="Times New Roman" w:hAnsi="Times New Roman" w:cs="Times New Roman"/>
          <w:b/>
          <w:bCs/>
        </w:rPr>
        <w:t>2012</w:t>
      </w:r>
    </w:p>
    <w:p w:rsidR="007A7FF4" w:rsidRPr="00A06100" w:rsidRDefault="00EC6D40" w:rsidP="00EC6D40">
      <w:pPr>
        <w:spacing w:after="0"/>
        <w:jc w:val="center"/>
        <w:rPr>
          <w:rFonts w:ascii="Times New Roman" w:hAnsi="Times New Roman" w:cs="Times New Roman"/>
          <w:b/>
          <w:bCs/>
        </w:rPr>
      </w:pPr>
      <w:r w:rsidRPr="00A06100">
        <w:rPr>
          <w:rFonts w:ascii="Times New Roman" w:hAnsi="Times New Roman" w:cs="Times New Roman"/>
          <w:b/>
          <w:bCs/>
          <w:sz w:val="18"/>
          <w:szCs w:val="18"/>
        </w:rPr>
        <w:t xml:space="preserve"> </w:t>
      </w:r>
      <w:r w:rsidR="007A7FF4" w:rsidRPr="00A06100">
        <w:rPr>
          <w:rFonts w:ascii="Times New Roman" w:hAnsi="Times New Roman" w:cs="Times New Roman"/>
          <w:b/>
          <w:bCs/>
          <w:sz w:val="18"/>
          <w:szCs w:val="18"/>
        </w:rPr>
        <w:t xml:space="preserve">(Value in </w:t>
      </w:r>
      <w:r w:rsidR="004571E6" w:rsidRPr="00A06100">
        <w:rPr>
          <w:rFonts w:ascii="Times New Roman" w:hAnsi="Times New Roman" w:cs="Times New Roman"/>
          <w:b/>
          <w:bCs/>
          <w:sz w:val="18"/>
          <w:szCs w:val="18"/>
        </w:rPr>
        <w:t>USD</w:t>
      </w:r>
      <w:r w:rsidR="007A7FF4" w:rsidRPr="00A06100">
        <w:rPr>
          <w:rFonts w:ascii="Times New Roman" w:hAnsi="Times New Roman" w:cs="Times New Roman"/>
          <w:b/>
          <w:bCs/>
          <w:sz w:val="18"/>
          <w:szCs w:val="18"/>
        </w:rPr>
        <w:t xml:space="preserve"> million)</w:t>
      </w:r>
      <w:r w:rsidR="007A7FF4" w:rsidRPr="00A06100">
        <w:rPr>
          <w:rFonts w:ascii="Times New Roman" w:hAnsi="Times New Roman"/>
          <w:sz w:val="18"/>
          <w:szCs w:val="18"/>
        </w:rPr>
        <w:t xml:space="preserve"> </w:t>
      </w:r>
    </w:p>
    <w:tbl>
      <w:tblPr>
        <w:tblW w:w="9644" w:type="dxa"/>
        <w:jc w:val="center"/>
        <w:tblBorders>
          <w:top w:val="single" w:sz="12" w:space="0" w:color="auto"/>
          <w:bottom w:val="single" w:sz="12" w:space="0" w:color="auto"/>
        </w:tblBorders>
        <w:tblLook w:val="04A0"/>
      </w:tblPr>
      <w:tblGrid>
        <w:gridCol w:w="2079"/>
        <w:gridCol w:w="975"/>
        <w:gridCol w:w="843"/>
        <w:gridCol w:w="760"/>
        <w:gridCol w:w="836"/>
        <w:gridCol w:w="846"/>
        <w:gridCol w:w="845"/>
        <w:gridCol w:w="760"/>
        <w:gridCol w:w="843"/>
        <w:gridCol w:w="857"/>
      </w:tblGrid>
      <w:tr w:rsidR="008F1A85" w:rsidRPr="00A06100" w:rsidTr="00D07012">
        <w:trPr>
          <w:trHeight w:hRule="exact" w:val="543"/>
          <w:jc w:val="center"/>
        </w:trPr>
        <w:tc>
          <w:tcPr>
            <w:tcW w:w="2079" w:type="dxa"/>
            <w:tcBorders>
              <w:top w:val="single" w:sz="12" w:space="0" w:color="auto"/>
              <w:bottom w:val="single" w:sz="12" w:space="0" w:color="auto"/>
            </w:tcBorders>
          </w:tcPr>
          <w:p w:rsidR="0099624F" w:rsidRPr="00A06100" w:rsidRDefault="0099624F" w:rsidP="00186D70">
            <w:pPr>
              <w:pStyle w:val="BodyText3"/>
              <w:spacing w:after="0"/>
              <w:ind w:right="-288"/>
              <w:jc w:val="center"/>
              <w:rPr>
                <w:b/>
                <w:bCs/>
                <w:sz w:val="18"/>
                <w:szCs w:val="18"/>
                <w:lang w:eastAsia="en-US"/>
              </w:rPr>
            </w:pPr>
          </w:p>
        </w:tc>
        <w:tc>
          <w:tcPr>
            <w:tcW w:w="975" w:type="dxa"/>
            <w:tcBorders>
              <w:top w:val="single" w:sz="12" w:space="0" w:color="auto"/>
              <w:bottom w:val="single" w:sz="12" w:space="0" w:color="auto"/>
            </w:tcBorders>
          </w:tcPr>
          <w:p w:rsidR="0099624F" w:rsidRPr="00A06100" w:rsidRDefault="0099624F" w:rsidP="00186D70">
            <w:pPr>
              <w:pStyle w:val="BodyText3"/>
              <w:spacing w:after="0"/>
              <w:jc w:val="center"/>
              <w:rPr>
                <w:b/>
                <w:bCs/>
                <w:sz w:val="18"/>
                <w:szCs w:val="18"/>
                <w:lang w:eastAsia="en-US"/>
              </w:rPr>
            </w:pPr>
            <w:r w:rsidRPr="00A06100">
              <w:rPr>
                <w:b/>
                <w:bCs/>
                <w:sz w:val="18"/>
                <w:szCs w:val="18"/>
                <w:lang w:eastAsia="en-US"/>
              </w:rPr>
              <w:t>2004</w:t>
            </w:r>
          </w:p>
        </w:tc>
        <w:tc>
          <w:tcPr>
            <w:tcW w:w="843" w:type="dxa"/>
            <w:tcBorders>
              <w:top w:val="single" w:sz="12" w:space="0" w:color="auto"/>
              <w:bottom w:val="single" w:sz="12" w:space="0" w:color="auto"/>
            </w:tcBorders>
          </w:tcPr>
          <w:p w:rsidR="0099624F" w:rsidRPr="00A06100" w:rsidRDefault="0099624F" w:rsidP="00186D70">
            <w:pPr>
              <w:pStyle w:val="BodyText3"/>
              <w:spacing w:after="0"/>
              <w:jc w:val="center"/>
              <w:rPr>
                <w:b/>
                <w:bCs/>
                <w:sz w:val="18"/>
                <w:szCs w:val="18"/>
                <w:lang w:eastAsia="en-US"/>
              </w:rPr>
            </w:pPr>
            <w:r w:rsidRPr="00A06100">
              <w:rPr>
                <w:b/>
                <w:bCs/>
                <w:sz w:val="18"/>
                <w:szCs w:val="18"/>
                <w:lang w:eastAsia="en-US"/>
              </w:rPr>
              <w:t>2005</w:t>
            </w:r>
          </w:p>
        </w:tc>
        <w:tc>
          <w:tcPr>
            <w:tcW w:w="760" w:type="dxa"/>
            <w:tcBorders>
              <w:top w:val="single" w:sz="12" w:space="0" w:color="auto"/>
              <w:bottom w:val="single" w:sz="12" w:space="0" w:color="auto"/>
            </w:tcBorders>
          </w:tcPr>
          <w:p w:rsidR="0099624F" w:rsidRPr="00A06100" w:rsidRDefault="0099624F" w:rsidP="00186D70">
            <w:pPr>
              <w:pStyle w:val="BodyText3"/>
              <w:spacing w:after="0"/>
              <w:jc w:val="center"/>
              <w:rPr>
                <w:b/>
                <w:bCs/>
                <w:sz w:val="18"/>
                <w:szCs w:val="18"/>
                <w:lang w:eastAsia="en-US"/>
              </w:rPr>
            </w:pPr>
            <w:r w:rsidRPr="00A06100">
              <w:rPr>
                <w:b/>
                <w:bCs/>
                <w:sz w:val="18"/>
                <w:szCs w:val="18"/>
                <w:lang w:eastAsia="en-US"/>
              </w:rPr>
              <w:t>2006</w:t>
            </w:r>
          </w:p>
        </w:tc>
        <w:tc>
          <w:tcPr>
            <w:tcW w:w="836" w:type="dxa"/>
            <w:tcBorders>
              <w:top w:val="single" w:sz="12" w:space="0" w:color="auto"/>
              <w:bottom w:val="single" w:sz="12" w:space="0" w:color="auto"/>
            </w:tcBorders>
          </w:tcPr>
          <w:p w:rsidR="0099624F" w:rsidRPr="00A06100" w:rsidRDefault="0099624F" w:rsidP="00186D70">
            <w:pPr>
              <w:pStyle w:val="BodyText3"/>
              <w:spacing w:after="0"/>
              <w:jc w:val="center"/>
              <w:rPr>
                <w:b/>
                <w:bCs/>
                <w:sz w:val="18"/>
                <w:szCs w:val="18"/>
                <w:lang w:eastAsia="en-US"/>
              </w:rPr>
            </w:pPr>
            <w:r w:rsidRPr="00A06100">
              <w:rPr>
                <w:b/>
                <w:bCs/>
                <w:sz w:val="18"/>
                <w:szCs w:val="18"/>
                <w:lang w:eastAsia="en-US"/>
              </w:rPr>
              <w:t>2007</w:t>
            </w:r>
          </w:p>
        </w:tc>
        <w:tc>
          <w:tcPr>
            <w:tcW w:w="846" w:type="dxa"/>
            <w:tcBorders>
              <w:top w:val="single" w:sz="12" w:space="0" w:color="auto"/>
              <w:bottom w:val="single" w:sz="12" w:space="0" w:color="auto"/>
            </w:tcBorders>
          </w:tcPr>
          <w:p w:rsidR="0099624F" w:rsidRPr="00A06100" w:rsidRDefault="0099624F" w:rsidP="00186D70">
            <w:pPr>
              <w:pStyle w:val="BodyText3"/>
              <w:spacing w:after="0"/>
              <w:jc w:val="center"/>
              <w:rPr>
                <w:b/>
                <w:bCs/>
                <w:sz w:val="18"/>
                <w:szCs w:val="18"/>
                <w:lang w:eastAsia="en-US"/>
              </w:rPr>
            </w:pPr>
            <w:r w:rsidRPr="00A06100">
              <w:rPr>
                <w:b/>
                <w:bCs/>
                <w:sz w:val="18"/>
                <w:szCs w:val="18"/>
                <w:lang w:eastAsia="en-US"/>
              </w:rPr>
              <w:t>2008</w:t>
            </w:r>
          </w:p>
        </w:tc>
        <w:tc>
          <w:tcPr>
            <w:tcW w:w="845" w:type="dxa"/>
            <w:tcBorders>
              <w:top w:val="single" w:sz="12" w:space="0" w:color="auto"/>
              <w:bottom w:val="single" w:sz="12" w:space="0" w:color="auto"/>
            </w:tcBorders>
          </w:tcPr>
          <w:p w:rsidR="0099624F" w:rsidRPr="00A06100" w:rsidRDefault="0099624F" w:rsidP="00186D70">
            <w:pPr>
              <w:pStyle w:val="BodyText3"/>
              <w:spacing w:after="0"/>
              <w:jc w:val="center"/>
              <w:rPr>
                <w:b/>
                <w:bCs/>
                <w:sz w:val="18"/>
                <w:szCs w:val="18"/>
                <w:lang w:eastAsia="en-US"/>
              </w:rPr>
            </w:pPr>
            <w:r w:rsidRPr="00A06100">
              <w:rPr>
                <w:b/>
                <w:bCs/>
                <w:sz w:val="18"/>
                <w:szCs w:val="18"/>
                <w:lang w:eastAsia="en-US"/>
              </w:rPr>
              <w:t>2009</w:t>
            </w:r>
          </w:p>
        </w:tc>
        <w:tc>
          <w:tcPr>
            <w:tcW w:w="760" w:type="dxa"/>
            <w:tcBorders>
              <w:top w:val="single" w:sz="12" w:space="0" w:color="auto"/>
              <w:bottom w:val="single" w:sz="12" w:space="0" w:color="auto"/>
            </w:tcBorders>
          </w:tcPr>
          <w:p w:rsidR="0099624F" w:rsidRPr="00A06100" w:rsidRDefault="0099624F" w:rsidP="00186D70">
            <w:pPr>
              <w:pStyle w:val="BodyText3"/>
              <w:spacing w:after="0"/>
              <w:jc w:val="center"/>
              <w:rPr>
                <w:b/>
                <w:bCs/>
                <w:sz w:val="18"/>
                <w:szCs w:val="18"/>
                <w:lang w:eastAsia="en-US"/>
              </w:rPr>
            </w:pPr>
            <w:r w:rsidRPr="00A06100">
              <w:rPr>
                <w:b/>
                <w:bCs/>
                <w:sz w:val="18"/>
                <w:szCs w:val="18"/>
                <w:lang w:eastAsia="en-US"/>
              </w:rPr>
              <w:t>2010</w:t>
            </w:r>
          </w:p>
        </w:tc>
        <w:tc>
          <w:tcPr>
            <w:tcW w:w="843" w:type="dxa"/>
            <w:tcBorders>
              <w:top w:val="single" w:sz="12" w:space="0" w:color="auto"/>
              <w:bottom w:val="single" w:sz="12" w:space="0" w:color="auto"/>
            </w:tcBorders>
          </w:tcPr>
          <w:p w:rsidR="0099624F" w:rsidRPr="00A06100" w:rsidRDefault="0099624F" w:rsidP="0099624F">
            <w:pPr>
              <w:pStyle w:val="BodyText3"/>
              <w:spacing w:after="0"/>
              <w:jc w:val="center"/>
              <w:rPr>
                <w:b/>
                <w:bCs/>
                <w:sz w:val="18"/>
                <w:szCs w:val="18"/>
                <w:lang w:eastAsia="en-US"/>
              </w:rPr>
            </w:pPr>
            <w:r w:rsidRPr="00A06100">
              <w:rPr>
                <w:b/>
                <w:bCs/>
                <w:sz w:val="18"/>
                <w:szCs w:val="18"/>
                <w:lang w:eastAsia="en-US"/>
              </w:rPr>
              <w:t>2011</w:t>
            </w:r>
          </w:p>
        </w:tc>
        <w:tc>
          <w:tcPr>
            <w:tcW w:w="857" w:type="dxa"/>
            <w:tcBorders>
              <w:top w:val="single" w:sz="12" w:space="0" w:color="auto"/>
              <w:bottom w:val="single" w:sz="12" w:space="0" w:color="auto"/>
            </w:tcBorders>
          </w:tcPr>
          <w:p w:rsidR="0099624F" w:rsidRPr="00A06100" w:rsidRDefault="0099624F" w:rsidP="00186D70">
            <w:pPr>
              <w:pStyle w:val="BodyText3"/>
              <w:spacing w:after="0"/>
              <w:jc w:val="center"/>
              <w:rPr>
                <w:b/>
                <w:bCs/>
                <w:sz w:val="18"/>
                <w:szCs w:val="18"/>
                <w:lang w:eastAsia="en-US"/>
              </w:rPr>
            </w:pPr>
            <w:r w:rsidRPr="00A06100">
              <w:rPr>
                <w:b/>
                <w:bCs/>
                <w:sz w:val="18"/>
                <w:szCs w:val="18"/>
                <w:lang w:eastAsia="en-US"/>
              </w:rPr>
              <w:t>2012*</w:t>
            </w:r>
          </w:p>
        </w:tc>
      </w:tr>
      <w:tr w:rsidR="008F1A85" w:rsidRPr="00A06100" w:rsidTr="00D07012">
        <w:trPr>
          <w:trHeight w:hRule="exact" w:val="568"/>
          <w:jc w:val="center"/>
        </w:trPr>
        <w:tc>
          <w:tcPr>
            <w:tcW w:w="2079" w:type="dxa"/>
            <w:tcBorders>
              <w:top w:val="single" w:sz="12" w:space="0" w:color="auto"/>
              <w:bottom w:val="nil"/>
            </w:tcBorders>
            <w:vAlign w:val="center"/>
          </w:tcPr>
          <w:p w:rsidR="0099624F" w:rsidRPr="00A06100" w:rsidRDefault="0099624F" w:rsidP="00186D70">
            <w:pPr>
              <w:pStyle w:val="BodyText3"/>
              <w:spacing w:after="0"/>
              <w:jc w:val="left"/>
              <w:rPr>
                <w:sz w:val="18"/>
                <w:szCs w:val="18"/>
                <w:lang w:eastAsia="en-US"/>
              </w:rPr>
            </w:pPr>
            <w:r w:rsidRPr="00A06100">
              <w:rPr>
                <w:sz w:val="18"/>
                <w:szCs w:val="18"/>
              </w:rPr>
              <w:t>Current account net</w:t>
            </w:r>
          </w:p>
        </w:tc>
        <w:tc>
          <w:tcPr>
            <w:tcW w:w="975" w:type="dxa"/>
            <w:tcBorders>
              <w:top w:val="single" w:sz="12" w:space="0" w:color="auto"/>
              <w:bottom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-1,516.0</w:t>
            </w:r>
          </w:p>
        </w:tc>
        <w:tc>
          <w:tcPr>
            <w:tcW w:w="843" w:type="dxa"/>
            <w:tcBorders>
              <w:top w:val="single" w:sz="12" w:space="0" w:color="auto"/>
              <w:bottom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-1152.2</w:t>
            </w:r>
          </w:p>
        </w:tc>
        <w:tc>
          <w:tcPr>
            <w:tcW w:w="760" w:type="dxa"/>
            <w:tcBorders>
              <w:top w:val="single" w:sz="12" w:space="0" w:color="auto"/>
              <w:bottom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-912.9</w:t>
            </w:r>
          </w:p>
        </w:tc>
        <w:tc>
          <w:tcPr>
            <w:tcW w:w="836" w:type="dxa"/>
            <w:tcBorders>
              <w:top w:val="single" w:sz="12" w:space="0" w:color="auto"/>
              <w:bottom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-417.3</w:t>
            </w:r>
          </w:p>
        </w:tc>
        <w:tc>
          <w:tcPr>
            <w:tcW w:w="846" w:type="dxa"/>
            <w:tcBorders>
              <w:top w:val="single" w:sz="12" w:space="0" w:color="auto"/>
              <w:bottom w:val="nil"/>
            </w:tcBorders>
            <w:vAlign w:val="center"/>
          </w:tcPr>
          <w:p w:rsidR="0099624F" w:rsidRPr="00A06100" w:rsidRDefault="0099624F" w:rsidP="00186D70">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764.4</w:t>
            </w:r>
          </w:p>
        </w:tc>
        <w:tc>
          <w:tcPr>
            <w:tcW w:w="845" w:type="dxa"/>
            <w:tcBorders>
              <w:top w:val="single" w:sz="12" w:space="0" w:color="auto"/>
              <w:bottom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-712.5</w:t>
            </w:r>
          </w:p>
        </w:tc>
        <w:tc>
          <w:tcPr>
            <w:tcW w:w="760" w:type="dxa"/>
            <w:tcBorders>
              <w:top w:val="single" w:sz="12" w:space="0" w:color="auto"/>
              <w:bottom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-690.9</w:t>
            </w:r>
          </w:p>
        </w:tc>
        <w:tc>
          <w:tcPr>
            <w:tcW w:w="843" w:type="dxa"/>
            <w:tcBorders>
              <w:top w:val="single" w:sz="12" w:space="0" w:color="auto"/>
              <w:bottom w:val="nil"/>
            </w:tcBorders>
            <w:vAlign w:val="center"/>
          </w:tcPr>
          <w:p w:rsidR="0099624F" w:rsidRPr="00A06100" w:rsidRDefault="0099624F" w:rsidP="0099624F">
            <w:pPr>
              <w:spacing w:after="0"/>
              <w:jc w:val="center"/>
              <w:rPr>
                <w:rFonts w:ascii="Times New Roman" w:hAnsi="Times New Roman" w:cs="Times New Roman"/>
                <w:sz w:val="18"/>
                <w:szCs w:val="18"/>
              </w:rPr>
            </w:pPr>
            <w:r w:rsidRPr="00A06100">
              <w:rPr>
                <w:rFonts w:ascii="Times New Roman" w:hAnsi="Times New Roman" w:cs="Times New Roman"/>
                <w:sz w:val="18"/>
                <w:szCs w:val="18"/>
              </w:rPr>
              <w:t>-2,192.6</w:t>
            </w:r>
          </w:p>
        </w:tc>
        <w:tc>
          <w:tcPr>
            <w:tcW w:w="857" w:type="dxa"/>
            <w:tcBorders>
              <w:top w:val="single" w:sz="12" w:space="0" w:color="auto"/>
              <w:bottom w:val="nil"/>
            </w:tcBorders>
            <w:vAlign w:val="center"/>
          </w:tcPr>
          <w:p w:rsidR="0099624F" w:rsidRPr="00A06100" w:rsidRDefault="0099624F" w:rsidP="0099624F">
            <w:pPr>
              <w:spacing w:after="0"/>
              <w:jc w:val="center"/>
              <w:rPr>
                <w:rFonts w:ascii="Times New Roman" w:hAnsi="Times New Roman" w:cs="Times New Roman"/>
                <w:sz w:val="18"/>
                <w:szCs w:val="18"/>
              </w:rPr>
            </w:pPr>
            <w:r w:rsidRPr="00A06100">
              <w:rPr>
                <w:rFonts w:ascii="Times New Roman" w:hAnsi="Times New Roman" w:cs="Times New Roman"/>
                <w:sz w:val="18"/>
                <w:szCs w:val="18"/>
              </w:rPr>
              <w:t>-2,814.8</w:t>
            </w:r>
          </w:p>
        </w:tc>
      </w:tr>
      <w:tr w:rsidR="008F1A85" w:rsidRPr="00A06100" w:rsidTr="00D07012">
        <w:trPr>
          <w:trHeight w:hRule="exact" w:val="866"/>
          <w:jc w:val="center"/>
        </w:trPr>
        <w:tc>
          <w:tcPr>
            <w:tcW w:w="2079" w:type="dxa"/>
            <w:tcBorders>
              <w:top w:val="nil"/>
            </w:tcBorders>
            <w:vAlign w:val="center"/>
          </w:tcPr>
          <w:p w:rsidR="0099624F" w:rsidRPr="00A06100" w:rsidRDefault="0099624F" w:rsidP="002315F6">
            <w:pPr>
              <w:pStyle w:val="BodyText3"/>
              <w:spacing w:after="0"/>
              <w:jc w:val="left"/>
              <w:rPr>
                <w:sz w:val="18"/>
                <w:szCs w:val="18"/>
                <w:lang w:eastAsia="en-US"/>
              </w:rPr>
            </w:pPr>
            <w:r w:rsidRPr="00A06100">
              <w:rPr>
                <w:sz w:val="18"/>
                <w:szCs w:val="18"/>
                <w:lang w:eastAsia="en-US"/>
              </w:rPr>
              <w:t>Compensation of employees receiv</w:t>
            </w:r>
            <w:r w:rsidR="002315F6">
              <w:rPr>
                <w:sz w:val="18"/>
                <w:szCs w:val="18"/>
                <w:lang w:eastAsia="en-US"/>
              </w:rPr>
              <w:t>ed</w:t>
            </w:r>
            <w:r w:rsidRPr="00A06100">
              <w:rPr>
                <w:sz w:val="18"/>
                <w:szCs w:val="18"/>
                <w:lang w:eastAsia="en-US"/>
              </w:rPr>
              <w:t xml:space="preserve"> from abroad</w:t>
            </w:r>
          </w:p>
        </w:tc>
        <w:tc>
          <w:tcPr>
            <w:tcW w:w="975" w:type="dxa"/>
            <w:tcBorders>
              <w:top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421.4</w:t>
            </w:r>
          </w:p>
        </w:tc>
        <w:tc>
          <w:tcPr>
            <w:tcW w:w="843" w:type="dxa"/>
            <w:tcBorders>
              <w:top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486.7</w:t>
            </w:r>
          </w:p>
        </w:tc>
        <w:tc>
          <w:tcPr>
            <w:tcW w:w="760" w:type="dxa"/>
            <w:tcBorders>
              <w:top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579.2</w:t>
            </w:r>
          </w:p>
        </w:tc>
        <w:tc>
          <w:tcPr>
            <w:tcW w:w="836" w:type="dxa"/>
            <w:tcBorders>
              <w:top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598.5</w:t>
            </w:r>
          </w:p>
        </w:tc>
        <w:tc>
          <w:tcPr>
            <w:tcW w:w="846" w:type="dxa"/>
            <w:tcBorders>
              <w:top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746.2</w:t>
            </w:r>
          </w:p>
        </w:tc>
        <w:tc>
          <w:tcPr>
            <w:tcW w:w="845" w:type="dxa"/>
            <w:tcBorders>
              <w:top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831.1</w:t>
            </w:r>
          </w:p>
        </w:tc>
        <w:tc>
          <w:tcPr>
            <w:tcW w:w="760" w:type="dxa"/>
            <w:tcBorders>
              <w:top w:val="nil"/>
            </w:tcBorders>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1,077.4</w:t>
            </w:r>
          </w:p>
        </w:tc>
        <w:tc>
          <w:tcPr>
            <w:tcW w:w="843" w:type="dxa"/>
            <w:tcBorders>
              <w:top w:val="nil"/>
            </w:tcBorders>
            <w:vAlign w:val="center"/>
          </w:tcPr>
          <w:p w:rsidR="0099624F" w:rsidRPr="00A06100" w:rsidRDefault="0099624F" w:rsidP="0099624F">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1,258.9</w:t>
            </w:r>
          </w:p>
        </w:tc>
        <w:tc>
          <w:tcPr>
            <w:tcW w:w="857" w:type="dxa"/>
            <w:tcBorders>
              <w:top w:val="nil"/>
            </w:tcBorders>
            <w:vAlign w:val="center"/>
          </w:tcPr>
          <w:p w:rsidR="0099624F" w:rsidRPr="00A06100" w:rsidRDefault="0099624F" w:rsidP="0099624F">
            <w:pPr>
              <w:spacing w:after="0"/>
              <w:jc w:val="center"/>
              <w:rPr>
                <w:rFonts w:ascii="Times New Roman" w:hAnsi="Times New Roman" w:cs="Times New Roman"/>
                <w:sz w:val="18"/>
                <w:szCs w:val="18"/>
              </w:rPr>
            </w:pPr>
            <w:r w:rsidRPr="00A06100">
              <w:rPr>
                <w:rFonts w:ascii="Times New Roman" w:hAnsi="Times New Roman" w:cs="Times New Roman"/>
                <w:sz w:val="18"/>
                <w:szCs w:val="18"/>
              </w:rPr>
              <w:t>1,051.2</w:t>
            </w:r>
          </w:p>
        </w:tc>
      </w:tr>
      <w:tr w:rsidR="008F1A85" w:rsidRPr="00A06100" w:rsidTr="00D07012">
        <w:trPr>
          <w:trHeight w:hRule="exact" w:val="543"/>
          <w:jc w:val="center"/>
        </w:trPr>
        <w:tc>
          <w:tcPr>
            <w:tcW w:w="2079" w:type="dxa"/>
            <w:vAlign w:val="center"/>
          </w:tcPr>
          <w:p w:rsidR="0099624F" w:rsidRPr="00A06100" w:rsidRDefault="0099624F" w:rsidP="00186D70">
            <w:pPr>
              <w:pStyle w:val="BodyText3"/>
              <w:spacing w:after="0"/>
              <w:jc w:val="left"/>
              <w:rPr>
                <w:sz w:val="18"/>
                <w:szCs w:val="18"/>
                <w:lang w:eastAsia="en-US"/>
              </w:rPr>
            </w:pPr>
            <w:r w:rsidRPr="00A06100">
              <w:rPr>
                <w:sz w:val="18"/>
                <w:szCs w:val="18"/>
                <w:lang w:eastAsia="en-US"/>
              </w:rPr>
              <w:t>Receivable current transfers</w:t>
            </w:r>
          </w:p>
        </w:tc>
        <w:tc>
          <w:tcPr>
            <w:tcW w:w="975"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895.3</w:t>
            </w:r>
          </w:p>
        </w:tc>
        <w:tc>
          <w:tcPr>
            <w:tcW w:w="843"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1,299.4</w:t>
            </w:r>
          </w:p>
        </w:tc>
        <w:tc>
          <w:tcPr>
            <w:tcW w:w="760"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1,623.0</w:t>
            </w:r>
          </w:p>
        </w:tc>
        <w:tc>
          <w:tcPr>
            <w:tcW w:w="836"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2,505.5</w:t>
            </w:r>
          </w:p>
        </w:tc>
        <w:tc>
          <w:tcPr>
            <w:tcW w:w="846"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3,57</w:t>
            </w:r>
            <w:r w:rsidRPr="00A06100">
              <w:rPr>
                <w:rFonts w:ascii="Times New Roman" w:hAnsi="Times New Roman" w:cs="Times New Roman"/>
                <w:sz w:val="18"/>
                <w:szCs w:val="18"/>
                <w:rtl/>
              </w:rPr>
              <w:t>2</w:t>
            </w:r>
            <w:r w:rsidRPr="00A06100">
              <w:rPr>
                <w:rFonts w:ascii="Times New Roman" w:hAnsi="Times New Roman" w:cs="Times New Roman"/>
                <w:sz w:val="18"/>
                <w:szCs w:val="18"/>
              </w:rPr>
              <w:t>.</w:t>
            </w:r>
            <w:r w:rsidRPr="00A06100">
              <w:rPr>
                <w:rFonts w:ascii="Times New Roman" w:hAnsi="Times New Roman" w:cs="Times New Roman"/>
                <w:sz w:val="18"/>
                <w:szCs w:val="18"/>
                <w:rtl/>
              </w:rPr>
              <w:t>8</w:t>
            </w:r>
          </w:p>
        </w:tc>
        <w:tc>
          <w:tcPr>
            <w:tcW w:w="845"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2,502.0</w:t>
            </w:r>
          </w:p>
        </w:tc>
        <w:tc>
          <w:tcPr>
            <w:tcW w:w="760"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2,476.5</w:t>
            </w:r>
          </w:p>
        </w:tc>
        <w:tc>
          <w:tcPr>
            <w:tcW w:w="843" w:type="dxa"/>
            <w:vAlign w:val="center"/>
          </w:tcPr>
          <w:p w:rsidR="0099624F" w:rsidRPr="00A06100" w:rsidRDefault="0099624F" w:rsidP="0099624F">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1,976.9</w:t>
            </w:r>
          </w:p>
        </w:tc>
        <w:tc>
          <w:tcPr>
            <w:tcW w:w="857" w:type="dxa"/>
            <w:vAlign w:val="center"/>
          </w:tcPr>
          <w:p w:rsidR="0099624F" w:rsidRPr="00A06100" w:rsidRDefault="0099624F" w:rsidP="0099624F">
            <w:pPr>
              <w:spacing w:after="0"/>
              <w:jc w:val="center"/>
              <w:rPr>
                <w:rFonts w:ascii="Times New Roman" w:hAnsi="Times New Roman" w:cs="Times New Roman"/>
                <w:sz w:val="18"/>
                <w:szCs w:val="18"/>
              </w:rPr>
            </w:pPr>
            <w:r w:rsidRPr="00A06100">
              <w:rPr>
                <w:rFonts w:ascii="Times New Roman" w:hAnsi="Times New Roman" w:cs="Times New Roman"/>
                <w:sz w:val="18"/>
                <w:szCs w:val="18"/>
              </w:rPr>
              <w:t>1</w:t>
            </w:r>
            <w:r w:rsidR="00CD2EE2">
              <w:rPr>
                <w:rFonts w:ascii="Times New Roman" w:hAnsi="Times New Roman" w:cs="Times New Roman"/>
                <w:sz w:val="18"/>
                <w:szCs w:val="18"/>
              </w:rPr>
              <w:t>,</w:t>
            </w:r>
            <w:r w:rsidRPr="00A06100">
              <w:rPr>
                <w:rFonts w:ascii="Times New Roman" w:hAnsi="Times New Roman" w:cs="Times New Roman"/>
                <w:sz w:val="18"/>
                <w:szCs w:val="18"/>
              </w:rPr>
              <w:t>649.6</w:t>
            </w:r>
          </w:p>
        </w:tc>
      </w:tr>
      <w:tr w:rsidR="008F1A85" w:rsidRPr="00A06100" w:rsidTr="00D07012">
        <w:trPr>
          <w:trHeight w:hRule="exact" w:val="543"/>
          <w:jc w:val="center"/>
        </w:trPr>
        <w:tc>
          <w:tcPr>
            <w:tcW w:w="2079" w:type="dxa"/>
            <w:vAlign w:val="center"/>
          </w:tcPr>
          <w:p w:rsidR="0099624F" w:rsidRPr="00A06100" w:rsidRDefault="0099624F" w:rsidP="00186D70">
            <w:pPr>
              <w:pStyle w:val="BodyText3"/>
              <w:spacing w:after="0"/>
              <w:jc w:val="left"/>
              <w:rPr>
                <w:sz w:val="18"/>
                <w:szCs w:val="18"/>
                <w:lang w:eastAsia="en-US"/>
              </w:rPr>
            </w:pPr>
            <w:r w:rsidRPr="00A06100">
              <w:rPr>
                <w:sz w:val="18"/>
                <w:szCs w:val="18"/>
                <w:lang w:eastAsia="en-US"/>
              </w:rPr>
              <w:t>Exports of goods and services</w:t>
            </w:r>
          </w:p>
        </w:tc>
        <w:tc>
          <w:tcPr>
            <w:tcW w:w="975"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641.1</w:t>
            </w:r>
          </w:p>
        </w:tc>
        <w:tc>
          <w:tcPr>
            <w:tcW w:w="843"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717.1</w:t>
            </w:r>
          </w:p>
        </w:tc>
        <w:tc>
          <w:tcPr>
            <w:tcW w:w="760"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710.3</w:t>
            </w:r>
          </w:p>
        </w:tc>
        <w:tc>
          <w:tcPr>
            <w:tcW w:w="836"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1,016.0</w:t>
            </w:r>
          </w:p>
        </w:tc>
        <w:tc>
          <w:tcPr>
            <w:tcW w:w="846"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1,16</w:t>
            </w:r>
            <w:r w:rsidRPr="00A06100">
              <w:rPr>
                <w:rFonts w:ascii="Times New Roman" w:hAnsi="Times New Roman" w:cs="Times New Roman"/>
                <w:sz w:val="18"/>
                <w:szCs w:val="18"/>
                <w:rtl/>
              </w:rPr>
              <w:t>4</w:t>
            </w:r>
            <w:r w:rsidRPr="00A06100">
              <w:rPr>
                <w:rFonts w:ascii="Times New Roman" w:hAnsi="Times New Roman" w:cs="Times New Roman"/>
                <w:sz w:val="18"/>
                <w:szCs w:val="18"/>
              </w:rPr>
              <w:t>.</w:t>
            </w:r>
            <w:r w:rsidRPr="00A06100">
              <w:rPr>
                <w:rFonts w:ascii="Times New Roman" w:hAnsi="Times New Roman" w:cs="Times New Roman"/>
                <w:sz w:val="18"/>
                <w:szCs w:val="18"/>
                <w:rtl/>
              </w:rPr>
              <w:t>5</w:t>
            </w:r>
          </w:p>
        </w:tc>
        <w:tc>
          <w:tcPr>
            <w:tcW w:w="845"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1,2</w:t>
            </w:r>
            <w:r w:rsidRPr="00A06100">
              <w:rPr>
                <w:rFonts w:ascii="Times New Roman" w:hAnsi="Times New Roman" w:cs="Times New Roman"/>
                <w:sz w:val="18"/>
                <w:szCs w:val="18"/>
                <w:rtl/>
              </w:rPr>
              <w:t>10</w:t>
            </w:r>
            <w:r w:rsidRPr="00A06100">
              <w:rPr>
                <w:rFonts w:ascii="Times New Roman" w:hAnsi="Times New Roman" w:cs="Times New Roman"/>
                <w:sz w:val="18"/>
                <w:szCs w:val="18"/>
              </w:rPr>
              <w:t>.</w:t>
            </w:r>
            <w:r w:rsidRPr="00A06100">
              <w:rPr>
                <w:rFonts w:ascii="Times New Roman" w:hAnsi="Times New Roman" w:cs="Times New Roman"/>
                <w:sz w:val="18"/>
                <w:szCs w:val="18"/>
                <w:rtl/>
              </w:rPr>
              <w:t>6</w:t>
            </w:r>
          </w:p>
        </w:tc>
        <w:tc>
          <w:tcPr>
            <w:tcW w:w="760"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tl/>
              </w:rPr>
              <w:t>1,496.8</w:t>
            </w:r>
          </w:p>
        </w:tc>
        <w:tc>
          <w:tcPr>
            <w:tcW w:w="843" w:type="dxa"/>
            <w:vAlign w:val="center"/>
          </w:tcPr>
          <w:p w:rsidR="0099624F" w:rsidRPr="00A06100" w:rsidRDefault="0099624F" w:rsidP="0099624F">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1,802.6</w:t>
            </w:r>
          </w:p>
        </w:tc>
        <w:tc>
          <w:tcPr>
            <w:tcW w:w="857" w:type="dxa"/>
            <w:vAlign w:val="center"/>
          </w:tcPr>
          <w:p w:rsidR="0099624F" w:rsidRPr="00A06100" w:rsidRDefault="0099624F" w:rsidP="0099624F">
            <w:pPr>
              <w:spacing w:after="0"/>
              <w:jc w:val="center"/>
              <w:rPr>
                <w:rFonts w:ascii="Times New Roman" w:hAnsi="Times New Roman" w:cs="Times New Roman"/>
                <w:sz w:val="18"/>
                <w:szCs w:val="18"/>
              </w:rPr>
            </w:pPr>
            <w:r w:rsidRPr="00A06100">
              <w:rPr>
                <w:rFonts w:ascii="Times New Roman" w:hAnsi="Times New Roman" w:cs="Times New Roman"/>
                <w:sz w:val="18"/>
                <w:szCs w:val="18"/>
              </w:rPr>
              <w:t>1,898.6</w:t>
            </w:r>
          </w:p>
        </w:tc>
      </w:tr>
      <w:tr w:rsidR="008F1A85" w:rsidRPr="00A06100" w:rsidTr="00D07012">
        <w:trPr>
          <w:trHeight w:hRule="exact" w:val="543"/>
          <w:jc w:val="center"/>
        </w:trPr>
        <w:tc>
          <w:tcPr>
            <w:tcW w:w="2079" w:type="dxa"/>
            <w:vAlign w:val="center"/>
          </w:tcPr>
          <w:p w:rsidR="0099624F" w:rsidRPr="00A06100" w:rsidRDefault="006350FE" w:rsidP="006350FE">
            <w:pPr>
              <w:pStyle w:val="BodyText3"/>
              <w:spacing w:after="0"/>
              <w:jc w:val="left"/>
              <w:rPr>
                <w:sz w:val="18"/>
                <w:szCs w:val="18"/>
                <w:lang w:eastAsia="en-US"/>
              </w:rPr>
            </w:pPr>
            <w:r>
              <w:rPr>
                <w:sz w:val="18"/>
                <w:szCs w:val="18"/>
                <w:lang w:eastAsia="en-US"/>
              </w:rPr>
              <w:t>I</w:t>
            </w:r>
            <w:r w:rsidR="0099624F" w:rsidRPr="00A06100">
              <w:rPr>
                <w:sz w:val="18"/>
                <w:szCs w:val="18"/>
                <w:lang w:eastAsia="en-US"/>
              </w:rPr>
              <w:t>mports of goods and services</w:t>
            </w:r>
          </w:p>
        </w:tc>
        <w:tc>
          <w:tcPr>
            <w:tcW w:w="975"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3,337.8</w:t>
            </w:r>
          </w:p>
        </w:tc>
        <w:tc>
          <w:tcPr>
            <w:tcW w:w="843"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3,618.4</w:t>
            </w:r>
          </w:p>
        </w:tc>
        <w:tc>
          <w:tcPr>
            <w:tcW w:w="760"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3,805.7</w:t>
            </w:r>
          </w:p>
        </w:tc>
        <w:tc>
          <w:tcPr>
            <w:tcW w:w="836"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4,567.3</w:t>
            </w:r>
          </w:p>
        </w:tc>
        <w:tc>
          <w:tcPr>
            <w:tcW w:w="846"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4,739.2</w:t>
            </w:r>
          </w:p>
        </w:tc>
        <w:tc>
          <w:tcPr>
            <w:tcW w:w="845"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5,066.8</w:t>
            </w:r>
          </w:p>
        </w:tc>
        <w:tc>
          <w:tcPr>
            <w:tcW w:w="760" w:type="dxa"/>
            <w:vAlign w:val="center"/>
          </w:tcPr>
          <w:p w:rsidR="0099624F" w:rsidRPr="00A06100" w:rsidRDefault="0099624F" w:rsidP="00186D70">
            <w:pPr>
              <w:spacing w:after="0"/>
              <w:jc w:val="center"/>
              <w:rPr>
                <w:rFonts w:ascii="Times New Roman" w:hAnsi="Times New Roman" w:cs="Times New Roman"/>
                <w:sz w:val="18"/>
                <w:szCs w:val="18"/>
              </w:rPr>
            </w:pPr>
            <w:r w:rsidRPr="00A06100">
              <w:rPr>
                <w:rFonts w:ascii="Times New Roman" w:hAnsi="Times New Roman" w:cs="Times New Roman"/>
                <w:sz w:val="18"/>
                <w:szCs w:val="18"/>
              </w:rPr>
              <w:t>5,461.7</w:t>
            </w:r>
          </w:p>
        </w:tc>
        <w:tc>
          <w:tcPr>
            <w:tcW w:w="843" w:type="dxa"/>
            <w:vAlign w:val="center"/>
          </w:tcPr>
          <w:p w:rsidR="0099624F" w:rsidRPr="00A06100" w:rsidRDefault="0099624F" w:rsidP="0099624F">
            <w:pPr>
              <w:spacing w:after="0"/>
              <w:jc w:val="center"/>
              <w:rPr>
                <w:rFonts w:ascii="Times New Roman" w:hAnsi="Times New Roman" w:cs="Times New Roman"/>
                <w:sz w:val="18"/>
                <w:szCs w:val="18"/>
                <w:rtl/>
              </w:rPr>
            </w:pPr>
            <w:r w:rsidRPr="00A06100">
              <w:rPr>
                <w:rFonts w:ascii="Times New Roman" w:hAnsi="Times New Roman" w:cs="Times New Roman"/>
                <w:sz w:val="18"/>
                <w:szCs w:val="18"/>
              </w:rPr>
              <w:t>6,532.1</w:t>
            </w:r>
          </w:p>
        </w:tc>
        <w:tc>
          <w:tcPr>
            <w:tcW w:w="857" w:type="dxa"/>
            <w:vAlign w:val="center"/>
          </w:tcPr>
          <w:p w:rsidR="0099624F" w:rsidRPr="00A06100" w:rsidRDefault="0099624F" w:rsidP="0099624F">
            <w:pPr>
              <w:spacing w:after="0"/>
              <w:jc w:val="center"/>
              <w:rPr>
                <w:rFonts w:ascii="Times New Roman" w:hAnsi="Times New Roman" w:cs="Times New Roman"/>
                <w:sz w:val="18"/>
                <w:szCs w:val="18"/>
              </w:rPr>
            </w:pPr>
            <w:r w:rsidRPr="00A06100">
              <w:rPr>
                <w:rFonts w:ascii="Times New Roman" w:hAnsi="Times New Roman" w:cs="Times New Roman"/>
                <w:sz w:val="18"/>
                <w:szCs w:val="18"/>
              </w:rPr>
              <w:t>7,165.1</w:t>
            </w:r>
          </w:p>
        </w:tc>
      </w:tr>
    </w:tbl>
    <w:p w:rsidR="007A7FF4" w:rsidRPr="00A06100" w:rsidRDefault="007A7FF4" w:rsidP="007A7FF4">
      <w:pPr>
        <w:spacing w:after="0"/>
        <w:jc w:val="both"/>
        <w:rPr>
          <w:rFonts w:ascii="Times New Roman" w:hAnsi="Times New Roman" w:cs="Times New Roman"/>
        </w:rPr>
      </w:pPr>
      <w:r w:rsidRPr="00A06100">
        <w:rPr>
          <w:rFonts w:ascii="Times New Roman" w:hAnsi="Times New Roman" w:cs="Times New Roman"/>
        </w:rPr>
        <w:t>*</w:t>
      </w:r>
      <w:r w:rsidRPr="00A06100">
        <w:rPr>
          <w:rFonts w:ascii="Times New Roman" w:hAnsi="Times New Roman" w:cs="Times New Roman"/>
          <w:sz w:val="18"/>
          <w:szCs w:val="18"/>
        </w:rPr>
        <w:t xml:space="preserve"> Quarterly preliminary data</w:t>
      </w:r>
    </w:p>
    <w:p w:rsidR="00E9443D" w:rsidRPr="00A06100" w:rsidRDefault="00E9443D" w:rsidP="008F1A85">
      <w:pPr>
        <w:spacing w:after="0"/>
        <w:jc w:val="center"/>
        <w:rPr>
          <w:rFonts w:ascii="Times New Roman" w:hAnsi="Times New Roman" w:cs="Times New Roman"/>
          <w:b/>
          <w:bCs/>
          <w:sz w:val="24"/>
          <w:szCs w:val="24"/>
        </w:rPr>
      </w:pPr>
    </w:p>
    <w:p w:rsidR="00E9443D" w:rsidRPr="00A06100" w:rsidRDefault="007A7FF4" w:rsidP="00D07012">
      <w:pPr>
        <w:spacing w:after="0"/>
        <w:jc w:val="both"/>
        <w:rPr>
          <w:rFonts w:ascii="Times New Roman" w:hAnsi="Times New Roman" w:cs="Times New Roman"/>
        </w:rPr>
      </w:pPr>
      <w:r w:rsidRPr="00A06100">
        <w:rPr>
          <w:rFonts w:ascii="Times New Roman" w:hAnsi="Times New Roman" w:cs="Times New Roman"/>
          <w:b/>
          <w:bCs/>
          <w:sz w:val="24"/>
          <w:szCs w:val="24"/>
        </w:rPr>
        <w:t xml:space="preserve">Compensation </w:t>
      </w:r>
      <w:r w:rsidR="006350FE">
        <w:rPr>
          <w:rFonts w:ascii="Times New Roman" w:hAnsi="Times New Roman" w:cs="Times New Roman"/>
          <w:b/>
          <w:bCs/>
          <w:sz w:val="24"/>
          <w:szCs w:val="24"/>
        </w:rPr>
        <w:t>from overseas</w:t>
      </w:r>
      <w:r w:rsidRPr="00A06100">
        <w:rPr>
          <w:rFonts w:ascii="Times New Roman" w:hAnsi="Times New Roman" w:cs="Times New Roman"/>
          <w:b/>
          <w:bCs/>
          <w:sz w:val="24"/>
          <w:szCs w:val="24"/>
        </w:rPr>
        <w:t xml:space="preserve"> </w:t>
      </w:r>
      <w:r w:rsidR="00940DEB" w:rsidRPr="00A06100">
        <w:rPr>
          <w:rFonts w:ascii="Times New Roman" w:hAnsi="Times New Roman" w:cs="Times New Roman"/>
          <w:b/>
          <w:bCs/>
          <w:sz w:val="24"/>
          <w:szCs w:val="24"/>
        </w:rPr>
        <w:t>employees</w:t>
      </w:r>
      <w:r w:rsidRPr="00A06100">
        <w:rPr>
          <w:rFonts w:ascii="Times New Roman" w:hAnsi="Times New Roman" w:cs="Times New Roman"/>
          <w:b/>
          <w:bCs/>
          <w:sz w:val="24"/>
          <w:szCs w:val="24"/>
        </w:rPr>
        <w:t xml:space="preserve"> f</w:t>
      </w:r>
      <w:r w:rsidR="006350FE">
        <w:rPr>
          <w:rFonts w:ascii="Times New Roman" w:hAnsi="Times New Roman" w:cs="Times New Roman"/>
          <w:b/>
          <w:bCs/>
          <w:sz w:val="24"/>
          <w:szCs w:val="24"/>
        </w:rPr>
        <w:t xml:space="preserve">ell </w:t>
      </w:r>
      <w:r w:rsidRPr="00A06100">
        <w:rPr>
          <w:rFonts w:ascii="Times New Roman" w:hAnsi="Times New Roman" w:cs="Times New Roman"/>
          <w:b/>
          <w:bCs/>
          <w:sz w:val="24"/>
          <w:szCs w:val="24"/>
        </w:rPr>
        <w:t xml:space="preserve">by </w:t>
      </w:r>
      <w:r w:rsidR="0099624F" w:rsidRPr="00A06100">
        <w:rPr>
          <w:rFonts w:ascii="Times New Roman" w:hAnsi="Times New Roman" w:cs="Times New Roman"/>
          <w:b/>
          <w:bCs/>
          <w:sz w:val="24"/>
          <w:szCs w:val="24"/>
        </w:rPr>
        <w:t>16.5</w:t>
      </w:r>
      <w:r w:rsidRPr="00A06100">
        <w:rPr>
          <w:rFonts w:ascii="Times New Roman" w:hAnsi="Times New Roman" w:cs="Times New Roman"/>
          <w:b/>
          <w:bCs/>
          <w:sz w:val="24"/>
          <w:szCs w:val="24"/>
        </w:rPr>
        <w:t xml:space="preserve">% </w:t>
      </w:r>
      <w:r w:rsidR="006350FE">
        <w:rPr>
          <w:rFonts w:ascii="Times New Roman" w:hAnsi="Times New Roman" w:cs="Times New Roman"/>
          <w:b/>
          <w:bCs/>
          <w:sz w:val="24"/>
          <w:szCs w:val="24"/>
        </w:rPr>
        <w:t xml:space="preserve">in 2012 to </w:t>
      </w:r>
      <w:r w:rsidR="008F1A85" w:rsidRPr="00A06100">
        <w:rPr>
          <w:rFonts w:ascii="Times New Roman" w:hAnsi="Times New Roman" w:cs="Times New Roman"/>
          <w:b/>
          <w:bCs/>
          <w:sz w:val="24"/>
          <w:szCs w:val="24"/>
        </w:rPr>
        <w:t>1,051.2</w:t>
      </w:r>
      <w:r w:rsidRPr="00A06100">
        <w:rPr>
          <w:rFonts w:ascii="Times New Roman" w:hAnsi="Times New Roman" w:cs="Times New Roman"/>
          <w:b/>
          <w:bCs/>
          <w:sz w:val="24"/>
          <w:szCs w:val="24"/>
        </w:rPr>
        <w:t xml:space="preserve"> million dollars compared with </w:t>
      </w:r>
      <w:r w:rsidR="008F1A85" w:rsidRPr="00A06100">
        <w:rPr>
          <w:rFonts w:ascii="Times New Roman" w:hAnsi="Times New Roman" w:cs="Times New Roman"/>
          <w:b/>
          <w:bCs/>
          <w:sz w:val="24"/>
          <w:szCs w:val="24"/>
        </w:rPr>
        <w:t>1,285.9</w:t>
      </w:r>
      <w:r w:rsidRPr="00A06100">
        <w:rPr>
          <w:rFonts w:ascii="Times New Roman" w:hAnsi="Times New Roman" w:cs="Times New Roman"/>
          <w:b/>
          <w:bCs/>
          <w:sz w:val="24"/>
          <w:szCs w:val="24"/>
        </w:rPr>
        <w:t xml:space="preserve"> </w:t>
      </w:r>
      <w:r w:rsidR="00DC3985" w:rsidRPr="00A06100">
        <w:rPr>
          <w:rFonts w:ascii="Times New Roman" w:hAnsi="Times New Roman" w:cs="Times New Roman"/>
          <w:b/>
          <w:bCs/>
          <w:sz w:val="24"/>
          <w:szCs w:val="24"/>
        </w:rPr>
        <w:t xml:space="preserve">million </w:t>
      </w:r>
      <w:r w:rsidRPr="00A06100">
        <w:rPr>
          <w:rFonts w:ascii="Times New Roman" w:hAnsi="Times New Roman" w:cs="Times New Roman"/>
          <w:b/>
          <w:bCs/>
          <w:sz w:val="24"/>
          <w:szCs w:val="24"/>
        </w:rPr>
        <w:t xml:space="preserve">in </w:t>
      </w:r>
      <w:r w:rsidR="008F1A85" w:rsidRPr="00A06100">
        <w:rPr>
          <w:rFonts w:ascii="Times New Roman" w:hAnsi="Times New Roman" w:cs="Times New Roman"/>
          <w:b/>
          <w:bCs/>
          <w:sz w:val="24"/>
          <w:szCs w:val="24"/>
        </w:rPr>
        <w:t>2011</w:t>
      </w:r>
      <w:r w:rsidRPr="00A06100">
        <w:rPr>
          <w:rFonts w:ascii="Times New Roman" w:hAnsi="Times New Roman" w:cs="Times New Roman"/>
          <w:b/>
          <w:bCs/>
          <w:sz w:val="24"/>
          <w:szCs w:val="24"/>
        </w:rPr>
        <w:t xml:space="preserve">. </w:t>
      </w:r>
      <w:r w:rsidRPr="00A06100">
        <w:rPr>
          <w:rFonts w:ascii="Times New Roman" w:hAnsi="Times New Roman" w:cs="Times New Roman"/>
          <w:sz w:val="24"/>
          <w:szCs w:val="24"/>
        </w:rPr>
        <w:t xml:space="preserve">As </w:t>
      </w:r>
      <w:r w:rsidR="006350FE">
        <w:rPr>
          <w:rFonts w:ascii="Times New Roman" w:hAnsi="Times New Roman" w:cs="Times New Roman"/>
          <w:sz w:val="24"/>
          <w:szCs w:val="24"/>
        </w:rPr>
        <w:t xml:space="preserve">shown </w:t>
      </w:r>
      <w:r w:rsidRPr="00A06100">
        <w:rPr>
          <w:rFonts w:ascii="Times New Roman" w:hAnsi="Times New Roman" w:cs="Times New Roman"/>
          <w:sz w:val="24"/>
          <w:szCs w:val="24"/>
        </w:rPr>
        <w:t xml:space="preserve">in the </w:t>
      </w:r>
      <w:r w:rsidR="006350FE">
        <w:rPr>
          <w:rFonts w:ascii="Times New Roman" w:hAnsi="Times New Roman" w:cs="Times New Roman"/>
          <w:sz w:val="24"/>
          <w:szCs w:val="24"/>
        </w:rPr>
        <w:t>F</w:t>
      </w:r>
      <w:r w:rsidRPr="00A06100">
        <w:rPr>
          <w:rFonts w:ascii="Times New Roman" w:hAnsi="Times New Roman" w:cs="Times New Roman"/>
          <w:sz w:val="24"/>
          <w:szCs w:val="24"/>
        </w:rPr>
        <w:t xml:space="preserve">igure below, the level of </w:t>
      </w:r>
      <w:r w:rsidR="006350FE">
        <w:rPr>
          <w:rFonts w:ascii="Times New Roman" w:hAnsi="Times New Roman" w:cs="Times New Roman"/>
          <w:sz w:val="24"/>
          <w:szCs w:val="24"/>
        </w:rPr>
        <w:t xml:space="preserve">employee </w:t>
      </w:r>
      <w:r w:rsidRPr="00A06100">
        <w:rPr>
          <w:rFonts w:ascii="Times New Roman" w:hAnsi="Times New Roman" w:cs="Times New Roman"/>
          <w:sz w:val="24"/>
          <w:szCs w:val="24"/>
        </w:rPr>
        <w:t xml:space="preserve">compensations received from abroad increased </w:t>
      </w:r>
      <w:r w:rsidR="006350FE">
        <w:rPr>
          <w:rFonts w:ascii="Times New Roman" w:hAnsi="Times New Roman" w:cs="Times New Roman"/>
          <w:sz w:val="24"/>
          <w:szCs w:val="24"/>
        </w:rPr>
        <w:t>between</w:t>
      </w:r>
      <w:r w:rsidRPr="00A06100">
        <w:rPr>
          <w:rFonts w:ascii="Times New Roman" w:hAnsi="Times New Roman" w:cs="Times New Roman"/>
          <w:sz w:val="24"/>
          <w:szCs w:val="24"/>
        </w:rPr>
        <w:t xml:space="preserve"> 2004 </w:t>
      </w:r>
      <w:r w:rsidR="00C930E0">
        <w:rPr>
          <w:rFonts w:ascii="Times New Roman" w:hAnsi="Times New Roman" w:cs="Times New Roman"/>
          <w:sz w:val="24"/>
          <w:szCs w:val="24"/>
        </w:rPr>
        <w:t>and</w:t>
      </w:r>
      <w:r w:rsidRPr="00A06100">
        <w:rPr>
          <w:rFonts w:ascii="Times New Roman" w:hAnsi="Times New Roman" w:cs="Times New Roman"/>
          <w:sz w:val="24"/>
          <w:szCs w:val="24"/>
        </w:rPr>
        <w:t xml:space="preserve"> 2011</w:t>
      </w:r>
      <w:r w:rsidR="00EE7F53" w:rsidRPr="00A06100">
        <w:rPr>
          <w:rFonts w:ascii="Times New Roman" w:hAnsi="Times New Roman" w:cs="Times New Roman"/>
          <w:sz w:val="24"/>
          <w:szCs w:val="24"/>
        </w:rPr>
        <w:t xml:space="preserve"> </w:t>
      </w:r>
      <w:r w:rsidRPr="00A06100">
        <w:rPr>
          <w:rFonts w:ascii="Times New Roman" w:hAnsi="Times New Roman" w:cs="Times New Roman"/>
          <w:sz w:val="24"/>
          <w:szCs w:val="24"/>
        </w:rPr>
        <w:t xml:space="preserve">by </w:t>
      </w:r>
      <w:r w:rsidR="008F1A85" w:rsidRPr="00A06100">
        <w:rPr>
          <w:rFonts w:ascii="Times New Roman" w:hAnsi="Times New Roman" w:cs="Times New Roman"/>
          <w:sz w:val="24"/>
          <w:szCs w:val="24"/>
        </w:rPr>
        <w:t>198.7</w:t>
      </w:r>
      <w:r w:rsidRPr="00A06100">
        <w:rPr>
          <w:rFonts w:ascii="Times New Roman" w:hAnsi="Times New Roman" w:cs="Times New Roman"/>
          <w:sz w:val="24"/>
          <w:szCs w:val="24"/>
        </w:rPr>
        <w:t>%</w:t>
      </w:r>
      <w:r w:rsidR="00C930E0">
        <w:rPr>
          <w:rFonts w:ascii="Times New Roman" w:hAnsi="Times New Roman" w:cs="Times New Roman"/>
          <w:sz w:val="24"/>
          <w:szCs w:val="24"/>
        </w:rPr>
        <w:t>,</w:t>
      </w:r>
      <w:r w:rsidR="008F1A85" w:rsidRPr="00A06100">
        <w:rPr>
          <w:rFonts w:ascii="Times New Roman" w:hAnsi="Times New Roman" w:cs="Times New Roman"/>
          <w:sz w:val="24"/>
          <w:szCs w:val="24"/>
        </w:rPr>
        <w:t xml:space="preserve"> but </w:t>
      </w:r>
      <w:r w:rsidR="006350FE">
        <w:rPr>
          <w:rFonts w:ascii="Times New Roman" w:hAnsi="Times New Roman" w:cs="Times New Roman"/>
          <w:sz w:val="24"/>
          <w:szCs w:val="24"/>
        </w:rPr>
        <w:t xml:space="preserve">fell by 16.5% </w:t>
      </w:r>
      <w:r w:rsidR="008F1A85" w:rsidRPr="00A06100">
        <w:rPr>
          <w:rFonts w:ascii="Times New Roman" w:hAnsi="Times New Roman" w:cs="Times New Roman"/>
          <w:sz w:val="24"/>
          <w:szCs w:val="24"/>
        </w:rPr>
        <w:t>in 2012 compared with 2011</w:t>
      </w:r>
      <w:r w:rsidRPr="00A06100">
        <w:rPr>
          <w:rFonts w:ascii="Times New Roman" w:hAnsi="Times New Roman" w:cs="Times New Roman"/>
          <w:sz w:val="24"/>
          <w:szCs w:val="24"/>
        </w:rPr>
        <w:t xml:space="preserve">. Compensations of </w:t>
      </w:r>
      <w:r w:rsidR="00464B27" w:rsidRPr="00A06100">
        <w:rPr>
          <w:rFonts w:ascii="Times New Roman" w:hAnsi="Times New Roman" w:cs="Times New Roman"/>
          <w:sz w:val="24"/>
          <w:szCs w:val="24"/>
        </w:rPr>
        <w:t xml:space="preserve">employees </w:t>
      </w:r>
      <w:r w:rsidR="006350FE">
        <w:rPr>
          <w:rFonts w:ascii="Times New Roman" w:hAnsi="Times New Roman" w:cs="Times New Roman"/>
          <w:sz w:val="24"/>
          <w:szCs w:val="24"/>
        </w:rPr>
        <w:t>made up</w:t>
      </w:r>
      <w:r w:rsidRPr="00A06100">
        <w:rPr>
          <w:rFonts w:ascii="Times New Roman" w:hAnsi="Times New Roman" w:cs="Times New Roman"/>
          <w:sz w:val="24"/>
          <w:szCs w:val="24"/>
        </w:rPr>
        <w:t xml:space="preserve"> </w:t>
      </w:r>
      <w:r w:rsidR="008F1A85" w:rsidRPr="00A06100">
        <w:rPr>
          <w:rFonts w:ascii="Times New Roman" w:hAnsi="Times New Roman" w:cs="Times New Roman"/>
          <w:sz w:val="24"/>
          <w:szCs w:val="24"/>
        </w:rPr>
        <w:t>89.5</w:t>
      </w:r>
      <w:r w:rsidRPr="00A06100">
        <w:rPr>
          <w:rFonts w:ascii="Times New Roman" w:hAnsi="Times New Roman" w:cs="Times New Roman"/>
          <w:sz w:val="24"/>
          <w:szCs w:val="24"/>
        </w:rPr>
        <w:t xml:space="preserve">% of total </w:t>
      </w:r>
      <w:r w:rsidR="00AA1726" w:rsidRPr="00A06100">
        <w:rPr>
          <w:rFonts w:ascii="Times New Roman" w:hAnsi="Times New Roman" w:cs="Times New Roman"/>
          <w:sz w:val="24"/>
          <w:szCs w:val="24"/>
        </w:rPr>
        <w:t>received income</w:t>
      </w:r>
      <w:r w:rsidRPr="00A06100">
        <w:rPr>
          <w:rFonts w:ascii="Times New Roman" w:hAnsi="Times New Roman" w:cs="Times New Roman"/>
          <w:sz w:val="24"/>
          <w:szCs w:val="24"/>
        </w:rPr>
        <w:t>, while invest</w:t>
      </w:r>
      <w:r w:rsidR="00EE7F53" w:rsidRPr="00A06100">
        <w:rPr>
          <w:rFonts w:ascii="Times New Roman" w:hAnsi="Times New Roman" w:cs="Times New Roman"/>
          <w:sz w:val="24"/>
          <w:szCs w:val="24"/>
        </w:rPr>
        <w:t>ment income cover</w:t>
      </w:r>
      <w:r w:rsidR="006350FE">
        <w:rPr>
          <w:rFonts w:ascii="Times New Roman" w:hAnsi="Times New Roman" w:cs="Times New Roman"/>
          <w:sz w:val="24"/>
          <w:szCs w:val="24"/>
        </w:rPr>
        <w:t>ed</w:t>
      </w:r>
      <w:r w:rsidR="00EE7F53" w:rsidRPr="00A06100">
        <w:rPr>
          <w:rFonts w:ascii="Times New Roman" w:hAnsi="Times New Roman" w:cs="Times New Roman"/>
          <w:sz w:val="24"/>
          <w:szCs w:val="24"/>
        </w:rPr>
        <w:t xml:space="preserve"> the rest. In spite</w:t>
      </w:r>
      <w:r w:rsidRPr="00A06100">
        <w:rPr>
          <w:rFonts w:ascii="Times New Roman" w:hAnsi="Times New Roman" w:cs="Times New Roman"/>
          <w:sz w:val="24"/>
          <w:szCs w:val="24"/>
        </w:rPr>
        <w:t xml:space="preserve"> of the increase in net income, this did not assist in reducing the current account deficit due to the growing deficit in </w:t>
      </w:r>
      <w:r w:rsidR="006350FE">
        <w:rPr>
          <w:rFonts w:ascii="Times New Roman" w:hAnsi="Times New Roman" w:cs="Times New Roman"/>
          <w:sz w:val="24"/>
          <w:szCs w:val="24"/>
        </w:rPr>
        <w:t xml:space="preserve">the </w:t>
      </w:r>
      <w:r w:rsidRPr="00A06100">
        <w:rPr>
          <w:rFonts w:ascii="Times New Roman" w:hAnsi="Times New Roman" w:cs="Times New Roman"/>
          <w:sz w:val="24"/>
          <w:szCs w:val="24"/>
        </w:rPr>
        <w:t>trade balance of goods and services.</w:t>
      </w:r>
    </w:p>
    <w:p w:rsidR="00256457" w:rsidRPr="00A06100" w:rsidRDefault="007A7FF4" w:rsidP="00D07012">
      <w:pPr>
        <w:spacing w:after="0"/>
        <w:jc w:val="both"/>
        <w:rPr>
          <w:rFonts w:ascii="Times New Roman" w:hAnsi="Times New Roman" w:cs="Times New Roman"/>
          <w:b/>
          <w:bCs/>
        </w:rPr>
      </w:pPr>
      <w:r w:rsidRPr="00A06100">
        <w:rPr>
          <w:rFonts w:ascii="Times New Roman" w:hAnsi="Times New Roman" w:cs="Times New Roman"/>
        </w:rPr>
        <w:br/>
      </w:r>
    </w:p>
    <w:p w:rsidR="00EC6D40" w:rsidRPr="00A06100" w:rsidRDefault="007A7FF4" w:rsidP="00863958">
      <w:pPr>
        <w:spacing w:after="0"/>
        <w:jc w:val="center"/>
        <w:rPr>
          <w:rFonts w:ascii="Times New Roman" w:hAnsi="Times New Roman" w:cs="Times New Roman"/>
        </w:rPr>
      </w:pPr>
      <w:r w:rsidRPr="00A06100">
        <w:rPr>
          <w:rFonts w:ascii="Times New Roman" w:hAnsi="Times New Roman" w:cs="Times New Roman"/>
          <w:b/>
          <w:bCs/>
        </w:rPr>
        <w:t>Figure 1</w:t>
      </w:r>
      <w:r w:rsidR="00863958">
        <w:rPr>
          <w:rFonts w:ascii="Times New Roman" w:hAnsi="Times New Roman" w:cs="Times New Roman"/>
          <w:b/>
          <w:bCs/>
        </w:rPr>
        <w:t>1</w:t>
      </w:r>
      <w:r w:rsidRPr="00A06100">
        <w:rPr>
          <w:rFonts w:ascii="Times New Roman" w:hAnsi="Times New Roman" w:cs="Times New Roman"/>
          <w:b/>
          <w:bCs/>
        </w:rPr>
        <w:t xml:space="preserve">: Compensation of </w:t>
      </w:r>
      <w:r w:rsidR="00940DEB" w:rsidRPr="00A06100">
        <w:rPr>
          <w:rFonts w:ascii="Times New Roman" w:hAnsi="Times New Roman" w:cs="Times New Roman"/>
          <w:b/>
          <w:bCs/>
        </w:rPr>
        <w:t>employees</w:t>
      </w:r>
      <w:r w:rsidRPr="00A06100">
        <w:rPr>
          <w:rFonts w:ascii="Times New Roman" w:hAnsi="Times New Roman" w:cs="Times New Roman"/>
          <w:b/>
          <w:bCs/>
        </w:rPr>
        <w:t xml:space="preserve"> in </w:t>
      </w:r>
      <w:r w:rsidR="00F65557">
        <w:rPr>
          <w:rFonts w:ascii="Times New Roman" w:hAnsi="Times New Roman" w:cs="Times New Roman"/>
          <w:b/>
          <w:bCs/>
        </w:rPr>
        <w:t>Palestine</w:t>
      </w:r>
      <w:r w:rsidRPr="00A06100">
        <w:rPr>
          <w:rFonts w:ascii="Times New Roman" w:hAnsi="Times New Roman" w:cs="Times New Roman"/>
          <w:b/>
          <w:bCs/>
        </w:rPr>
        <w:t xml:space="preserve"> 2004-</w:t>
      </w:r>
      <w:r w:rsidR="008F1A85" w:rsidRPr="00A06100">
        <w:rPr>
          <w:rFonts w:ascii="Times New Roman" w:hAnsi="Times New Roman" w:cs="Times New Roman"/>
          <w:b/>
          <w:bCs/>
        </w:rPr>
        <w:t>2012</w:t>
      </w:r>
    </w:p>
    <w:p w:rsidR="007A7FF4" w:rsidRPr="00A06100" w:rsidRDefault="00FE420F" w:rsidP="00EC6D40">
      <w:pPr>
        <w:spacing w:after="0"/>
        <w:jc w:val="center"/>
        <w:rPr>
          <w:rFonts w:ascii="Times New Roman" w:hAnsi="Times New Roman" w:cs="Times New Roman"/>
          <w:b/>
          <w:bCs/>
        </w:rPr>
      </w:pPr>
      <w:r w:rsidRPr="00A06100">
        <w:rPr>
          <w:rFonts w:ascii="Times New Roman" w:hAnsi="Times New Roman" w:cs="Times New Roman"/>
          <w:b/>
          <w:bCs/>
          <w:sz w:val="18"/>
          <w:szCs w:val="18"/>
        </w:rPr>
        <w:t xml:space="preserve">                       </w:t>
      </w:r>
      <w:r w:rsidR="007A7FF4" w:rsidRPr="00A06100">
        <w:rPr>
          <w:rFonts w:ascii="Times New Roman" w:hAnsi="Times New Roman" w:cs="Times New Roman"/>
          <w:b/>
          <w:bCs/>
          <w:sz w:val="18"/>
          <w:szCs w:val="18"/>
        </w:rPr>
        <w:t xml:space="preserve"> </w:t>
      </w:r>
      <w:r w:rsidR="00A66B4C" w:rsidRPr="00A06100">
        <w:rPr>
          <w:rFonts w:ascii="Times New Roman" w:hAnsi="Times New Roman" w:cs="Times New Roman"/>
          <w:b/>
          <w:bCs/>
          <w:sz w:val="18"/>
          <w:szCs w:val="18"/>
        </w:rPr>
        <w:t xml:space="preserve">(Value in </w:t>
      </w:r>
      <w:r w:rsidR="004571E6" w:rsidRPr="00A06100">
        <w:rPr>
          <w:rFonts w:ascii="Times New Roman" w:hAnsi="Times New Roman" w:cs="Times New Roman"/>
          <w:b/>
          <w:bCs/>
          <w:sz w:val="18"/>
          <w:szCs w:val="18"/>
        </w:rPr>
        <w:t>USD</w:t>
      </w:r>
      <w:r w:rsidR="00A66B4C" w:rsidRPr="00A06100">
        <w:rPr>
          <w:rFonts w:ascii="Times New Roman" w:hAnsi="Times New Roman" w:cs="Times New Roman"/>
          <w:b/>
          <w:bCs/>
          <w:sz w:val="18"/>
          <w:szCs w:val="18"/>
        </w:rPr>
        <w:t xml:space="preserve"> million)</w:t>
      </w:r>
      <w:r w:rsidR="007A7FF4" w:rsidRPr="00A06100">
        <w:rPr>
          <w:rFonts w:ascii="Times New Roman" w:hAnsi="Times New Roman" w:cs="Times New Roman"/>
          <w:b/>
          <w:bCs/>
          <w:sz w:val="18"/>
          <w:szCs w:val="18"/>
        </w:rPr>
        <w:br/>
      </w:r>
      <w:r w:rsidR="007A7FF4" w:rsidRPr="00A06100">
        <w:rPr>
          <w:rFonts w:ascii="Times New Roman" w:hAnsi="Times New Roman" w:cs="Times New Roman"/>
          <w:noProof/>
          <w:sz w:val="18"/>
          <w:szCs w:val="18"/>
        </w:rPr>
        <w:drawing>
          <wp:inline distT="0" distB="0" distL="0" distR="0">
            <wp:extent cx="4973213" cy="2579298"/>
            <wp:effectExtent l="19050" t="0" r="17887" b="0"/>
            <wp:docPr id="15"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F6911" w:rsidRPr="00A06100" w:rsidRDefault="00EF6911" w:rsidP="00186D70">
      <w:pPr>
        <w:spacing w:after="0"/>
        <w:jc w:val="center"/>
        <w:rPr>
          <w:rFonts w:ascii="Times New Roman" w:hAnsi="Times New Roman" w:cs="Times New Roman"/>
          <w:sz w:val="18"/>
          <w:szCs w:val="18"/>
        </w:rPr>
      </w:pPr>
    </w:p>
    <w:p w:rsidR="00F526B8" w:rsidRDefault="00F526B8" w:rsidP="00CE49C2">
      <w:pPr>
        <w:spacing w:after="0"/>
        <w:jc w:val="both"/>
        <w:rPr>
          <w:rFonts w:ascii="Times New Roman" w:hAnsi="Times New Roman" w:cs="Times New Roman"/>
          <w:b/>
          <w:bCs/>
          <w:sz w:val="24"/>
          <w:szCs w:val="24"/>
        </w:rPr>
      </w:pPr>
    </w:p>
    <w:p w:rsidR="00F526B8" w:rsidRDefault="00F526B8" w:rsidP="00CE49C2">
      <w:pPr>
        <w:spacing w:after="0"/>
        <w:jc w:val="both"/>
        <w:rPr>
          <w:rFonts w:ascii="Times New Roman" w:hAnsi="Times New Roman" w:cs="Times New Roman"/>
          <w:b/>
          <w:bCs/>
          <w:sz w:val="24"/>
          <w:szCs w:val="24"/>
        </w:rPr>
      </w:pPr>
    </w:p>
    <w:p w:rsidR="00F526B8" w:rsidRDefault="00F526B8" w:rsidP="00CE49C2">
      <w:pPr>
        <w:spacing w:after="0"/>
        <w:jc w:val="both"/>
        <w:rPr>
          <w:rFonts w:ascii="Times New Roman" w:hAnsi="Times New Roman" w:cs="Times New Roman"/>
          <w:b/>
          <w:bCs/>
          <w:sz w:val="24"/>
          <w:szCs w:val="24"/>
        </w:rPr>
      </w:pPr>
    </w:p>
    <w:p w:rsidR="007A7FF4" w:rsidRPr="00A06100" w:rsidRDefault="007A7FF4" w:rsidP="00CE49C2">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lastRenderedPageBreak/>
        <w:t xml:space="preserve">Current transfers decreased </w:t>
      </w:r>
      <w:r w:rsidR="002D3608">
        <w:rPr>
          <w:rFonts w:ascii="Times New Roman" w:hAnsi="Times New Roman" w:cs="Times New Roman"/>
          <w:b/>
          <w:bCs/>
          <w:sz w:val="24"/>
          <w:szCs w:val="24"/>
        </w:rPr>
        <w:t xml:space="preserve">by 16.6% </w:t>
      </w:r>
      <w:r w:rsidRPr="00A06100">
        <w:rPr>
          <w:rFonts w:ascii="Times New Roman" w:hAnsi="Times New Roman" w:cs="Times New Roman"/>
          <w:b/>
          <w:bCs/>
          <w:sz w:val="24"/>
          <w:szCs w:val="24"/>
        </w:rPr>
        <w:t xml:space="preserve">during </w:t>
      </w:r>
      <w:r w:rsidR="00583928" w:rsidRPr="00A06100">
        <w:rPr>
          <w:rFonts w:ascii="Times New Roman" w:hAnsi="Times New Roman" w:cs="Times New Roman"/>
          <w:b/>
          <w:bCs/>
          <w:sz w:val="24"/>
          <w:szCs w:val="24"/>
        </w:rPr>
        <w:t>2012</w:t>
      </w:r>
      <w:r w:rsidRPr="00A06100">
        <w:rPr>
          <w:rFonts w:ascii="Times New Roman" w:hAnsi="Times New Roman" w:cs="Times New Roman"/>
          <w:b/>
          <w:bCs/>
          <w:sz w:val="24"/>
          <w:szCs w:val="24"/>
        </w:rPr>
        <w:t xml:space="preserve"> </w:t>
      </w:r>
      <w:r w:rsidR="002D3608">
        <w:rPr>
          <w:rFonts w:ascii="Times New Roman" w:hAnsi="Times New Roman" w:cs="Times New Roman"/>
          <w:b/>
          <w:bCs/>
          <w:sz w:val="24"/>
          <w:szCs w:val="24"/>
        </w:rPr>
        <w:t xml:space="preserve">to </w:t>
      </w:r>
      <w:r w:rsidR="007415E5" w:rsidRPr="00A06100">
        <w:rPr>
          <w:rFonts w:ascii="Times New Roman" w:hAnsi="Times New Roman" w:cs="Times New Roman"/>
          <w:b/>
          <w:bCs/>
          <w:sz w:val="24"/>
          <w:szCs w:val="24"/>
        </w:rPr>
        <w:t>USD</w:t>
      </w:r>
      <w:r w:rsidRPr="00A06100">
        <w:rPr>
          <w:rFonts w:ascii="Times New Roman" w:hAnsi="Times New Roman" w:cs="Times New Roman"/>
          <w:b/>
          <w:bCs/>
          <w:sz w:val="24"/>
          <w:szCs w:val="24"/>
        </w:rPr>
        <w:t xml:space="preserve"> </w:t>
      </w:r>
      <w:r w:rsidR="00583928" w:rsidRPr="00A06100">
        <w:rPr>
          <w:rFonts w:ascii="Times New Roman" w:hAnsi="Times New Roman" w:cs="Times New Roman"/>
          <w:b/>
          <w:bCs/>
          <w:sz w:val="24"/>
          <w:szCs w:val="24"/>
        </w:rPr>
        <w:t>1,649.6</w:t>
      </w:r>
      <w:r w:rsidRPr="00A06100">
        <w:rPr>
          <w:rFonts w:ascii="Times New Roman" w:hAnsi="Times New Roman" w:cs="Times New Roman"/>
          <w:b/>
          <w:bCs/>
          <w:sz w:val="24"/>
          <w:szCs w:val="24"/>
        </w:rPr>
        <w:t xml:space="preserve"> million </w:t>
      </w:r>
      <w:r w:rsidR="002D3608">
        <w:rPr>
          <w:rFonts w:ascii="Times New Roman" w:hAnsi="Times New Roman" w:cs="Times New Roman"/>
          <w:b/>
          <w:bCs/>
          <w:sz w:val="24"/>
          <w:szCs w:val="24"/>
        </w:rPr>
        <w:t xml:space="preserve">compared to </w:t>
      </w:r>
      <w:r w:rsidR="007415E5" w:rsidRPr="00A06100">
        <w:rPr>
          <w:rFonts w:ascii="Times New Roman" w:hAnsi="Times New Roman" w:cs="Times New Roman"/>
          <w:b/>
          <w:bCs/>
          <w:sz w:val="24"/>
          <w:szCs w:val="24"/>
        </w:rPr>
        <w:t xml:space="preserve">USD </w:t>
      </w:r>
      <w:r w:rsidR="00583928" w:rsidRPr="00A06100">
        <w:rPr>
          <w:rFonts w:ascii="Times New Roman" w:hAnsi="Times New Roman" w:cs="Times New Roman"/>
          <w:b/>
          <w:bCs/>
          <w:sz w:val="24"/>
          <w:szCs w:val="24"/>
        </w:rPr>
        <w:t>1,976.9</w:t>
      </w:r>
      <w:r w:rsidRPr="00A06100">
        <w:rPr>
          <w:rFonts w:ascii="Times New Roman" w:hAnsi="Times New Roman" w:cs="Times New Roman"/>
          <w:b/>
          <w:bCs/>
          <w:sz w:val="24"/>
          <w:szCs w:val="24"/>
        </w:rPr>
        <w:t xml:space="preserve"> million in </w:t>
      </w:r>
      <w:r w:rsidR="00583928" w:rsidRPr="00A06100">
        <w:rPr>
          <w:rFonts w:ascii="Times New Roman" w:hAnsi="Times New Roman" w:cs="Times New Roman"/>
          <w:b/>
          <w:bCs/>
          <w:sz w:val="24"/>
          <w:szCs w:val="24"/>
        </w:rPr>
        <w:t>2011</w:t>
      </w:r>
      <w:r w:rsidRPr="00A06100">
        <w:rPr>
          <w:rFonts w:ascii="Times New Roman" w:hAnsi="Times New Roman" w:cs="Times New Roman"/>
          <w:b/>
          <w:bCs/>
          <w:sz w:val="24"/>
          <w:szCs w:val="24"/>
        </w:rPr>
        <w:t xml:space="preserve">. </w:t>
      </w:r>
      <w:r w:rsidRPr="00A06100">
        <w:rPr>
          <w:rFonts w:ascii="Times New Roman" w:hAnsi="Times New Roman" w:cs="Times New Roman"/>
          <w:sz w:val="24"/>
          <w:szCs w:val="24"/>
        </w:rPr>
        <w:t xml:space="preserve">The Palestinian </w:t>
      </w:r>
      <w:r w:rsidR="00583928" w:rsidRPr="00A06100">
        <w:rPr>
          <w:rFonts w:ascii="Times New Roman" w:hAnsi="Times New Roman" w:cs="Times New Roman"/>
          <w:sz w:val="24"/>
          <w:szCs w:val="24"/>
        </w:rPr>
        <w:t>economy depends</w:t>
      </w:r>
      <w:r w:rsidRPr="00A06100">
        <w:rPr>
          <w:rFonts w:ascii="Times New Roman" w:hAnsi="Times New Roman" w:cs="Times New Roman"/>
          <w:sz w:val="24"/>
          <w:szCs w:val="24"/>
        </w:rPr>
        <w:t xml:space="preserve"> </w:t>
      </w:r>
      <w:r w:rsidR="002D3608">
        <w:rPr>
          <w:rFonts w:ascii="Times New Roman" w:hAnsi="Times New Roman" w:cs="Times New Roman"/>
          <w:sz w:val="24"/>
          <w:szCs w:val="24"/>
        </w:rPr>
        <w:t xml:space="preserve">heavily </w:t>
      </w:r>
      <w:r w:rsidRPr="00A06100">
        <w:rPr>
          <w:rFonts w:ascii="Times New Roman" w:hAnsi="Times New Roman" w:cs="Times New Roman"/>
          <w:sz w:val="24"/>
          <w:szCs w:val="24"/>
        </w:rPr>
        <w:t xml:space="preserve">on foreign remittances received by the Palestinian </w:t>
      </w:r>
      <w:r w:rsidR="00FD238C">
        <w:rPr>
          <w:rFonts w:ascii="Times New Roman" w:hAnsi="Times New Roman" w:cs="Times New Roman"/>
          <w:sz w:val="24"/>
          <w:szCs w:val="24"/>
        </w:rPr>
        <w:t>state</w:t>
      </w:r>
      <w:r w:rsidRPr="00A06100">
        <w:rPr>
          <w:rFonts w:ascii="Times New Roman" w:hAnsi="Times New Roman" w:cs="Times New Roman"/>
          <w:sz w:val="24"/>
          <w:szCs w:val="24"/>
        </w:rPr>
        <w:t xml:space="preserve"> to support the general budget and external transfers to the private sector. Foreign remittances to Palestin</w:t>
      </w:r>
      <w:r w:rsidR="002D3608">
        <w:rPr>
          <w:rFonts w:ascii="Times New Roman" w:hAnsi="Times New Roman" w:cs="Times New Roman"/>
          <w:sz w:val="24"/>
          <w:szCs w:val="24"/>
        </w:rPr>
        <w:t>e</w:t>
      </w:r>
      <w:r w:rsidRPr="00A06100">
        <w:rPr>
          <w:rFonts w:ascii="Times New Roman" w:hAnsi="Times New Roman" w:cs="Times New Roman"/>
          <w:sz w:val="24"/>
          <w:szCs w:val="24"/>
        </w:rPr>
        <w:t xml:space="preserve"> decreased </w:t>
      </w:r>
      <w:r w:rsidR="00DC3985" w:rsidRPr="00A06100">
        <w:rPr>
          <w:rFonts w:ascii="Times New Roman" w:hAnsi="Times New Roman" w:cs="Times New Roman"/>
          <w:sz w:val="24"/>
          <w:szCs w:val="24"/>
        </w:rPr>
        <w:t xml:space="preserve">in </w:t>
      </w:r>
      <w:r w:rsidR="0080327C">
        <w:rPr>
          <w:rFonts w:ascii="Times New Roman" w:hAnsi="Times New Roman" w:cs="Times New Roman"/>
          <w:sz w:val="24"/>
          <w:szCs w:val="24"/>
        </w:rPr>
        <w:t>2012</w:t>
      </w:r>
      <w:r w:rsidR="00DC3985" w:rsidRPr="00A06100">
        <w:rPr>
          <w:rFonts w:ascii="Times New Roman" w:hAnsi="Times New Roman" w:cs="Times New Roman"/>
          <w:sz w:val="24"/>
          <w:szCs w:val="24"/>
        </w:rPr>
        <w:t xml:space="preserve"> compared with </w:t>
      </w:r>
      <w:r w:rsidR="00CE49C2">
        <w:rPr>
          <w:rFonts w:ascii="Times New Roman" w:hAnsi="Times New Roman" w:cs="Times New Roman"/>
          <w:sz w:val="24"/>
          <w:szCs w:val="24"/>
        </w:rPr>
        <w:t>2011</w:t>
      </w:r>
      <w:r w:rsidR="002D3608">
        <w:rPr>
          <w:rFonts w:ascii="Times New Roman" w:hAnsi="Times New Roman" w:cs="Times New Roman"/>
          <w:sz w:val="24"/>
          <w:szCs w:val="24"/>
        </w:rPr>
        <w:t>.</w:t>
      </w:r>
      <w:r w:rsidRPr="00A06100">
        <w:rPr>
          <w:rFonts w:ascii="Times New Roman" w:hAnsi="Times New Roman" w:cs="Times New Roman"/>
          <w:sz w:val="24"/>
          <w:szCs w:val="24"/>
        </w:rPr>
        <w:t xml:space="preserve"> </w:t>
      </w:r>
      <w:r w:rsidR="002D3608">
        <w:rPr>
          <w:rFonts w:ascii="Times New Roman" w:hAnsi="Times New Roman" w:cs="Times New Roman"/>
          <w:sz w:val="24"/>
          <w:szCs w:val="24"/>
        </w:rPr>
        <w:t>This</w:t>
      </w:r>
      <w:r w:rsidRPr="00A06100">
        <w:rPr>
          <w:rFonts w:ascii="Times New Roman" w:hAnsi="Times New Roman" w:cs="Times New Roman"/>
          <w:sz w:val="24"/>
          <w:szCs w:val="24"/>
        </w:rPr>
        <w:t xml:space="preserve"> significant drop in current transfers from donor countries resulted in </w:t>
      </w:r>
      <w:r w:rsidR="002D3608">
        <w:rPr>
          <w:rFonts w:ascii="Times New Roman" w:hAnsi="Times New Roman" w:cs="Times New Roman"/>
          <w:sz w:val="24"/>
          <w:szCs w:val="24"/>
        </w:rPr>
        <w:t xml:space="preserve">an </w:t>
      </w:r>
      <w:r w:rsidRPr="00A06100">
        <w:rPr>
          <w:rFonts w:ascii="Times New Roman" w:hAnsi="Times New Roman" w:cs="Times New Roman"/>
          <w:sz w:val="24"/>
          <w:szCs w:val="24"/>
        </w:rPr>
        <w:t>increas</w:t>
      </w:r>
      <w:r w:rsidR="002D3608">
        <w:rPr>
          <w:rFonts w:ascii="Times New Roman" w:hAnsi="Times New Roman" w:cs="Times New Roman"/>
          <w:sz w:val="24"/>
          <w:szCs w:val="24"/>
        </w:rPr>
        <w:t>e in</w:t>
      </w:r>
      <w:r w:rsidRPr="00A06100">
        <w:rPr>
          <w:rFonts w:ascii="Times New Roman" w:hAnsi="Times New Roman" w:cs="Times New Roman"/>
          <w:sz w:val="24"/>
          <w:szCs w:val="24"/>
        </w:rPr>
        <w:t xml:space="preserve"> the debt of the Palestinian National Authority.</w:t>
      </w:r>
    </w:p>
    <w:p w:rsidR="007A7FF4" w:rsidRPr="00A06100" w:rsidRDefault="007A7FF4" w:rsidP="003C5786">
      <w:pPr>
        <w:spacing w:after="0"/>
        <w:jc w:val="both"/>
        <w:rPr>
          <w:rFonts w:ascii="Times New Roman" w:hAnsi="Times New Roman" w:cs="Times New Roman"/>
          <w:b/>
          <w:bCs/>
          <w:sz w:val="24"/>
          <w:szCs w:val="24"/>
        </w:rPr>
      </w:pPr>
      <w:r w:rsidRPr="00A06100">
        <w:rPr>
          <w:rFonts w:ascii="Times New Roman" w:hAnsi="Times New Roman" w:cs="Times New Roman"/>
          <w:sz w:val="24"/>
          <w:szCs w:val="24"/>
        </w:rPr>
        <w:br/>
      </w:r>
      <w:r w:rsidR="002D3608">
        <w:rPr>
          <w:rFonts w:ascii="Times New Roman" w:hAnsi="Times New Roman" w:cs="Times New Roman"/>
          <w:b/>
          <w:bCs/>
          <w:sz w:val="24"/>
          <w:szCs w:val="24"/>
        </w:rPr>
        <w:t>C</w:t>
      </w:r>
      <w:r w:rsidRPr="00A06100">
        <w:rPr>
          <w:rFonts w:ascii="Times New Roman" w:hAnsi="Times New Roman" w:cs="Times New Roman"/>
          <w:b/>
          <w:bCs/>
          <w:sz w:val="24"/>
          <w:szCs w:val="24"/>
        </w:rPr>
        <w:t xml:space="preserve">apital transfers decreased by </w:t>
      </w:r>
      <w:r w:rsidR="00583928" w:rsidRPr="00A06100">
        <w:rPr>
          <w:rFonts w:ascii="Times New Roman" w:hAnsi="Times New Roman" w:cs="Times New Roman"/>
          <w:b/>
          <w:bCs/>
          <w:sz w:val="24"/>
          <w:szCs w:val="24"/>
        </w:rPr>
        <w:t>44.4</w:t>
      </w:r>
      <w:r w:rsidRPr="00A06100">
        <w:rPr>
          <w:rFonts w:ascii="Times New Roman" w:hAnsi="Times New Roman" w:cs="Times New Roman"/>
          <w:b/>
          <w:bCs/>
          <w:sz w:val="24"/>
          <w:szCs w:val="24"/>
        </w:rPr>
        <w:t xml:space="preserve">% </w:t>
      </w:r>
      <w:r w:rsidR="002D3608">
        <w:rPr>
          <w:rFonts w:ascii="Times New Roman" w:hAnsi="Times New Roman" w:cs="Times New Roman"/>
          <w:b/>
          <w:bCs/>
          <w:sz w:val="24"/>
          <w:szCs w:val="24"/>
        </w:rPr>
        <w:t>to</w:t>
      </w:r>
      <w:r w:rsidRPr="00A06100">
        <w:rPr>
          <w:rFonts w:ascii="Times New Roman" w:hAnsi="Times New Roman" w:cs="Times New Roman"/>
          <w:b/>
          <w:bCs/>
          <w:sz w:val="24"/>
          <w:szCs w:val="24"/>
        </w:rPr>
        <w:t xml:space="preserve"> </w:t>
      </w:r>
      <w:r w:rsidR="007E12A0" w:rsidRPr="00A06100">
        <w:rPr>
          <w:rFonts w:ascii="Times New Roman" w:hAnsi="Times New Roman" w:cs="Times New Roman"/>
          <w:b/>
          <w:bCs/>
          <w:sz w:val="24"/>
          <w:szCs w:val="24"/>
        </w:rPr>
        <w:t xml:space="preserve">USD </w:t>
      </w:r>
      <w:r w:rsidR="00583928" w:rsidRPr="00A06100">
        <w:rPr>
          <w:rFonts w:ascii="Times New Roman" w:hAnsi="Times New Roman" w:cs="Times New Roman"/>
          <w:b/>
          <w:bCs/>
          <w:sz w:val="24"/>
          <w:szCs w:val="24"/>
        </w:rPr>
        <w:t>297.9</w:t>
      </w:r>
      <w:r w:rsidRPr="00A06100">
        <w:rPr>
          <w:rFonts w:ascii="Times New Roman" w:hAnsi="Times New Roman" w:cs="Times New Roman"/>
          <w:b/>
          <w:bCs/>
          <w:sz w:val="24"/>
          <w:szCs w:val="24"/>
        </w:rPr>
        <w:t xml:space="preserve"> million in </w:t>
      </w:r>
      <w:r w:rsidR="00583928" w:rsidRPr="00A06100">
        <w:rPr>
          <w:rFonts w:ascii="Times New Roman" w:hAnsi="Times New Roman" w:cs="Times New Roman"/>
          <w:b/>
          <w:bCs/>
          <w:sz w:val="24"/>
          <w:szCs w:val="24"/>
        </w:rPr>
        <w:t>2012</w:t>
      </w:r>
      <w:r w:rsidRPr="00A06100">
        <w:rPr>
          <w:rFonts w:ascii="Times New Roman" w:hAnsi="Times New Roman" w:cs="Times New Roman"/>
          <w:b/>
          <w:bCs/>
          <w:sz w:val="24"/>
          <w:szCs w:val="24"/>
        </w:rPr>
        <w:t xml:space="preserve"> compared to </w:t>
      </w:r>
      <w:r w:rsidR="007E12A0" w:rsidRPr="00A06100">
        <w:rPr>
          <w:rFonts w:ascii="Times New Roman" w:hAnsi="Times New Roman" w:cs="Times New Roman"/>
          <w:b/>
          <w:bCs/>
          <w:sz w:val="24"/>
          <w:szCs w:val="24"/>
        </w:rPr>
        <w:t xml:space="preserve">USD </w:t>
      </w:r>
      <w:r w:rsidR="00583928" w:rsidRPr="00A06100">
        <w:rPr>
          <w:rFonts w:ascii="Times New Roman" w:hAnsi="Times New Roman" w:cs="Times New Roman"/>
          <w:b/>
          <w:bCs/>
          <w:sz w:val="24"/>
          <w:szCs w:val="24"/>
        </w:rPr>
        <w:t>536.2</w:t>
      </w:r>
      <w:r w:rsidRPr="00A06100">
        <w:rPr>
          <w:rFonts w:ascii="Times New Roman" w:hAnsi="Times New Roman" w:cs="Times New Roman"/>
          <w:b/>
          <w:bCs/>
          <w:sz w:val="24"/>
          <w:szCs w:val="24"/>
        </w:rPr>
        <w:t xml:space="preserve"> million in </w:t>
      </w:r>
      <w:r w:rsidR="00583928" w:rsidRPr="00A06100">
        <w:rPr>
          <w:rFonts w:ascii="Times New Roman" w:hAnsi="Times New Roman" w:cs="Times New Roman"/>
          <w:b/>
          <w:bCs/>
          <w:sz w:val="24"/>
          <w:szCs w:val="24"/>
        </w:rPr>
        <w:t>2011</w:t>
      </w:r>
      <w:r w:rsidRPr="00A06100">
        <w:rPr>
          <w:rFonts w:ascii="Times New Roman" w:hAnsi="Times New Roman" w:cs="Times New Roman"/>
          <w:b/>
          <w:bCs/>
          <w:sz w:val="24"/>
          <w:szCs w:val="24"/>
        </w:rPr>
        <w:t>.</w:t>
      </w:r>
      <w:r w:rsidRPr="00A06100">
        <w:rPr>
          <w:rFonts w:ascii="Times New Roman" w:hAnsi="Times New Roman" w:cs="Times New Roman"/>
          <w:sz w:val="24"/>
          <w:szCs w:val="24"/>
        </w:rPr>
        <w:t xml:space="preserve"> </w:t>
      </w:r>
      <w:r w:rsidR="009405F2" w:rsidRPr="00A06100">
        <w:rPr>
          <w:rFonts w:ascii="Times New Roman" w:hAnsi="Times New Roman" w:cs="Times New Roman"/>
          <w:sz w:val="24"/>
          <w:szCs w:val="24"/>
        </w:rPr>
        <w:t>C</w:t>
      </w:r>
      <w:r w:rsidRPr="00A06100">
        <w:rPr>
          <w:rFonts w:ascii="Times New Roman" w:hAnsi="Times New Roman" w:cs="Times New Roman"/>
          <w:sz w:val="24"/>
          <w:szCs w:val="24"/>
        </w:rPr>
        <w:t>apital transfers fluctuated during 2004-</w:t>
      </w:r>
      <w:r w:rsidR="009B6F53">
        <w:rPr>
          <w:rFonts w:ascii="Times New Roman" w:hAnsi="Times New Roman" w:cs="Times New Roman"/>
          <w:sz w:val="24"/>
          <w:szCs w:val="24"/>
        </w:rPr>
        <w:t>2012</w:t>
      </w:r>
      <w:r w:rsidR="002D3608">
        <w:rPr>
          <w:rFonts w:ascii="Times New Roman" w:hAnsi="Times New Roman" w:cs="Times New Roman"/>
          <w:sz w:val="24"/>
          <w:szCs w:val="24"/>
        </w:rPr>
        <w:t>,</w:t>
      </w:r>
      <w:r w:rsidRPr="00A06100">
        <w:rPr>
          <w:rFonts w:ascii="Times New Roman" w:hAnsi="Times New Roman" w:cs="Times New Roman"/>
          <w:sz w:val="24"/>
          <w:szCs w:val="24"/>
        </w:rPr>
        <w:t xml:space="preserve"> reaching </w:t>
      </w:r>
      <w:r w:rsidR="002D3608">
        <w:rPr>
          <w:rFonts w:ascii="Times New Roman" w:hAnsi="Times New Roman" w:cs="Times New Roman"/>
          <w:sz w:val="24"/>
          <w:szCs w:val="24"/>
        </w:rPr>
        <w:t>their</w:t>
      </w:r>
      <w:r w:rsidRPr="00A06100">
        <w:rPr>
          <w:rFonts w:ascii="Times New Roman" w:hAnsi="Times New Roman" w:cs="Times New Roman"/>
          <w:sz w:val="24"/>
          <w:szCs w:val="24"/>
        </w:rPr>
        <w:t xml:space="preserve"> lowest level during 2006 as a result of the political changes in </w:t>
      </w:r>
      <w:r w:rsidR="00F65557">
        <w:rPr>
          <w:rFonts w:ascii="Times New Roman" w:hAnsi="Times New Roman" w:cs="Times New Roman"/>
          <w:sz w:val="24"/>
          <w:szCs w:val="24"/>
        </w:rPr>
        <w:t>Palestine</w:t>
      </w:r>
      <w:r w:rsidRPr="00A06100">
        <w:rPr>
          <w:rFonts w:ascii="Times New Roman" w:hAnsi="Times New Roman" w:cs="Times New Roman"/>
          <w:sz w:val="24"/>
          <w:szCs w:val="24"/>
        </w:rPr>
        <w:t xml:space="preserve"> during that period </w:t>
      </w:r>
      <w:r w:rsidR="002D3608">
        <w:rPr>
          <w:rFonts w:ascii="Times New Roman" w:hAnsi="Times New Roman" w:cs="Times New Roman"/>
          <w:sz w:val="24"/>
          <w:szCs w:val="24"/>
        </w:rPr>
        <w:t xml:space="preserve">that had a negative impact on </w:t>
      </w:r>
      <w:r w:rsidRPr="00A06100">
        <w:rPr>
          <w:rFonts w:ascii="Times New Roman" w:hAnsi="Times New Roman" w:cs="Times New Roman"/>
          <w:sz w:val="24"/>
          <w:szCs w:val="24"/>
        </w:rPr>
        <w:t>the economic situation. Despite the sharp rise in the value of current transfers during 2008,</w:t>
      </w:r>
      <w:r w:rsidR="00FE420F" w:rsidRPr="00A06100">
        <w:rPr>
          <w:rFonts w:ascii="Times New Roman" w:hAnsi="Times New Roman" w:cs="Times New Roman"/>
          <w:sz w:val="24"/>
          <w:szCs w:val="24"/>
        </w:rPr>
        <w:t xml:space="preserve"> capital transfers </w:t>
      </w:r>
      <w:r w:rsidR="002D3608">
        <w:rPr>
          <w:rFonts w:ascii="Times New Roman" w:hAnsi="Times New Roman" w:cs="Times New Roman"/>
          <w:sz w:val="24"/>
          <w:szCs w:val="24"/>
        </w:rPr>
        <w:t>fell</w:t>
      </w:r>
      <w:r w:rsidR="00FE420F" w:rsidRPr="00A06100">
        <w:rPr>
          <w:rFonts w:ascii="Times New Roman" w:hAnsi="Times New Roman" w:cs="Times New Roman"/>
          <w:sz w:val="24"/>
          <w:szCs w:val="24"/>
        </w:rPr>
        <w:t xml:space="preserve"> to</w:t>
      </w:r>
      <w:r w:rsidRPr="00A06100">
        <w:rPr>
          <w:rFonts w:ascii="Times New Roman" w:hAnsi="Times New Roman" w:cs="Times New Roman"/>
          <w:sz w:val="24"/>
          <w:szCs w:val="24"/>
        </w:rPr>
        <w:t xml:space="preserve"> </w:t>
      </w:r>
      <w:r w:rsidR="002D3608">
        <w:rPr>
          <w:rFonts w:ascii="Times New Roman" w:hAnsi="Times New Roman" w:cs="Times New Roman"/>
          <w:sz w:val="24"/>
          <w:szCs w:val="24"/>
        </w:rPr>
        <w:t xml:space="preserve">USD </w:t>
      </w:r>
      <w:r w:rsidRPr="00A06100">
        <w:rPr>
          <w:rFonts w:ascii="Times New Roman" w:hAnsi="Times New Roman" w:cs="Times New Roman"/>
          <w:sz w:val="24"/>
          <w:szCs w:val="24"/>
        </w:rPr>
        <w:t xml:space="preserve">397.5 million, as </w:t>
      </w:r>
      <w:r w:rsidR="002D3608">
        <w:rPr>
          <w:rFonts w:ascii="Times New Roman" w:hAnsi="Times New Roman" w:cs="Times New Roman"/>
          <w:sz w:val="24"/>
          <w:szCs w:val="24"/>
        </w:rPr>
        <w:t>shown</w:t>
      </w:r>
      <w:r w:rsidRPr="00A06100">
        <w:rPr>
          <w:rFonts w:ascii="Times New Roman" w:hAnsi="Times New Roman" w:cs="Times New Roman"/>
          <w:sz w:val="24"/>
          <w:szCs w:val="24"/>
        </w:rPr>
        <w:t xml:space="preserve"> in Figure </w:t>
      </w:r>
      <w:r w:rsidR="00C260E1" w:rsidRPr="00A06100">
        <w:rPr>
          <w:rFonts w:ascii="Times New Roman" w:hAnsi="Times New Roman" w:cs="Times New Roman"/>
          <w:sz w:val="24"/>
          <w:szCs w:val="24"/>
        </w:rPr>
        <w:t>1</w:t>
      </w:r>
      <w:r w:rsidR="003C5786">
        <w:rPr>
          <w:rFonts w:ascii="Times New Roman" w:hAnsi="Times New Roman" w:cs="Times New Roman"/>
          <w:sz w:val="24"/>
          <w:szCs w:val="24"/>
        </w:rPr>
        <w:t>2</w:t>
      </w:r>
      <w:r w:rsidRPr="00A06100">
        <w:rPr>
          <w:rFonts w:ascii="Times New Roman" w:hAnsi="Times New Roman" w:cs="Times New Roman"/>
          <w:sz w:val="24"/>
          <w:szCs w:val="24"/>
        </w:rPr>
        <w:t>.</w:t>
      </w:r>
    </w:p>
    <w:p w:rsidR="00E9443D" w:rsidRPr="00A06100" w:rsidRDefault="007A7FF4" w:rsidP="00863958">
      <w:pPr>
        <w:spacing w:after="0"/>
        <w:jc w:val="center"/>
        <w:rPr>
          <w:rFonts w:ascii="Times New Roman" w:hAnsi="Times New Roman" w:cs="Times New Roman"/>
          <w:noProof/>
        </w:rPr>
      </w:pPr>
      <w:r w:rsidRPr="00A06100">
        <w:rPr>
          <w:rFonts w:ascii="Times New Roman" w:hAnsi="Times New Roman" w:cs="Times New Roman"/>
        </w:rPr>
        <w:br/>
      </w:r>
      <w:r w:rsidRPr="00A06100">
        <w:rPr>
          <w:rFonts w:ascii="Times New Roman" w:hAnsi="Times New Roman" w:cs="Times New Roman"/>
          <w:b/>
          <w:bCs/>
        </w:rPr>
        <w:t>Figure 1</w:t>
      </w:r>
      <w:r w:rsidR="00863958">
        <w:rPr>
          <w:rFonts w:ascii="Times New Roman" w:hAnsi="Times New Roman" w:cs="Times New Roman"/>
          <w:b/>
          <w:bCs/>
        </w:rPr>
        <w:t>2</w:t>
      </w:r>
      <w:r w:rsidRPr="00A06100">
        <w:rPr>
          <w:rFonts w:ascii="Times New Roman" w:hAnsi="Times New Roman" w:cs="Times New Roman"/>
          <w:b/>
          <w:bCs/>
        </w:rPr>
        <w:t xml:space="preserve">: Current and capital foreign </w:t>
      </w:r>
      <w:r w:rsidR="00C260E1" w:rsidRPr="00A06100">
        <w:rPr>
          <w:rFonts w:ascii="Times New Roman" w:hAnsi="Times New Roman" w:cs="Times New Roman"/>
          <w:b/>
          <w:bCs/>
        </w:rPr>
        <w:t>transfers</w:t>
      </w:r>
      <w:r w:rsidRPr="00A06100">
        <w:rPr>
          <w:rFonts w:ascii="Times New Roman" w:hAnsi="Times New Roman" w:cs="Times New Roman"/>
          <w:b/>
          <w:bCs/>
        </w:rPr>
        <w:t xml:space="preserve"> in </w:t>
      </w:r>
      <w:r w:rsidR="00F65557">
        <w:rPr>
          <w:rFonts w:ascii="Times New Roman" w:hAnsi="Times New Roman" w:cs="Times New Roman"/>
          <w:b/>
          <w:bCs/>
        </w:rPr>
        <w:t>Palestine</w:t>
      </w:r>
      <w:r w:rsidR="00EC6D40" w:rsidRPr="00A06100">
        <w:rPr>
          <w:rFonts w:ascii="Times New Roman" w:hAnsi="Times New Roman" w:cs="Times New Roman"/>
          <w:b/>
          <w:bCs/>
        </w:rPr>
        <w:t xml:space="preserve"> </w:t>
      </w:r>
      <w:r w:rsidRPr="00A06100">
        <w:rPr>
          <w:rFonts w:ascii="Times New Roman" w:hAnsi="Times New Roman" w:cs="Times New Roman"/>
          <w:b/>
          <w:bCs/>
        </w:rPr>
        <w:t>2004-</w:t>
      </w:r>
      <w:r w:rsidR="00807B21" w:rsidRPr="00A06100">
        <w:rPr>
          <w:rFonts w:ascii="Times New Roman" w:hAnsi="Times New Roman" w:cs="Times New Roman"/>
          <w:b/>
          <w:bCs/>
        </w:rPr>
        <w:t>2012</w:t>
      </w:r>
      <w:r w:rsidR="00E9443D" w:rsidRPr="00A06100">
        <w:rPr>
          <w:rFonts w:ascii="Times New Roman" w:hAnsi="Times New Roman" w:cs="Times New Roman"/>
          <w:noProof/>
        </w:rPr>
        <w:t xml:space="preserve"> </w:t>
      </w:r>
    </w:p>
    <w:p w:rsidR="00E9443D" w:rsidRPr="00A06100" w:rsidRDefault="00E9443D" w:rsidP="00E9443D">
      <w:pPr>
        <w:spacing w:after="0"/>
        <w:jc w:val="center"/>
        <w:rPr>
          <w:rFonts w:ascii="Times New Roman" w:hAnsi="Times New Roman" w:cs="Times New Roman"/>
          <w:noProof/>
        </w:rPr>
      </w:pPr>
      <w:r w:rsidRPr="00A06100">
        <w:rPr>
          <w:rFonts w:ascii="Times New Roman" w:hAnsi="Times New Roman" w:cs="Times New Roman"/>
          <w:noProof/>
        </w:rPr>
        <w:drawing>
          <wp:inline distT="0" distB="0" distL="0" distR="0">
            <wp:extent cx="4855773" cy="2941608"/>
            <wp:effectExtent l="19050" t="0" r="21027" b="0"/>
            <wp:docPr id="2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A06100">
        <w:rPr>
          <w:rFonts w:ascii="Times New Roman" w:hAnsi="Times New Roman" w:cs="Times New Roman"/>
        </w:rPr>
        <w:t> </w:t>
      </w:r>
      <w:r w:rsidR="007A7FF4" w:rsidRPr="00A06100">
        <w:rPr>
          <w:rFonts w:ascii="Times New Roman" w:hAnsi="Times New Roman" w:cs="Times New Roman"/>
        </w:rPr>
        <w:t> </w:t>
      </w:r>
    </w:p>
    <w:p w:rsidR="00583928" w:rsidRPr="00A06100" w:rsidRDefault="00583928" w:rsidP="007A7FF4">
      <w:pPr>
        <w:spacing w:after="0"/>
        <w:jc w:val="both"/>
        <w:rPr>
          <w:rFonts w:ascii="Times New Roman" w:hAnsi="Times New Roman" w:cs="Times New Roman"/>
          <w:b/>
          <w:bCs/>
          <w:sz w:val="24"/>
          <w:szCs w:val="24"/>
        </w:rPr>
      </w:pPr>
    </w:p>
    <w:p w:rsidR="00D07012" w:rsidRDefault="00D07012"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F526B8" w:rsidRDefault="00F526B8" w:rsidP="007A7FF4">
      <w:pPr>
        <w:spacing w:after="0"/>
        <w:jc w:val="both"/>
        <w:rPr>
          <w:rFonts w:ascii="Times New Roman" w:hAnsi="Times New Roman" w:cs="Times New Roman"/>
          <w:b/>
          <w:bCs/>
          <w:sz w:val="24"/>
          <w:szCs w:val="24"/>
        </w:rPr>
      </w:pPr>
    </w:p>
    <w:p w:rsidR="007A7FF4" w:rsidRPr="00A06100" w:rsidRDefault="00186D70" w:rsidP="003203D3">
      <w:pPr>
        <w:spacing w:after="0"/>
        <w:jc w:val="both"/>
        <w:rPr>
          <w:rFonts w:ascii="Times New Roman" w:hAnsi="Times New Roman" w:cs="Times New Roman"/>
          <w:b/>
          <w:bCs/>
          <w:sz w:val="24"/>
          <w:szCs w:val="24"/>
        </w:rPr>
      </w:pPr>
      <w:r w:rsidRPr="00A06100">
        <w:rPr>
          <w:rFonts w:ascii="Times New Roman" w:hAnsi="Times New Roman" w:cs="Times New Roman"/>
          <w:b/>
          <w:bCs/>
          <w:sz w:val="24"/>
          <w:szCs w:val="24"/>
        </w:rPr>
        <w:lastRenderedPageBreak/>
        <w:t>6</w:t>
      </w:r>
      <w:r w:rsidR="007A7FF4" w:rsidRPr="00A06100">
        <w:rPr>
          <w:rFonts w:ascii="Times New Roman" w:hAnsi="Times New Roman" w:cs="Times New Roman"/>
          <w:b/>
          <w:bCs/>
          <w:sz w:val="24"/>
          <w:szCs w:val="24"/>
        </w:rPr>
        <w:t xml:space="preserve"> - Foreign </w:t>
      </w:r>
      <w:r w:rsidR="003203D3">
        <w:rPr>
          <w:rFonts w:ascii="Times New Roman" w:hAnsi="Times New Roman" w:cs="Times New Roman"/>
          <w:b/>
          <w:bCs/>
          <w:sz w:val="24"/>
          <w:szCs w:val="24"/>
        </w:rPr>
        <w:t>T</w:t>
      </w:r>
      <w:r w:rsidR="007A7FF4" w:rsidRPr="00A06100">
        <w:rPr>
          <w:rFonts w:ascii="Times New Roman" w:hAnsi="Times New Roman" w:cs="Times New Roman"/>
          <w:b/>
          <w:bCs/>
          <w:sz w:val="24"/>
          <w:szCs w:val="24"/>
        </w:rPr>
        <w:t>rade</w:t>
      </w:r>
    </w:p>
    <w:p w:rsidR="007A7FF4" w:rsidRPr="00A06100" w:rsidRDefault="007A7FF4" w:rsidP="003A0AF3">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br/>
        <w:t xml:space="preserve">Total exports of goods and services (in current prices) increased </w:t>
      </w:r>
      <w:r w:rsidR="00A050C4">
        <w:rPr>
          <w:rFonts w:ascii="Times New Roman" w:hAnsi="Times New Roman" w:cs="Times New Roman"/>
          <w:b/>
          <w:bCs/>
          <w:sz w:val="24"/>
          <w:szCs w:val="24"/>
        </w:rPr>
        <w:t xml:space="preserve">by </w:t>
      </w:r>
      <w:r w:rsidR="00807B21" w:rsidRPr="00A06100">
        <w:rPr>
          <w:rFonts w:ascii="Times New Roman" w:hAnsi="Times New Roman" w:cs="Times New Roman"/>
          <w:b/>
          <w:bCs/>
          <w:sz w:val="24"/>
          <w:szCs w:val="24"/>
        </w:rPr>
        <w:t>5.3</w:t>
      </w:r>
      <w:r w:rsidRPr="00A06100">
        <w:rPr>
          <w:rFonts w:ascii="Times New Roman" w:hAnsi="Times New Roman" w:cs="Times New Roman"/>
          <w:b/>
          <w:bCs/>
          <w:sz w:val="24"/>
          <w:szCs w:val="24"/>
        </w:rPr>
        <w:t xml:space="preserve">% in </w:t>
      </w:r>
      <w:r w:rsidR="00807B21" w:rsidRPr="00A06100">
        <w:rPr>
          <w:rFonts w:ascii="Times New Roman" w:hAnsi="Times New Roman" w:cs="Times New Roman"/>
          <w:b/>
          <w:bCs/>
          <w:sz w:val="24"/>
          <w:szCs w:val="24"/>
        </w:rPr>
        <w:t>2012</w:t>
      </w:r>
      <w:r w:rsidR="00A050C4">
        <w:rPr>
          <w:rFonts w:ascii="Times New Roman" w:hAnsi="Times New Roman" w:cs="Times New Roman"/>
          <w:b/>
          <w:bCs/>
          <w:sz w:val="24"/>
          <w:szCs w:val="24"/>
        </w:rPr>
        <w:t xml:space="preserve"> to</w:t>
      </w:r>
      <w:r w:rsidRPr="00A06100">
        <w:rPr>
          <w:rFonts w:ascii="Times New Roman" w:hAnsi="Times New Roman" w:cs="Times New Roman"/>
          <w:b/>
          <w:bCs/>
          <w:sz w:val="24"/>
          <w:szCs w:val="24"/>
        </w:rPr>
        <w:t xml:space="preserve"> about </w:t>
      </w:r>
      <w:r w:rsidR="00593246" w:rsidRPr="00A06100">
        <w:rPr>
          <w:rFonts w:ascii="Times New Roman" w:hAnsi="Times New Roman" w:cs="Times New Roman"/>
          <w:b/>
          <w:bCs/>
          <w:sz w:val="24"/>
          <w:szCs w:val="24"/>
        </w:rPr>
        <w:t xml:space="preserve">USD </w:t>
      </w:r>
      <w:r w:rsidR="00807B21" w:rsidRPr="00A06100">
        <w:rPr>
          <w:rFonts w:ascii="Times New Roman" w:hAnsi="Times New Roman" w:cs="Times New Roman"/>
          <w:b/>
          <w:bCs/>
          <w:sz w:val="24"/>
          <w:szCs w:val="24"/>
        </w:rPr>
        <w:t>1,898.6</w:t>
      </w:r>
      <w:r w:rsidRPr="00A06100">
        <w:rPr>
          <w:rFonts w:ascii="Times New Roman" w:hAnsi="Times New Roman" w:cs="Times New Roman"/>
          <w:b/>
          <w:bCs/>
          <w:sz w:val="24"/>
          <w:szCs w:val="24"/>
        </w:rPr>
        <w:t xml:space="preserve"> million, while total imports </w:t>
      </w:r>
      <w:r w:rsidR="00A050C4">
        <w:rPr>
          <w:rFonts w:ascii="Times New Roman" w:hAnsi="Times New Roman" w:cs="Times New Roman"/>
          <w:b/>
          <w:bCs/>
          <w:sz w:val="24"/>
          <w:szCs w:val="24"/>
        </w:rPr>
        <w:t xml:space="preserve">increased </w:t>
      </w:r>
      <w:r w:rsidRPr="00A06100">
        <w:rPr>
          <w:rFonts w:ascii="Times New Roman" w:hAnsi="Times New Roman" w:cs="Times New Roman"/>
          <w:b/>
          <w:bCs/>
          <w:sz w:val="24"/>
          <w:szCs w:val="24"/>
        </w:rPr>
        <w:t xml:space="preserve">by about </w:t>
      </w:r>
      <w:r w:rsidR="00807B21" w:rsidRPr="00A06100">
        <w:rPr>
          <w:rFonts w:ascii="Times New Roman" w:hAnsi="Times New Roman" w:cs="Times New Roman"/>
          <w:b/>
          <w:bCs/>
          <w:sz w:val="24"/>
          <w:szCs w:val="24"/>
        </w:rPr>
        <w:t>9.7</w:t>
      </w:r>
      <w:r w:rsidRPr="00A06100">
        <w:rPr>
          <w:rFonts w:ascii="Times New Roman" w:hAnsi="Times New Roman" w:cs="Times New Roman"/>
          <w:b/>
          <w:bCs/>
          <w:sz w:val="24"/>
          <w:szCs w:val="24"/>
        </w:rPr>
        <w:t xml:space="preserve">% </w:t>
      </w:r>
      <w:r w:rsidR="00A050C4">
        <w:rPr>
          <w:rFonts w:ascii="Times New Roman" w:hAnsi="Times New Roman" w:cs="Times New Roman"/>
          <w:b/>
          <w:bCs/>
          <w:sz w:val="24"/>
          <w:szCs w:val="24"/>
        </w:rPr>
        <w:t>to</w:t>
      </w:r>
      <w:r w:rsidRPr="00A06100">
        <w:rPr>
          <w:rFonts w:ascii="Times New Roman" w:hAnsi="Times New Roman" w:cs="Times New Roman"/>
          <w:b/>
          <w:bCs/>
          <w:sz w:val="24"/>
          <w:szCs w:val="24"/>
        </w:rPr>
        <w:t xml:space="preserve"> </w:t>
      </w:r>
      <w:r w:rsidR="00A050C4">
        <w:rPr>
          <w:rFonts w:ascii="Times New Roman" w:hAnsi="Times New Roman" w:cs="Times New Roman"/>
          <w:b/>
          <w:bCs/>
          <w:sz w:val="24"/>
          <w:szCs w:val="24"/>
        </w:rPr>
        <w:t xml:space="preserve">USD </w:t>
      </w:r>
      <w:r w:rsidR="00807B21" w:rsidRPr="00A06100">
        <w:rPr>
          <w:rFonts w:ascii="Times New Roman" w:hAnsi="Times New Roman" w:cs="Times New Roman"/>
          <w:b/>
          <w:bCs/>
          <w:sz w:val="24"/>
          <w:szCs w:val="24"/>
        </w:rPr>
        <w:t>7,165.1</w:t>
      </w:r>
      <w:r w:rsidRPr="00A06100">
        <w:rPr>
          <w:rFonts w:ascii="Times New Roman" w:hAnsi="Times New Roman" w:cs="Times New Roman"/>
          <w:b/>
          <w:bCs/>
          <w:sz w:val="24"/>
          <w:szCs w:val="24"/>
        </w:rPr>
        <w:t xml:space="preserve"> million</w:t>
      </w:r>
      <w:r w:rsidR="00A050C4">
        <w:rPr>
          <w:rFonts w:ascii="Times New Roman" w:hAnsi="Times New Roman" w:cs="Times New Roman"/>
          <w:b/>
          <w:bCs/>
          <w:sz w:val="24"/>
          <w:szCs w:val="24"/>
        </w:rPr>
        <w:t>.</w:t>
      </w:r>
      <w:r w:rsidRPr="00A06100">
        <w:rPr>
          <w:rFonts w:ascii="Times New Roman" w:hAnsi="Times New Roman" w:cs="Times New Roman"/>
          <w:b/>
          <w:bCs/>
          <w:sz w:val="24"/>
          <w:szCs w:val="24"/>
        </w:rPr>
        <w:t xml:space="preserve"> </w:t>
      </w:r>
      <w:r w:rsidR="00A050C4">
        <w:rPr>
          <w:rFonts w:ascii="Times New Roman" w:hAnsi="Times New Roman" w:cs="Times New Roman"/>
          <w:b/>
          <w:bCs/>
          <w:sz w:val="24"/>
          <w:szCs w:val="24"/>
        </w:rPr>
        <w:t xml:space="preserve">This </w:t>
      </w:r>
      <w:r w:rsidRPr="00A06100">
        <w:rPr>
          <w:rFonts w:ascii="Times New Roman" w:hAnsi="Times New Roman" w:cs="Times New Roman"/>
          <w:b/>
          <w:bCs/>
          <w:sz w:val="24"/>
          <w:szCs w:val="24"/>
        </w:rPr>
        <w:t>result</w:t>
      </w:r>
      <w:r w:rsidR="00A050C4">
        <w:rPr>
          <w:rFonts w:ascii="Times New Roman" w:hAnsi="Times New Roman" w:cs="Times New Roman"/>
          <w:b/>
          <w:bCs/>
          <w:sz w:val="24"/>
          <w:szCs w:val="24"/>
        </w:rPr>
        <w:t>ed</w:t>
      </w:r>
      <w:r w:rsidRPr="00A06100">
        <w:rPr>
          <w:rFonts w:ascii="Times New Roman" w:hAnsi="Times New Roman" w:cs="Times New Roman"/>
          <w:b/>
          <w:bCs/>
          <w:sz w:val="24"/>
          <w:szCs w:val="24"/>
        </w:rPr>
        <w:t xml:space="preserve"> in </w:t>
      </w:r>
      <w:r w:rsidR="00A050C4">
        <w:rPr>
          <w:rFonts w:ascii="Times New Roman" w:hAnsi="Times New Roman" w:cs="Times New Roman"/>
          <w:b/>
          <w:bCs/>
          <w:sz w:val="24"/>
          <w:szCs w:val="24"/>
        </w:rPr>
        <w:t xml:space="preserve">an </w:t>
      </w:r>
      <w:r w:rsidRPr="00A06100">
        <w:rPr>
          <w:rFonts w:ascii="Times New Roman" w:hAnsi="Times New Roman" w:cs="Times New Roman"/>
          <w:b/>
          <w:bCs/>
          <w:sz w:val="24"/>
          <w:szCs w:val="24"/>
        </w:rPr>
        <w:t>increas</w:t>
      </w:r>
      <w:r w:rsidR="00A050C4">
        <w:rPr>
          <w:rFonts w:ascii="Times New Roman" w:hAnsi="Times New Roman" w:cs="Times New Roman"/>
          <w:b/>
          <w:bCs/>
          <w:sz w:val="24"/>
          <w:szCs w:val="24"/>
        </w:rPr>
        <w:t>e in</w:t>
      </w:r>
      <w:r w:rsidRPr="00A06100">
        <w:rPr>
          <w:rFonts w:ascii="Times New Roman" w:hAnsi="Times New Roman" w:cs="Times New Roman"/>
          <w:b/>
          <w:bCs/>
          <w:sz w:val="24"/>
          <w:szCs w:val="24"/>
        </w:rPr>
        <w:t xml:space="preserve"> the trade balance deficit </w:t>
      </w:r>
      <w:r w:rsidR="00A050C4">
        <w:rPr>
          <w:rFonts w:ascii="Times New Roman" w:hAnsi="Times New Roman" w:cs="Times New Roman"/>
          <w:b/>
          <w:bCs/>
          <w:sz w:val="24"/>
          <w:szCs w:val="24"/>
        </w:rPr>
        <w:t xml:space="preserve">of </w:t>
      </w:r>
      <w:r w:rsidR="00807B21" w:rsidRPr="00A06100">
        <w:rPr>
          <w:rFonts w:ascii="Times New Roman" w:hAnsi="Times New Roman" w:cs="Times New Roman"/>
          <w:b/>
          <w:bCs/>
          <w:sz w:val="24"/>
          <w:szCs w:val="24"/>
        </w:rPr>
        <w:t>11.4</w:t>
      </w:r>
      <w:r w:rsidRPr="00A06100">
        <w:rPr>
          <w:rFonts w:ascii="Times New Roman" w:hAnsi="Times New Roman" w:cs="Times New Roman"/>
          <w:b/>
          <w:bCs/>
          <w:sz w:val="24"/>
          <w:szCs w:val="24"/>
        </w:rPr>
        <w:t xml:space="preserve">% compared with </w:t>
      </w:r>
      <w:r w:rsidR="000E6B6B">
        <w:rPr>
          <w:rFonts w:ascii="Times New Roman" w:hAnsi="Times New Roman" w:cs="Times New Roman"/>
          <w:b/>
          <w:bCs/>
          <w:sz w:val="24"/>
          <w:szCs w:val="24"/>
        </w:rPr>
        <w:t>2011</w:t>
      </w:r>
      <w:r w:rsidR="00A050C4">
        <w:rPr>
          <w:rFonts w:ascii="Times New Roman" w:hAnsi="Times New Roman" w:cs="Times New Roman"/>
          <w:b/>
          <w:bCs/>
          <w:sz w:val="24"/>
          <w:szCs w:val="24"/>
        </w:rPr>
        <w:t>,</w:t>
      </w:r>
      <w:r w:rsidRPr="00A06100">
        <w:rPr>
          <w:rFonts w:ascii="Times New Roman" w:hAnsi="Times New Roman" w:cs="Times New Roman"/>
          <w:b/>
          <w:bCs/>
          <w:sz w:val="24"/>
          <w:szCs w:val="24"/>
        </w:rPr>
        <w:t xml:space="preserve"> </w:t>
      </w:r>
      <w:r w:rsidR="00A050C4">
        <w:rPr>
          <w:rFonts w:ascii="Times New Roman" w:hAnsi="Times New Roman" w:cs="Times New Roman"/>
          <w:b/>
          <w:bCs/>
          <w:sz w:val="24"/>
          <w:szCs w:val="24"/>
        </w:rPr>
        <w:t xml:space="preserve">totaling </w:t>
      </w:r>
      <w:r w:rsidRPr="00A06100">
        <w:rPr>
          <w:rFonts w:ascii="Times New Roman" w:hAnsi="Times New Roman" w:cs="Times New Roman"/>
          <w:b/>
          <w:bCs/>
          <w:sz w:val="24"/>
          <w:szCs w:val="24"/>
        </w:rPr>
        <w:t>a</w:t>
      </w:r>
      <w:r w:rsidR="00A050C4">
        <w:rPr>
          <w:rFonts w:ascii="Times New Roman" w:hAnsi="Times New Roman" w:cs="Times New Roman"/>
          <w:b/>
          <w:bCs/>
          <w:sz w:val="24"/>
          <w:szCs w:val="24"/>
        </w:rPr>
        <w:t>round</w:t>
      </w:r>
      <w:r w:rsidRPr="00A06100">
        <w:rPr>
          <w:rFonts w:ascii="Times New Roman" w:hAnsi="Times New Roman" w:cs="Times New Roman"/>
          <w:b/>
          <w:bCs/>
          <w:sz w:val="24"/>
          <w:szCs w:val="24"/>
        </w:rPr>
        <w:t xml:space="preserve"> </w:t>
      </w:r>
      <w:r w:rsidR="00593246" w:rsidRPr="00A06100">
        <w:rPr>
          <w:rFonts w:ascii="Times New Roman" w:hAnsi="Times New Roman" w:cs="Times New Roman"/>
          <w:b/>
          <w:bCs/>
          <w:sz w:val="24"/>
          <w:szCs w:val="24"/>
        </w:rPr>
        <w:t xml:space="preserve">USD </w:t>
      </w:r>
      <w:r w:rsidR="00807B21" w:rsidRPr="00A06100">
        <w:rPr>
          <w:rFonts w:ascii="Times New Roman" w:hAnsi="Times New Roman" w:cs="Times New Roman"/>
          <w:b/>
          <w:bCs/>
          <w:sz w:val="24"/>
          <w:szCs w:val="24"/>
        </w:rPr>
        <w:t>5</w:t>
      </w:r>
      <w:r w:rsidR="001775C6" w:rsidRPr="00A06100">
        <w:rPr>
          <w:rFonts w:ascii="Times New Roman" w:hAnsi="Times New Roman" w:cs="Times New Roman"/>
          <w:b/>
          <w:bCs/>
          <w:sz w:val="24"/>
          <w:szCs w:val="24"/>
        </w:rPr>
        <w:t>,</w:t>
      </w:r>
      <w:r w:rsidR="00807B21" w:rsidRPr="00A06100">
        <w:rPr>
          <w:rFonts w:ascii="Times New Roman" w:hAnsi="Times New Roman" w:cs="Times New Roman"/>
          <w:b/>
          <w:bCs/>
          <w:sz w:val="24"/>
          <w:szCs w:val="24"/>
        </w:rPr>
        <w:t>266.5</w:t>
      </w:r>
      <w:r w:rsidR="00BB4C3A" w:rsidRPr="00A06100">
        <w:rPr>
          <w:rStyle w:val="FootnoteReference"/>
          <w:rFonts w:ascii="Times New Roman" w:hAnsi="Times New Roman" w:cs="Times New Roman"/>
          <w:b/>
          <w:bCs/>
          <w:sz w:val="24"/>
          <w:szCs w:val="24"/>
        </w:rPr>
        <w:footnoteReference w:customMarkFollows="1" w:id="3"/>
        <w:t>1</w:t>
      </w:r>
      <w:r w:rsidR="00DF6233" w:rsidRPr="00A06100">
        <w:rPr>
          <w:rFonts w:ascii="Times New Roman" w:hAnsi="Times New Roman" w:cs="Times New Roman"/>
          <w:b/>
          <w:bCs/>
          <w:sz w:val="24"/>
          <w:szCs w:val="24"/>
        </w:rPr>
        <w:t xml:space="preserve"> million</w:t>
      </w:r>
      <w:r w:rsidRPr="00A06100">
        <w:rPr>
          <w:rFonts w:ascii="Times New Roman" w:hAnsi="Times New Roman" w:cs="Times New Roman"/>
          <w:b/>
          <w:bCs/>
          <w:sz w:val="24"/>
          <w:szCs w:val="24"/>
        </w:rPr>
        <w:t>,</w:t>
      </w:r>
      <w:r w:rsidRPr="00A06100">
        <w:rPr>
          <w:rFonts w:ascii="Times New Roman" w:hAnsi="Times New Roman" w:cs="Times New Roman"/>
          <w:sz w:val="24"/>
          <w:szCs w:val="24"/>
        </w:rPr>
        <w:t xml:space="preserve"> which means that the percentage of the deficit exceeds </w:t>
      </w:r>
      <w:r w:rsidR="008E2B1B" w:rsidRPr="00A06100">
        <w:rPr>
          <w:rFonts w:ascii="Times New Roman" w:hAnsi="Times New Roman" w:cs="Times New Roman"/>
          <w:sz w:val="24"/>
          <w:szCs w:val="24"/>
        </w:rPr>
        <w:t>73.5</w:t>
      </w:r>
      <w:r w:rsidR="000E6B6B">
        <w:rPr>
          <w:rFonts w:ascii="Times New Roman" w:hAnsi="Times New Roman" w:cs="Times New Roman"/>
          <w:sz w:val="24"/>
          <w:szCs w:val="24"/>
        </w:rPr>
        <w:t xml:space="preserve">% of imports. </w:t>
      </w:r>
      <w:r w:rsidRPr="00A06100">
        <w:rPr>
          <w:rFonts w:ascii="Times New Roman" w:hAnsi="Times New Roman" w:cs="Times New Roman"/>
          <w:sz w:val="24"/>
          <w:szCs w:val="24"/>
        </w:rPr>
        <w:t xml:space="preserve">As </w:t>
      </w:r>
      <w:r w:rsidR="00A050C4">
        <w:rPr>
          <w:rFonts w:ascii="Times New Roman" w:hAnsi="Times New Roman" w:cs="Times New Roman"/>
          <w:sz w:val="24"/>
          <w:szCs w:val="24"/>
        </w:rPr>
        <w:t>shown</w:t>
      </w:r>
      <w:r w:rsidRPr="00A06100">
        <w:rPr>
          <w:rFonts w:ascii="Times New Roman" w:hAnsi="Times New Roman" w:cs="Times New Roman"/>
          <w:sz w:val="24"/>
          <w:szCs w:val="24"/>
        </w:rPr>
        <w:t xml:space="preserve"> in </w:t>
      </w:r>
      <w:r w:rsidR="00A050C4">
        <w:rPr>
          <w:rFonts w:ascii="Times New Roman" w:hAnsi="Times New Roman" w:cs="Times New Roman"/>
          <w:sz w:val="24"/>
          <w:szCs w:val="24"/>
        </w:rPr>
        <w:t>F</w:t>
      </w:r>
      <w:r w:rsidR="001775C6" w:rsidRPr="00A06100">
        <w:rPr>
          <w:rFonts w:ascii="Times New Roman" w:hAnsi="Times New Roman" w:cs="Times New Roman"/>
          <w:sz w:val="24"/>
          <w:szCs w:val="24"/>
        </w:rPr>
        <w:t>igure</w:t>
      </w:r>
      <w:r w:rsidRPr="00A06100">
        <w:rPr>
          <w:rFonts w:ascii="Times New Roman" w:hAnsi="Times New Roman" w:cs="Times New Roman"/>
          <w:sz w:val="24"/>
          <w:szCs w:val="24"/>
        </w:rPr>
        <w:t xml:space="preserve"> </w:t>
      </w:r>
      <w:r w:rsidR="003A0AF3">
        <w:rPr>
          <w:rFonts w:ascii="Times New Roman" w:hAnsi="Times New Roman" w:cs="Times New Roman"/>
          <w:sz w:val="24"/>
          <w:szCs w:val="24"/>
        </w:rPr>
        <w:t>13</w:t>
      </w:r>
      <w:r w:rsidRPr="00A06100">
        <w:rPr>
          <w:rFonts w:ascii="Times New Roman" w:hAnsi="Times New Roman" w:cs="Times New Roman"/>
          <w:sz w:val="24"/>
          <w:szCs w:val="24"/>
        </w:rPr>
        <w:t xml:space="preserve">, </w:t>
      </w:r>
      <w:r w:rsidR="00F65557">
        <w:rPr>
          <w:rFonts w:ascii="Times New Roman" w:hAnsi="Times New Roman" w:cs="Times New Roman"/>
          <w:sz w:val="24"/>
          <w:szCs w:val="24"/>
        </w:rPr>
        <w:t>Palestine</w:t>
      </w:r>
      <w:r w:rsidRPr="00A06100">
        <w:rPr>
          <w:rFonts w:ascii="Times New Roman" w:hAnsi="Times New Roman" w:cs="Times New Roman"/>
          <w:sz w:val="24"/>
          <w:szCs w:val="24"/>
        </w:rPr>
        <w:t xml:space="preserve"> witnessed</w:t>
      </w:r>
      <w:r w:rsidR="009405F2" w:rsidRPr="00A06100">
        <w:rPr>
          <w:rFonts w:ascii="Times New Roman" w:hAnsi="Times New Roman" w:cs="Times New Roman"/>
          <w:sz w:val="24"/>
          <w:szCs w:val="24"/>
        </w:rPr>
        <w:t xml:space="preserve"> </w:t>
      </w:r>
      <w:r w:rsidRPr="00A06100">
        <w:rPr>
          <w:rFonts w:ascii="Times New Roman" w:hAnsi="Times New Roman" w:cs="Times New Roman"/>
          <w:sz w:val="24"/>
          <w:szCs w:val="24"/>
        </w:rPr>
        <w:t>continuous increase</w:t>
      </w:r>
      <w:r w:rsidR="00A050C4">
        <w:rPr>
          <w:rFonts w:ascii="Times New Roman" w:hAnsi="Times New Roman" w:cs="Times New Roman"/>
          <w:sz w:val="24"/>
          <w:szCs w:val="24"/>
        </w:rPr>
        <w:t>s</w:t>
      </w:r>
      <w:r w:rsidRPr="00A06100">
        <w:rPr>
          <w:rFonts w:ascii="Times New Roman" w:hAnsi="Times New Roman" w:cs="Times New Roman"/>
          <w:sz w:val="24"/>
          <w:szCs w:val="24"/>
        </w:rPr>
        <w:t xml:space="preserve"> in the trade balance </w:t>
      </w:r>
      <w:r w:rsidR="00A050C4">
        <w:rPr>
          <w:rFonts w:ascii="Times New Roman" w:hAnsi="Times New Roman" w:cs="Times New Roman"/>
          <w:sz w:val="24"/>
          <w:szCs w:val="24"/>
        </w:rPr>
        <w:t xml:space="preserve">deficit </w:t>
      </w:r>
      <w:r w:rsidRPr="00A06100">
        <w:rPr>
          <w:rFonts w:ascii="Times New Roman" w:hAnsi="Times New Roman" w:cs="Times New Roman"/>
          <w:sz w:val="24"/>
          <w:szCs w:val="24"/>
        </w:rPr>
        <w:t>during 2004-</w:t>
      </w:r>
      <w:r w:rsidR="000E6B6B">
        <w:rPr>
          <w:rFonts w:ascii="Times New Roman" w:hAnsi="Times New Roman" w:cs="Times New Roman"/>
          <w:sz w:val="24"/>
          <w:szCs w:val="24"/>
        </w:rPr>
        <w:t>2012</w:t>
      </w:r>
      <w:r w:rsidRPr="00A06100">
        <w:rPr>
          <w:rFonts w:ascii="Times New Roman" w:hAnsi="Times New Roman" w:cs="Times New Roman"/>
          <w:sz w:val="24"/>
          <w:szCs w:val="24"/>
        </w:rPr>
        <w:t xml:space="preserve"> as a result of increase</w:t>
      </w:r>
      <w:r w:rsidR="00EC5A97">
        <w:rPr>
          <w:rFonts w:ascii="Times New Roman" w:hAnsi="Times New Roman" w:cs="Times New Roman"/>
          <w:sz w:val="24"/>
          <w:szCs w:val="24"/>
        </w:rPr>
        <w:t>d</w:t>
      </w:r>
      <w:r w:rsidRPr="00A06100">
        <w:rPr>
          <w:rFonts w:ascii="Times New Roman" w:hAnsi="Times New Roman" w:cs="Times New Roman"/>
          <w:sz w:val="24"/>
          <w:szCs w:val="24"/>
        </w:rPr>
        <w:t xml:space="preserve"> imports of goods and services </w:t>
      </w:r>
      <w:r w:rsidR="00EC5A97">
        <w:rPr>
          <w:rFonts w:ascii="Times New Roman" w:hAnsi="Times New Roman" w:cs="Times New Roman"/>
          <w:sz w:val="24"/>
          <w:szCs w:val="24"/>
        </w:rPr>
        <w:t xml:space="preserve">compared to the </w:t>
      </w:r>
      <w:r w:rsidRPr="00A06100">
        <w:rPr>
          <w:rFonts w:ascii="Times New Roman" w:hAnsi="Times New Roman" w:cs="Times New Roman"/>
          <w:sz w:val="24"/>
          <w:szCs w:val="24"/>
        </w:rPr>
        <w:t xml:space="preserve">value of exports. The average annual increase in the trade balance deficit </w:t>
      </w:r>
      <w:r w:rsidR="00EC5A97">
        <w:rPr>
          <w:rFonts w:ascii="Times New Roman" w:hAnsi="Times New Roman" w:cs="Times New Roman"/>
          <w:sz w:val="24"/>
          <w:szCs w:val="24"/>
        </w:rPr>
        <w:t>totals</w:t>
      </w:r>
      <w:r w:rsidRPr="00A06100">
        <w:rPr>
          <w:rFonts w:ascii="Times New Roman" w:hAnsi="Times New Roman" w:cs="Times New Roman"/>
          <w:sz w:val="24"/>
          <w:szCs w:val="24"/>
        </w:rPr>
        <w:t xml:space="preserve"> about </w:t>
      </w:r>
      <w:r w:rsidR="008E2B1B" w:rsidRPr="00A06100">
        <w:rPr>
          <w:rFonts w:ascii="Times New Roman" w:hAnsi="Times New Roman" w:cs="Times New Roman"/>
          <w:sz w:val="24"/>
          <w:szCs w:val="24"/>
        </w:rPr>
        <w:t>9.0</w:t>
      </w:r>
      <w:r w:rsidRPr="00A06100">
        <w:rPr>
          <w:rFonts w:ascii="Times New Roman" w:hAnsi="Times New Roman" w:cs="Times New Roman"/>
          <w:sz w:val="24"/>
          <w:szCs w:val="24"/>
        </w:rPr>
        <w:t>%.</w:t>
      </w:r>
    </w:p>
    <w:p w:rsidR="00E9443D" w:rsidRPr="00D07012" w:rsidRDefault="007A7FF4" w:rsidP="00863958">
      <w:pPr>
        <w:spacing w:after="0"/>
        <w:jc w:val="center"/>
        <w:rPr>
          <w:rFonts w:ascii="Times New Roman" w:hAnsi="Times New Roman" w:cs="Times New Roman"/>
          <w:b/>
          <w:bCs/>
        </w:rPr>
      </w:pPr>
      <w:r w:rsidRPr="00A06100">
        <w:rPr>
          <w:rFonts w:ascii="Times New Roman" w:hAnsi="Times New Roman" w:cs="Times New Roman"/>
          <w:sz w:val="24"/>
          <w:szCs w:val="24"/>
        </w:rPr>
        <w:br/>
      </w:r>
      <w:r w:rsidRPr="00A06100">
        <w:rPr>
          <w:rFonts w:ascii="Times New Roman" w:hAnsi="Times New Roman" w:cs="Times New Roman"/>
          <w:b/>
          <w:bCs/>
        </w:rPr>
        <w:t>Figure 1</w:t>
      </w:r>
      <w:r w:rsidR="00863958">
        <w:rPr>
          <w:rFonts w:ascii="Times New Roman" w:hAnsi="Times New Roman" w:cs="Times New Roman"/>
          <w:b/>
          <w:bCs/>
        </w:rPr>
        <w:t>3</w:t>
      </w:r>
      <w:r w:rsidRPr="00A06100">
        <w:rPr>
          <w:rFonts w:ascii="Times New Roman" w:hAnsi="Times New Roman" w:cs="Times New Roman"/>
          <w:b/>
          <w:bCs/>
        </w:rPr>
        <w:t>: Trade balance of goods and services in Palestin</w:t>
      </w:r>
      <w:r w:rsidR="00EC6D40" w:rsidRPr="00A06100">
        <w:rPr>
          <w:rFonts w:ascii="Times New Roman" w:hAnsi="Times New Roman" w:cs="Times New Roman"/>
          <w:b/>
          <w:bCs/>
        </w:rPr>
        <w:t>e</w:t>
      </w:r>
      <w:r w:rsidR="008E2B1B" w:rsidRPr="00A06100">
        <w:rPr>
          <w:rFonts w:ascii="Times New Roman" w:hAnsi="Times New Roman" w:cs="Times New Roman"/>
          <w:b/>
          <w:bCs/>
        </w:rPr>
        <w:t xml:space="preserve"> </w:t>
      </w:r>
      <w:r w:rsidRPr="00A06100">
        <w:rPr>
          <w:rFonts w:ascii="Times New Roman" w:hAnsi="Times New Roman" w:cs="Times New Roman"/>
          <w:b/>
          <w:bCs/>
        </w:rPr>
        <w:t>2004-</w:t>
      </w:r>
      <w:r w:rsidR="008E2B1B" w:rsidRPr="00A06100">
        <w:rPr>
          <w:rFonts w:ascii="Times New Roman" w:hAnsi="Times New Roman" w:cs="Times New Roman"/>
          <w:b/>
          <w:bCs/>
        </w:rPr>
        <w:t>2012</w:t>
      </w:r>
      <w:r w:rsidRPr="00A06100">
        <w:rPr>
          <w:rFonts w:ascii="Times New Roman" w:hAnsi="Times New Roman" w:cs="Times New Roman"/>
          <w:b/>
          <w:bCs/>
        </w:rPr>
        <w:t xml:space="preserve"> </w:t>
      </w:r>
    </w:p>
    <w:p w:rsidR="001775C6" w:rsidRPr="00A06100" w:rsidRDefault="007A7FF4" w:rsidP="001775C6">
      <w:pPr>
        <w:spacing w:after="0"/>
        <w:jc w:val="center"/>
        <w:rPr>
          <w:rFonts w:ascii="Times New Roman" w:hAnsi="Times New Roman" w:cs="Times New Roman"/>
        </w:rPr>
      </w:pPr>
      <w:r w:rsidRPr="00A06100">
        <w:rPr>
          <w:rFonts w:ascii="Times New Roman" w:hAnsi="Times New Roman" w:cs="Times New Roman"/>
          <w:b/>
          <w:bCs/>
          <w:noProof/>
        </w:rPr>
        <w:drawing>
          <wp:inline distT="0" distB="0" distL="0" distR="0">
            <wp:extent cx="4642234" cy="2501660"/>
            <wp:effectExtent l="19050" t="0" r="25016" b="0"/>
            <wp:docPr id="17"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775C6" w:rsidRPr="00A06100" w:rsidRDefault="001775C6" w:rsidP="001775C6">
      <w:pPr>
        <w:spacing w:after="0"/>
        <w:rPr>
          <w:rFonts w:ascii="Times New Roman" w:hAnsi="Times New Roman" w:cs="Times New Roman"/>
        </w:rPr>
      </w:pPr>
      <w:r w:rsidRPr="00A06100">
        <w:rPr>
          <w:rFonts w:ascii="Times New Roman" w:hAnsi="Times New Roman" w:cs="Times New Roman"/>
        </w:rPr>
        <w:t xml:space="preserve">                 </w:t>
      </w:r>
    </w:p>
    <w:p w:rsidR="007A7FF4" w:rsidRPr="00A06100" w:rsidRDefault="00A00269" w:rsidP="00781471">
      <w:pPr>
        <w:spacing w:after="0"/>
        <w:jc w:val="both"/>
        <w:rPr>
          <w:rFonts w:ascii="Times New Roman" w:hAnsi="Times New Roman" w:cs="Times New Roman"/>
          <w:sz w:val="24"/>
          <w:szCs w:val="24"/>
        </w:rPr>
      </w:pPr>
      <w:r>
        <w:rPr>
          <w:rFonts w:ascii="Times New Roman" w:hAnsi="Times New Roman" w:cs="Times New Roman"/>
          <w:b/>
          <w:bCs/>
          <w:sz w:val="24"/>
          <w:szCs w:val="24"/>
        </w:rPr>
        <w:t>Palestinian f</w:t>
      </w:r>
      <w:r w:rsidR="007A7FF4" w:rsidRPr="00A06100">
        <w:rPr>
          <w:rFonts w:ascii="Times New Roman" w:hAnsi="Times New Roman" w:cs="Times New Roman"/>
          <w:b/>
          <w:bCs/>
          <w:sz w:val="24"/>
          <w:szCs w:val="24"/>
        </w:rPr>
        <w:t>oreign trade is concentrated with Israel. Registered imports from Israel in 201</w:t>
      </w:r>
      <w:r w:rsidR="00781471" w:rsidRPr="00A06100">
        <w:rPr>
          <w:rFonts w:ascii="Times New Roman" w:hAnsi="Times New Roman" w:cs="Times New Roman"/>
          <w:b/>
          <w:bCs/>
          <w:sz w:val="24"/>
          <w:szCs w:val="24"/>
        </w:rPr>
        <w:t>1</w:t>
      </w:r>
      <w:r w:rsidR="007A7FF4" w:rsidRPr="00A06100">
        <w:rPr>
          <w:rFonts w:ascii="Times New Roman" w:hAnsi="Times New Roman" w:cs="Times New Roman"/>
          <w:b/>
          <w:bCs/>
          <w:sz w:val="24"/>
          <w:szCs w:val="24"/>
        </w:rPr>
        <w:t xml:space="preserve"> </w:t>
      </w:r>
      <w:r>
        <w:rPr>
          <w:rFonts w:ascii="Times New Roman" w:hAnsi="Times New Roman" w:cs="Times New Roman"/>
          <w:b/>
          <w:bCs/>
          <w:sz w:val="24"/>
          <w:szCs w:val="24"/>
        </w:rPr>
        <w:t xml:space="preserve">totaled </w:t>
      </w:r>
      <w:r w:rsidR="007A7FF4" w:rsidRPr="00A06100">
        <w:rPr>
          <w:rFonts w:ascii="Times New Roman" w:hAnsi="Times New Roman" w:cs="Times New Roman"/>
          <w:b/>
          <w:bCs/>
          <w:sz w:val="24"/>
          <w:szCs w:val="24"/>
        </w:rPr>
        <w:t>69.</w:t>
      </w:r>
      <w:r w:rsidR="00781471" w:rsidRPr="00A06100">
        <w:rPr>
          <w:rFonts w:ascii="Times New Roman" w:hAnsi="Times New Roman" w:cs="Times New Roman"/>
          <w:b/>
          <w:bCs/>
          <w:sz w:val="24"/>
          <w:szCs w:val="24"/>
        </w:rPr>
        <w:t>6</w:t>
      </w:r>
      <w:r w:rsidR="007A7FF4" w:rsidRPr="00A06100">
        <w:rPr>
          <w:rFonts w:ascii="Times New Roman" w:hAnsi="Times New Roman" w:cs="Times New Roman"/>
          <w:b/>
          <w:bCs/>
          <w:sz w:val="24"/>
          <w:szCs w:val="24"/>
        </w:rPr>
        <w:t xml:space="preserve">% </w:t>
      </w:r>
      <w:r w:rsidR="001E25F9">
        <w:rPr>
          <w:rFonts w:ascii="Times New Roman" w:hAnsi="Times New Roman" w:cs="Times New Roman"/>
          <w:b/>
          <w:bCs/>
          <w:sz w:val="24"/>
          <w:szCs w:val="24"/>
        </w:rPr>
        <w:t>o</w:t>
      </w:r>
      <w:r w:rsidR="007A7FF4" w:rsidRPr="00A06100">
        <w:rPr>
          <w:rFonts w:ascii="Times New Roman" w:hAnsi="Times New Roman" w:cs="Times New Roman"/>
          <w:b/>
          <w:bCs/>
          <w:sz w:val="24"/>
          <w:szCs w:val="24"/>
        </w:rPr>
        <w:t xml:space="preserve">f </w:t>
      </w:r>
      <w:r>
        <w:rPr>
          <w:rFonts w:ascii="Times New Roman" w:hAnsi="Times New Roman" w:cs="Times New Roman"/>
          <w:b/>
          <w:bCs/>
          <w:sz w:val="24"/>
          <w:szCs w:val="24"/>
        </w:rPr>
        <w:t>all</w:t>
      </w:r>
      <w:r w:rsidR="007A7FF4" w:rsidRPr="00A06100">
        <w:rPr>
          <w:rFonts w:ascii="Times New Roman" w:hAnsi="Times New Roman" w:cs="Times New Roman"/>
          <w:b/>
          <w:bCs/>
          <w:sz w:val="24"/>
          <w:szCs w:val="24"/>
        </w:rPr>
        <w:t xml:space="preserve"> goods imported into </w:t>
      </w:r>
      <w:r w:rsidR="00F65557">
        <w:rPr>
          <w:rFonts w:ascii="Times New Roman" w:hAnsi="Times New Roman" w:cs="Times New Roman"/>
          <w:b/>
          <w:bCs/>
          <w:sz w:val="24"/>
          <w:szCs w:val="24"/>
        </w:rPr>
        <w:t>Palestine</w:t>
      </w:r>
      <w:r w:rsidR="007A7FF4" w:rsidRPr="00A06100">
        <w:rPr>
          <w:rFonts w:ascii="Times New Roman" w:hAnsi="Times New Roman" w:cs="Times New Roman"/>
          <w:b/>
          <w:bCs/>
          <w:sz w:val="24"/>
          <w:szCs w:val="24"/>
        </w:rPr>
        <w:t xml:space="preserve">. Registered exports to Israel </w:t>
      </w:r>
      <w:r>
        <w:rPr>
          <w:rFonts w:ascii="Times New Roman" w:hAnsi="Times New Roman" w:cs="Times New Roman"/>
          <w:b/>
          <w:bCs/>
          <w:sz w:val="24"/>
          <w:szCs w:val="24"/>
        </w:rPr>
        <w:t xml:space="preserve">made up </w:t>
      </w:r>
      <w:r w:rsidR="00781471" w:rsidRPr="00A06100">
        <w:rPr>
          <w:rFonts w:ascii="Times New Roman" w:hAnsi="Times New Roman" w:cs="Times New Roman"/>
          <w:b/>
          <w:bCs/>
          <w:sz w:val="24"/>
          <w:szCs w:val="24"/>
        </w:rPr>
        <w:t>85.9</w:t>
      </w:r>
      <w:r w:rsidR="007A7FF4" w:rsidRPr="00A06100">
        <w:rPr>
          <w:rFonts w:ascii="Times New Roman" w:hAnsi="Times New Roman" w:cs="Times New Roman"/>
          <w:b/>
          <w:bCs/>
          <w:sz w:val="24"/>
          <w:szCs w:val="24"/>
        </w:rPr>
        <w:t xml:space="preserve">% of </w:t>
      </w:r>
      <w:r>
        <w:rPr>
          <w:rFonts w:ascii="Times New Roman" w:hAnsi="Times New Roman" w:cs="Times New Roman"/>
          <w:b/>
          <w:bCs/>
          <w:sz w:val="24"/>
          <w:szCs w:val="24"/>
        </w:rPr>
        <w:t xml:space="preserve">all goods </w:t>
      </w:r>
      <w:r w:rsidR="007A7FF4" w:rsidRPr="00A06100">
        <w:rPr>
          <w:rFonts w:ascii="Times New Roman" w:hAnsi="Times New Roman" w:cs="Times New Roman"/>
          <w:b/>
          <w:bCs/>
          <w:sz w:val="24"/>
          <w:szCs w:val="24"/>
        </w:rPr>
        <w:t xml:space="preserve">exported from </w:t>
      </w:r>
      <w:r w:rsidR="00F65557">
        <w:rPr>
          <w:rFonts w:ascii="Times New Roman" w:hAnsi="Times New Roman" w:cs="Times New Roman"/>
          <w:b/>
          <w:bCs/>
          <w:sz w:val="24"/>
          <w:szCs w:val="24"/>
        </w:rPr>
        <w:t>Palestine</w:t>
      </w:r>
      <w:r w:rsidR="007A7FF4" w:rsidRPr="00A06100">
        <w:rPr>
          <w:rFonts w:ascii="Times New Roman" w:hAnsi="Times New Roman" w:cs="Times New Roman"/>
          <w:b/>
          <w:bCs/>
          <w:sz w:val="24"/>
          <w:szCs w:val="24"/>
        </w:rPr>
        <w:t xml:space="preserve">.  This </w:t>
      </w:r>
      <w:r>
        <w:rPr>
          <w:rFonts w:ascii="Times New Roman" w:hAnsi="Times New Roman" w:cs="Times New Roman"/>
          <w:b/>
          <w:bCs/>
          <w:sz w:val="24"/>
          <w:szCs w:val="24"/>
        </w:rPr>
        <w:t>results from</w:t>
      </w:r>
      <w:r w:rsidR="007A7FF4" w:rsidRPr="00A06100">
        <w:rPr>
          <w:rFonts w:ascii="Times New Roman" w:hAnsi="Times New Roman" w:cs="Times New Roman"/>
          <w:b/>
          <w:bCs/>
          <w:sz w:val="24"/>
          <w:szCs w:val="24"/>
        </w:rPr>
        <w:t xml:space="preserve"> the fact that the Palestinian economy is </w:t>
      </w:r>
      <w:r w:rsidR="001E25F9">
        <w:rPr>
          <w:rFonts w:ascii="Times New Roman" w:hAnsi="Times New Roman" w:cs="Times New Roman"/>
          <w:b/>
          <w:bCs/>
          <w:sz w:val="24"/>
          <w:szCs w:val="24"/>
        </w:rPr>
        <w:t xml:space="preserve">subject to </w:t>
      </w:r>
      <w:r>
        <w:rPr>
          <w:rFonts w:ascii="Times New Roman" w:hAnsi="Times New Roman" w:cs="Times New Roman"/>
          <w:b/>
          <w:bCs/>
          <w:sz w:val="24"/>
          <w:szCs w:val="24"/>
        </w:rPr>
        <w:t>Israeli con</w:t>
      </w:r>
      <w:r w:rsidR="007A7FF4" w:rsidRPr="00A06100">
        <w:rPr>
          <w:rFonts w:ascii="Times New Roman" w:hAnsi="Times New Roman" w:cs="Times New Roman"/>
          <w:b/>
          <w:bCs/>
          <w:sz w:val="24"/>
          <w:szCs w:val="24"/>
        </w:rPr>
        <w:t xml:space="preserve">trol </w:t>
      </w:r>
      <w:r w:rsidR="001E25F9">
        <w:rPr>
          <w:rFonts w:ascii="Times New Roman" w:hAnsi="Times New Roman" w:cs="Times New Roman"/>
          <w:b/>
          <w:bCs/>
          <w:sz w:val="24"/>
          <w:szCs w:val="24"/>
        </w:rPr>
        <w:t>of</w:t>
      </w:r>
      <w:r w:rsidR="007A7FF4" w:rsidRPr="00A06100">
        <w:rPr>
          <w:rFonts w:ascii="Times New Roman" w:hAnsi="Times New Roman" w:cs="Times New Roman"/>
          <w:b/>
          <w:bCs/>
          <w:sz w:val="24"/>
          <w:szCs w:val="24"/>
        </w:rPr>
        <w:t xml:space="preserve"> crossings, in addition to the obstacles and procedures </w:t>
      </w:r>
      <w:r>
        <w:rPr>
          <w:rFonts w:ascii="Times New Roman" w:hAnsi="Times New Roman" w:cs="Times New Roman"/>
          <w:b/>
          <w:bCs/>
          <w:sz w:val="24"/>
          <w:szCs w:val="24"/>
        </w:rPr>
        <w:t>implemented</w:t>
      </w:r>
      <w:r w:rsidR="007A7FF4" w:rsidRPr="00A06100">
        <w:rPr>
          <w:rFonts w:ascii="Times New Roman" w:hAnsi="Times New Roman" w:cs="Times New Roman"/>
          <w:b/>
          <w:bCs/>
          <w:sz w:val="24"/>
          <w:szCs w:val="24"/>
        </w:rPr>
        <w:t xml:space="preserve"> by the Israeli occupation against Palestinian exports.</w:t>
      </w:r>
    </w:p>
    <w:p w:rsidR="00020161" w:rsidRPr="00A06100" w:rsidRDefault="007A7FF4" w:rsidP="00021A0F">
      <w:pPr>
        <w:spacing w:after="0"/>
        <w:jc w:val="both"/>
        <w:rPr>
          <w:rFonts w:ascii="Times New Roman" w:hAnsi="Times New Roman" w:cs="Times New Roman"/>
          <w:sz w:val="24"/>
          <w:szCs w:val="24"/>
        </w:rPr>
      </w:pPr>
      <w:r w:rsidRPr="00A06100">
        <w:rPr>
          <w:rFonts w:ascii="Times New Roman" w:hAnsi="Times New Roman" w:cs="Times New Roman"/>
          <w:sz w:val="24"/>
          <w:szCs w:val="24"/>
        </w:rPr>
        <w:br/>
      </w:r>
      <w:r w:rsidRPr="00A06100">
        <w:rPr>
          <w:rFonts w:ascii="Times New Roman" w:hAnsi="Times New Roman" w:cs="Times New Roman"/>
          <w:b/>
          <w:bCs/>
          <w:sz w:val="24"/>
          <w:szCs w:val="24"/>
        </w:rPr>
        <w:t>Palestinian imports and exports are concentrated in a specific set of goods</w:t>
      </w:r>
      <w:r w:rsidRPr="00A06100">
        <w:rPr>
          <w:rFonts w:ascii="Times New Roman" w:hAnsi="Times New Roman" w:cs="Times New Roman"/>
          <w:sz w:val="24"/>
          <w:szCs w:val="24"/>
        </w:rPr>
        <w:t xml:space="preserve">. As </w:t>
      </w:r>
      <w:r w:rsidR="00A00269">
        <w:rPr>
          <w:rFonts w:ascii="Times New Roman" w:hAnsi="Times New Roman" w:cs="Times New Roman"/>
          <w:sz w:val="24"/>
          <w:szCs w:val="24"/>
        </w:rPr>
        <w:t>shown</w:t>
      </w:r>
      <w:r w:rsidRPr="00A06100">
        <w:rPr>
          <w:rFonts w:ascii="Times New Roman" w:hAnsi="Times New Roman" w:cs="Times New Roman"/>
          <w:sz w:val="24"/>
          <w:szCs w:val="24"/>
        </w:rPr>
        <w:t xml:space="preserve"> in Table </w:t>
      </w:r>
      <w:r w:rsidR="001775C6" w:rsidRPr="00A06100">
        <w:rPr>
          <w:rFonts w:ascii="Times New Roman" w:hAnsi="Times New Roman" w:cs="Times New Roman"/>
          <w:sz w:val="24"/>
          <w:szCs w:val="24"/>
        </w:rPr>
        <w:t>8</w:t>
      </w:r>
      <w:r w:rsidRPr="00A06100">
        <w:rPr>
          <w:rFonts w:ascii="Times New Roman" w:hAnsi="Times New Roman" w:cs="Times New Roman"/>
          <w:sz w:val="24"/>
          <w:szCs w:val="24"/>
        </w:rPr>
        <w:t xml:space="preserve">, ten goods (out of </w:t>
      </w:r>
      <w:r w:rsidR="00781471" w:rsidRPr="00A06100">
        <w:rPr>
          <w:rFonts w:ascii="Times New Roman" w:hAnsi="Times New Roman" w:cs="Times New Roman"/>
          <w:sz w:val="24"/>
          <w:szCs w:val="24"/>
        </w:rPr>
        <w:t>4,738</w:t>
      </w:r>
      <w:r w:rsidRPr="00A06100">
        <w:rPr>
          <w:rFonts w:ascii="Times New Roman" w:hAnsi="Times New Roman" w:cs="Times New Roman"/>
          <w:sz w:val="24"/>
          <w:szCs w:val="24"/>
        </w:rPr>
        <w:t xml:space="preserve"> items imported in 201</w:t>
      </w:r>
      <w:r w:rsidR="00781471" w:rsidRPr="00A06100">
        <w:rPr>
          <w:rFonts w:ascii="Times New Roman" w:hAnsi="Times New Roman" w:cs="Times New Roman"/>
          <w:sz w:val="24"/>
          <w:szCs w:val="24"/>
        </w:rPr>
        <w:t>1</w:t>
      </w:r>
      <w:r w:rsidRPr="00A06100">
        <w:rPr>
          <w:rFonts w:ascii="Times New Roman" w:hAnsi="Times New Roman" w:cs="Times New Roman"/>
          <w:sz w:val="24"/>
          <w:szCs w:val="24"/>
        </w:rPr>
        <w:t xml:space="preserve">) formed about </w:t>
      </w:r>
      <w:r w:rsidR="00A00269">
        <w:rPr>
          <w:rFonts w:ascii="Times New Roman" w:hAnsi="Times New Roman" w:cs="Times New Roman"/>
          <w:sz w:val="24"/>
          <w:szCs w:val="24"/>
        </w:rPr>
        <w:t xml:space="preserve">a </w:t>
      </w:r>
      <w:r w:rsidRPr="00A06100">
        <w:rPr>
          <w:rFonts w:ascii="Times New Roman" w:hAnsi="Times New Roman" w:cs="Times New Roman"/>
          <w:sz w:val="24"/>
          <w:szCs w:val="24"/>
        </w:rPr>
        <w:t xml:space="preserve">third of imports to </w:t>
      </w:r>
      <w:r w:rsidR="00F65557">
        <w:rPr>
          <w:rFonts w:ascii="Times New Roman" w:hAnsi="Times New Roman" w:cs="Times New Roman"/>
          <w:sz w:val="24"/>
          <w:szCs w:val="24"/>
        </w:rPr>
        <w:t>Palestine</w:t>
      </w:r>
      <w:r w:rsidRPr="00A06100">
        <w:rPr>
          <w:rFonts w:ascii="Times New Roman" w:hAnsi="Times New Roman" w:cs="Times New Roman"/>
          <w:sz w:val="24"/>
          <w:szCs w:val="24"/>
        </w:rPr>
        <w:t xml:space="preserve">. Fuel oil (diesel) is top of these items </w:t>
      </w:r>
      <w:r w:rsidR="00A00269">
        <w:rPr>
          <w:rFonts w:ascii="Times New Roman" w:hAnsi="Times New Roman" w:cs="Times New Roman"/>
          <w:sz w:val="24"/>
          <w:szCs w:val="24"/>
        </w:rPr>
        <w:t xml:space="preserve">with </w:t>
      </w:r>
      <w:r w:rsidR="00781471" w:rsidRPr="00A06100">
        <w:rPr>
          <w:rFonts w:ascii="Times New Roman" w:hAnsi="Times New Roman" w:cs="Times New Roman"/>
          <w:sz w:val="24"/>
          <w:szCs w:val="24"/>
        </w:rPr>
        <w:t>12.0</w:t>
      </w:r>
      <w:r w:rsidRPr="00A06100">
        <w:rPr>
          <w:rFonts w:ascii="Times New Roman" w:hAnsi="Times New Roman" w:cs="Times New Roman"/>
          <w:sz w:val="24"/>
          <w:szCs w:val="24"/>
        </w:rPr>
        <w:t>%,</w:t>
      </w:r>
      <w:r w:rsidR="00781471" w:rsidRPr="00A06100">
        <w:rPr>
          <w:rFonts w:ascii="Times New Roman" w:hAnsi="Times New Roman" w:cs="Times New Roman"/>
          <w:sz w:val="24"/>
          <w:szCs w:val="24"/>
        </w:rPr>
        <w:t xml:space="preserve"> gasoline</w:t>
      </w:r>
      <w:r w:rsidRPr="00A06100">
        <w:rPr>
          <w:rFonts w:ascii="Times New Roman" w:hAnsi="Times New Roman" w:cs="Times New Roman"/>
          <w:sz w:val="24"/>
          <w:szCs w:val="24"/>
        </w:rPr>
        <w:t xml:space="preserve"> (</w:t>
      </w:r>
      <w:r w:rsidR="00781471" w:rsidRPr="00A06100">
        <w:rPr>
          <w:rFonts w:ascii="Times New Roman" w:hAnsi="Times New Roman" w:cs="Times New Roman"/>
          <w:sz w:val="24"/>
          <w:szCs w:val="24"/>
        </w:rPr>
        <w:t>4.9</w:t>
      </w:r>
      <w:r w:rsidRPr="00A06100">
        <w:rPr>
          <w:rFonts w:ascii="Times New Roman" w:hAnsi="Times New Roman" w:cs="Times New Roman"/>
          <w:sz w:val="24"/>
          <w:szCs w:val="24"/>
        </w:rPr>
        <w:t xml:space="preserve">%) and </w:t>
      </w:r>
      <w:r w:rsidR="00781471" w:rsidRPr="00A06100">
        <w:rPr>
          <w:rFonts w:ascii="Times New Roman" w:hAnsi="Times New Roman" w:cs="Times New Roman"/>
          <w:sz w:val="24"/>
          <w:szCs w:val="24"/>
        </w:rPr>
        <w:t>natural gas</w:t>
      </w:r>
      <w:r w:rsidRPr="00A06100">
        <w:rPr>
          <w:rFonts w:ascii="Times New Roman" w:hAnsi="Times New Roman" w:cs="Times New Roman"/>
          <w:sz w:val="24"/>
          <w:szCs w:val="24"/>
        </w:rPr>
        <w:t xml:space="preserve"> (</w:t>
      </w:r>
      <w:r w:rsidR="00781471" w:rsidRPr="00A06100">
        <w:rPr>
          <w:rFonts w:ascii="Times New Roman" w:hAnsi="Times New Roman" w:cs="Times New Roman"/>
          <w:sz w:val="24"/>
          <w:szCs w:val="24"/>
        </w:rPr>
        <w:t>4.7</w:t>
      </w:r>
      <w:r w:rsidRPr="00A06100">
        <w:rPr>
          <w:rFonts w:ascii="Times New Roman" w:hAnsi="Times New Roman" w:cs="Times New Roman"/>
          <w:sz w:val="24"/>
          <w:szCs w:val="24"/>
        </w:rPr>
        <w:t xml:space="preserve">%). These three items constitute 21.6% of the import bill. The top ten goods exported </w:t>
      </w:r>
      <w:r w:rsidR="00A00269">
        <w:rPr>
          <w:rFonts w:ascii="Times New Roman" w:hAnsi="Times New Roman" w:cs="Times New Roman"/>
          <w:sz w:val="24"/>
          <w:szCs w:val="24"/>
        </w:rPr>
        <w:t xml:space="preserve">from </w:t>
      </w:r>
      <w:r w:rsidR="00F65557">
        <w:rPr>
          <w:rFonts w:ascii="Times New Roman" w:hAnsi="Times New Roman" w:cs="Times New Roman"/>
          <w:sz w:val="24"/>
          <w:szCs w:val="24"/>
        </w:rPr>
        <w:t>Palestine</w:t>
      </w:r>
      <w:r w:rsidRPr="00A06100">
        <w:rPr>
          <w:rFonts w:ascii="Times New Roman" w:hAnsi="Times New Roman" w:cs="Times New Roman"/>
          <w:sz w:val="24"/>
          <w:szCs w:val="24"/>
        </w:rPr>
        <w:t xml:space="preserve"> </w:t>
      </w:r>
      <w:r w:rsidR="00A00269">
        <w:rPr>
          <w:rFonts w:ascii="Times New Roman" w:hAnsi="Times New Roman" w:cs="Times New Roman"/>
          <w:sz w:val="24"/>
          <w:szCs w:val="24"/>
        </w:rPr>
        <w:t>made up</w:t>
      </w:r>
      <w:r w:rsidRPr="00A06100">
        <w:rPr>
          <w:rFonts w:ascii="Times New Roman" w:hAnsi="Times New Roman" w:cs="Times New Roman"/>
          <w:sz w:val="24"/>
          <w:szCs w:val="24"/>
        </w:rPr>
        <w:t xml:space="preserve"> </w:t>
      </w:r>
      <w:r w:rsidR="00021A0F">
        <w:rPr>
          <w:rFonts w:ascii="Times New Roman" w:hAnsi="Times New Roman" w:cs="Times New Roman"/>
          <w:sz w:val="24"/>
          <w:szCs w:val="24"/>
        </w:rPr>
        <w:t>43.5</w:t>
      </w:r>
      <w:r w:rsidRPr="00A06100">
        <w:rPr>
          <w:rFonts w:ascii="Times New Roman" w:hAnsi="Times New Roman" w:cs="Times New Roman"/>
          <w:sz w:val="24"/>
          <w:szCs w:val="24"/>
        </w:rPr>
        <w:t xml:space="preserve">% of </w:t>
      </w:r>
      <w:r w:rsidR="00A00269">
        <w:rPr>
          <w:rFonts w:ascii="Times New Roman" w:hAnsi="Times New Roman" w:cs="Times New Roman"/>
          <w:sz w:val="24"/>
          <w:szCs w:val="24"/>
        </w:rPr>
        <w:t>all</w:t>
      </w:r>
      <w:r w:rsidRPr="00A06100">
        <w:rPr>
          <w:rFonts w:ascii="Times New Roman" w:hAnsi="Times New Roman" w:cs="Times New Roman"/>
          <w:sz w:val="24"/>
          <w:szCs w:val="24"/>
        </w:rPr>
        <w:t xml:space="preserve"> exported goods (</w:t>
      </w:r>
      <w:r w:rsidR="00781471" w:rsidRPr="00A06100">
        <w:rPr>
          <w:rFonts w:ascii="Times New Roman" w:hAnsi="Times New Roman" w:cs="Times New Roman" w:hint="cs"/>
          <w:sz w:val="24"/>
          <w:szCs w:val="24"/>
          <w:rtl/>
        </w:rPr>
        <w:t>1</w:t>
      </w:r>
      <w:r w:rsidR="00781471" w:rsidRPr="00A06100">
        <w:rPr>
          <w:rFonts w:ascii="Times New Roman" w:hAnsi="Times New Roman" w:cs="Times New Roman"/>
          <w:sz w:val="24"/>
          <w:szCs w:val="24"/>
        </w:rPr>
        <w:t>,241</w:t>
      </w:r>
      <w:r w:rsidRPr="00A06100">
        <w:rPr>
          <w:rFonts w:ascii="Times New Roman" w:hAnsi="Times New Roman" w:cs="Times New Roman"/>
          <w:sz w:val="24"/>
          <w:szCs w:val="24"/>
        </w:rPr>
        <w:t xml:space="preserve"> items). A</w:t>
      </w:r>
      <w:r w:rsidR="00A00269">
        <w:rPr>
          <w:rFonts w:ascii="Times New Roman" w:hAnsi="Times New Roman" w:cs="Times New Roman"/>
          <w:sz w:val="24"/>
          <w:szCs w:val="24"/>
        </w:rPr>
        <w:t xml:space="preserve">s shown in Table 9, </w:t>
      </w:r>
      <w:r w:rsidRPr="00A06100">
        <w:rPr>
          <w:rFonts w:ascii="Times New Roman" w:hAnsi="Times New Roman" w:cs="Times New Roman"/>
          <w:sz w:val="24"/>
          <w:szCs w:val="24"/>
        </w:rPr>
        <w:t xml:space="preserve">the top </w:t>
      </w:r>
      <w:r w:rsidR="00A00269">
        <w:rPr>
          <w:rFonts w:ascii="Times New Roman" w:hAnsi="Times New Roman" w:cs="Times New Roman"/>
          <w:sz w:val="24"/>
          <w:szCs w:val="24"/>
        </w:rPr>
        <w:t>e</w:t>
      </w:r>
      <w:r w:rsidRPr="00A06100">
        <w:rPr>
          <w:rFonts w:ascii="Times New Roman" w:hAnsi="Times New Roman" w:cs="Times New Roman"/>
          <w:sz w:val="24"/>
          <w:szCs w:val="24"/>
        </w:rPr>
        <w:t>xported goods</w:t>
      </w:r>
      <w:r w:rsidR="00A00269">
        <w:rPr>
          <w:rFonts w:ascii="Times New Roman" w:hAnsi="Times New Roman" w:cs="Times New Roman"/>
          <w:sz w:val="24"/>
          <w:szCs w:val="24"/>
        </w:rPr>
        <w:t xml:space="preserve"> are</w:t>
      </w:r>
      <w:r w:rsidRPr="00A06100">
        <w:rPr>
          <w:rFonts w:ascii="Times New Roman" w:hAnsi="Times New Roman" w:cs="Times New Roman"/>
          <w:sz w:val="24"/>
          <w:szCs w:val="24"/>
        </w:rPr>
        <w:t xml:space="preserve"> building blocks</w:t>
      </w:r>
      <w:r w:rsidR="00A00269">
        <w:rPr>
          <w:rFonts w:ascii="Times New Roman" w:hAnsi="Times New Roman" w:cs="Times New Roman"/>
          <w:sz w:val="24"/>
          <w:szCs w:val="24"/>
        </w:rPr>
        <w:t>,</w:t>
      </w:r>
      <w:r w:rsidRPr="00A06100">
        <w:rPr>
          <w:rFonts w:ascii="Times New Roman" w:hAnsi="Times New Roman" w:cs="Times New Roman"/>
          <w:sz w:val="24"/>
          <w:szCs w:val="24"/>
        </w:rPr>
        <w:t xml:space="preserve"> represent</w:t>
      </w:r>
      <w:r w:rsidR="00A00269">
        <w:rPr>
          <w:rFonts w:ascii="Times New Roman" w:hAnsi="Times New Roman" w:cs="Times New Roman"/>
          <w:sz w:val="24"/>
          <w:szCs w:val="24"/>
        </w:rPr>
        <w:t>ing</w:t>
      </w:r>
      <w:r w:rsidRPr="00A06100">
        <w:rPr>
          <w:rFonts w:ascii="Times New Roman" w:hAnsi="Times New Roman" w:cs="Times New Roman"/>
          <w:sz w:val="24"/>
          <w:szCs w:val="24"/>
        </w:rPr>
        <w:t xml:space="preserve"> 12.</w:t>
      </w:r>
      <w:r w:rsidR="00021A0F">
        <w:rPr>
          <w:rFonts w:ascii="Times New Roman" w:hAnsi="Times New Roman" w:cs="Times New Roman"/>
          <w:sz w:val="24"/>
          <w:szCs w:val="24"/>
        </w:rPr>
        <w:t>6</w:t>
      </w:r>
      <w:r w:rsidRPr="00A06100">
        <w:rPr>
          <w:rFonts w:ascii="Times New Roman" w:hAnsi="Times New Roman" w:cs="Times New Roman"/>
          <w:sz w:val="24"/>
          <w:szCs w:val="24"/>
        </w:rPr>
        <w:t>% of total registered exports, followed by</w:t>
      </w:r>
      <w:r w:rsidR="00781471" w:rsidRPr="00A06100">
        <w:rPr>
          <w:rFonts w:ascii="Times New Roman" w:hAnsi="Times New Roman" w:cs="Times New Roman"/>
          <w:sz w:val="24"/>
          <w:szCs w:val="24"/>
          <w:lang w:eastAsia="ar-SA"/>
        </w:rPr>
        <w:t xml:space="preserve"> </w:t>
      </w:r>
      <w:proofErr w:type="spellStart"/>
      <w:r w:rsidR="00A00269">
        <w:rPr>
          <w:rFonts w:ascii="Times New Roman" w:hAnsi="Times New Roman" w:cs="Times New Roman"/>
          <w:sz w:val="24"/>
          <w:szCs w:val="24"/>
          <w:lang w:eastAsia="ar-SA"/>
        </w:rPr>
        <w:t>r</w:t>
      </w:r>
      <w:r w:rsidR="00D07012" w:rsidRPr="00A06100">
        <w:rPr>
          <w:rFonts w:ascii="Times New Roman" w:hAnsi="Times New Roman" w:cs="Times New Roman"/>
          <w:sz w:val="24"/>
          <w:szCs w:val="24"/>
          <w:lang w:eastAsia="ar-SA"/>
        </w:rPr>
        <w:t>em</w:t>
      </w:r>
      <w:r w:rsidR="001E25F9">
        <w:rPr>
          <w:rFonts w:ascii="Times New Roman" w:hAnsi="Times New Roman" w:cs="Times New Roman"/>
          <w:sz w:val="24"/>
          <w:szCs w:val="24"/>
          <w:lang w:eastAsia="ar-SA"/>
        </w:rPr>
        <w:t>elted</w:t>
      </w:r>
      <w:proofErr w:type="spellEnd"/>
      <w:r w:rsidR="001E25F9">
        <w:rPr>
          <w:rFonts w:ascii="Times New Roman" w:hAnsi="Times New Roman" w:cs="Times New Roman"/>
          <w:sz w:val="24"/>
          <w:szCs w:val="24"/>
          <w:lang w:eastAsia="ar-SA"/>
        </w:rPr>
        <w:t xml:space="preserve"> </w:t>
      </w:r>
      <w:r w:rsidR="00781471" w:rsidRPr="00A06100">
        <w:rPr>
          <w:rFonts w:ascii="Times New Roman" w:hAnsi="Times New Roman" w:cs="Times New Roman"/>
          <w:sz w:val="24"/>
          <w:szCs w:val="24"/>
          <w:lang w:eastAsia="ar-SA"/>
        </w:rPr>
        <w:t>scrap</w:t>
      </w:r>
      <w:r w:rsidRPr="00A06100">
        <w:rPr>
          <w:rFonts w:ascii="Times New Roman" w:hAnsi="Times New Roman" w:cs="Times New Roman"/>
          <w:sz w:val="24"/>
          <w:szCs w:val="24"/>
        </w:rPr>
        <w:t xml:space="preserve"> </w:t>
      </w:r>
      <w:r w:rsidR="00A00269">
        <w:rPr>
          <w:rFonts w:ascii="Times New Roman" w:hAnsi="Times New Roman" w:cs="Times New Roman"/>
          <w:sz w:val="24"/>
          <w:szCs w:val="24"/>
        </w:rPr>
        <w:t>(</w:t>
      </w:r>
      <w:r w:rsidR="00021A0F">
        <w:rPr>
          <w:rFonts w:ascii="Times New Roman" w:hAnsi="Times New Roman" w:cs="Times New Roman"/>
          <w:sz w:val="24"/>
          <w:szCs w:val="24"/>
        </w:rPr>
        <w:t>7.8</w:t>
      </w:r>
      <w:r w:rsidRPr="00A06100">
        <w:rPr>
          <w:rFonts w:ascii="Times New Roman" w:hAnsi="Times New Roman" w:cs="Times New Roman"/>
          <w:sz w:val="24"/>
          <w:szCs w:val="24"/>
        </w:rPr>
        <w:t>%</w:t>
      </w:r>
      <w:r w:rsidR="00A00269">
        <w:rPr>
          <w:rFonts w:ascii="Times New Roman" w:hAnsi="Times New Roman" w:cs="Times New Roman"/>
          <w:sz w:val="24"/>
          <w:szCs w:val="24"/>
        </w:rPr>
        <w:t>),</w:t>
      </w:r>
      <w:r w:rsidRPr="00A06100">
        <w:rPr>
          <w:rFonts w:ascii="Times New Roman" w:hAnsi="Times New Roman" w:cs="Times New Roman"/>
          <w:sz w:val="24"/>
          <w:szCs w:val="24"/>
        </w:rPr>
        <w:t xml:space="preserve"> </w:t>
      </w:r>
      <w:r w:rsidR="00781471" w:rsidRPr="00A06100">
        <w:rPr>
          <w:rFonts w:ascii="Times New Roman" w:hAnsi="Times New Roman" w:cs="Times New Roman"/>
          <w:sz w:val="24"/>
          <w:szCs w:val="24"/>
        </w:rPr>
        <w:t xml:space="preserve">marble </w:t>
      </w:r>
      <w:r w:rsidR="00A00269">
        <w:rPr>
          <w:rFonts w:ascii="Times New Roman" w:hAnsi="Times New Roman" w:cs="Times New Roman"/>
          <w:sz w:val="24"/>
          <w:szCs w:val="24"/>
        </w:rPr>
        <w:t>(</w:t>
      </w:r>
      <w:r w:rsidR="00021A0F">
        <w:rPr>
          <w:rFonts w:ascii="Times New Roman" w:hAnsi="Times New Roman" w:cs="Times New Roman"/>
          <w:sz w:val="24"/>
          <w:szCs w:val="24"/>
        </w:rPr>
        <w:t>4.5</w:t>
      </w:r>
      <w:r w:rsidRPr="00A06100">
        <w:rPr>
          <w:rFonts w:ascii="Times New Roman" w:hAnsi="Times New Roman" w:cs="Times New Roman"/>
          <w:sz w:val="24"/>
          <w:szCs w:val="24"/>
        </w:rPr>
        <w:t>%</w:t>
      </w:r>
      <w:r w:rsidR="00A00269">
        <w:rPr>
          <w:rFonts w:ascii="Times New Roman" w:hAnsi="Times New Roman" w:cs="Times New Roman"/>
          <w:sz w:val="24"/>
          <w:szCs w:val="24"/>
        </w:rPr>
        <w:t>)</w:t>
      </w:r>
      <w:r w:rsidRPr="00A06100">
        <w:rPr>
          <w:rFonts w:ascii="Times New Roman" w:hAnsi="Times New Roman" w:cs="Times New Roman"/>
          <w:sz w:val="24"/>
          <w:szCs w:val="24"/>
        </w:rPr>
        <w:t xml:space="preserve">, then </w:t>
      </w:r>
      <w:r w:rsidR="00A00269">
        <w:rPr>
          <w:rFonts w:ascii="Times New Roman" w:hAnsi="Times New Roman" w:cs="Times New Roman"/>
          <w:sz w:val="24"/>
          <w:szCs w:val="24"/>
        </w:rPr>
        <w:t>s</w:t>
      </w:r>
      <w:r w:rsidR="001775C6" w:rsidRPr="00A06100">
        <w:rPr>
          <w:rFonts w:ascii="Times New Roman" w:hAnsi="Times New Roman" w:cs="Times New Roman"/>
          <w:sz w:val="24"/>
          <w:szCs w:val="24"/>
          <w:lang w:eastAsia="ar-SA"/>
        </w:rPr>
        <w:t>acks and bags of polymer ethylene</w:t>
      </w:r>
      <w:r w:rsidR="001775C6" w:rsidRPr="00A06100">
        <w:rPr>
          <w:rFonts w:ascii="Times New Roman" w:hAnsi="Times New Roman" w:cs="Times New Roman"/>
          <w:sz w:val="24"/>
          <w:szCs w:val="24"/>
        </w:rPr>
        <w:t xml:space="preserve"> </w:t>
      </w:r>
      <w:r w:rsidR="00A00269">
        <w:rPr>
          <w:rFonts w:ascii="Times New Roman" w:hAnsi="Times New Roman" w:cs="Times New Roman"/>
          <w:sz w:val="24"/>
          <w:szCs w:val="24"/>
        </w:rPr>
        <w:t>(</w:t>
      </w:r>
      <w:r w:rsidR="00781471" w:rsidRPr="00A06100">
        <w:rPr>
          <w:rFonts w:ascii="Times New Roman" w:hAnsi="Times New Roman" w:cs="Times New Roman"/>
          <w:sz w:val="24"/>
          <w:szCs w:val="24"/>
        </w:rPr>
        <w:t>3.</w:t>
      </w:r>
      <w:r w:rsidR="00021A0F">
        <w:rPr>
          <w:rFonts w:ascii="Times New Roman" w:hAnsi="Times New Roman" w:cs="Times New Roman"/>
          <w:sz w:val="24"/>
          <w:szCs w:val="24"/>
        </w:rPr>
        <w:t>6</w:t>
      </w:r>
      <w:r w:rsidRPr="00A06100">
        <w:rPr>
          <w:rFonts w:ascii="Times New Roman" w:hAnsi="Times New Roman" w:cs="Times New Roman"/>
          <w:sz w:val="24"/>
          <w:szCs w:val="24"/>
        </w:rPr>
        <w:t>%</w:t>
      </w:r>
      <w:r w:rsidR="00A00269">
        <w:rPr>
          <w:rFonts w:ascii="Times New Roman" w:hAnsi="Times New Roman" w:cs="Times New Roman"/>
          <w:sz w:val="24"/>
          <w:szCs w:val="24"/>
        </w:rPr>
        <w:t>)</w:t>
      </w:r>
      <w:r w:rsidRPr="00A06100">
        <w:rPr>
          <w:rFonts w:ascii="Times New Roman" w:hAnsi="Times New Roman" w:cs="Times New Roman"/>
          <w:sz w:val="24"/>
          <w:szCs w:val="24"/>
        </w:rPr>
        <w:t>.</w:t>
      </w:r>
    </w:p>
    <w:p w:rsidR="00F526B8" w:rsidRDefault="00F526B8" w:rsidP="00EC6D40">
      <w:pPr>
        <w:spacing w:after="0"/>
        <w:jc w:val="center"/>
        <w:rPr>
          <w:rFonts w:ascii="Times New Roman" w:hAnsi="Times New Roman" w:cs="Times New Roman"/>
          <w:sz w:val="24"/>
          <w:szCs w:val="24"/>
        </w:rPr>
      </w:pPr>
    </w:p>
    <w:p w:rsidR="00F526B8" w:rsidRDefault="00F526B8" w:rsidP="00EC6D40">
      <w:pPr>
        <w:spacing w:after="0"/>
        <w:jc w:val="center"/>
        <w:rPr>
          <w:rFonts w:ascii="Times New Roman" w:hAnsi="Times New Roman" w:cs="Times New Roman"/>
          <w:sz w:val="24"/>
          <w:szCs w:val="24"/>
        </w:rPr>
      </w:pPr>
    </w:p>
    <w:p w:rsidR="007A7FF4" w:rsidRPr="00A06100" w:rsidRDefault="007A7FF4" w:rsidP="00EC6D40">
      <w:pPr>
        <w:spacing w:after="0"/>
        <w:jc w:val="center"/>
        <w:rPr>
          <w:rFonts w:ascii="Times New Roman" w:hAnsi="Times New Roman" w:cs="Times New Roman"/>
          <w:b/>
          <w:bCs/>
          <w:i/>
          <w:iCs/>
        </w:rPr>
      </w:pPr>
      <w:r w:rsidRPr="00A06100">
        <w:rPr>
          <w:rFonts w:ascii="Times New Roman" w:hAnsi="Times New Roman" w:cs="Times New Roman"/>
          <w:b/>
          <w:bCs/>
        </w:rPr>
        <w:lastRenderedPageBreak/>
        <w:t xml:space="preserve">Table </w:t>
      </w:r>
      <w:r w:rsidR="00186D70" w:rsidRPr="00A06100">
        <w:rPr>
          <w:rFonts w:ascii="Times New Roman" w:hAnsi="Times New Roman" w:cs="Times New Roman"/>
          <w:b/>
          <w:bCs/>
        </w:rPr>
        <w:t>8</w:t>
      </w:r>
      <w:r w:rsidR="00DA653C" w:rsidRPr="00A06100">
        <w:rPr>
          <w:rFonts w:ascii="Times New Roman" w:hAnsi="Times New Roman" w:cs="Times New Roman"/>
          <w:b/>
          <w:bCs/>
        </w:rPr>
        <w:t>:</w:t>
      </w:r>
      <w:r w:rsidRPr="00A06100">
        <w:rPr>
          <w:rFonts w:ascii="Times New Roman" w:hAnsi="Times New Roman" w:cs="Times New Roman"/>
          <w:b/>
          <w:bCs/>
        </w:rPr>
        <w:t xml:space="preserve"> Top ten registered goods importe</w:t>
      </w:r>
      <w:r w:rsidR="00EC6D40" w:rsidRPr="00A06100">
        <w:rPr>
          <w:rFonts w:ascii="Times New Roman" w:hAnsi="Times New Roman" w:cs="Times New Roman"/>
          <w:b/>
          <w:bCs/>
        </w:rPr>
        <w:t xml:space="preserve">d from abroad to </w:t>
      </w:r>
      <w:r w:rsidR="00F65557">
        <w:rPr>
          <w:rFonts w:ascii="Times New Roman" w:hAnsi="Times New Roman" w:cs="Times New Roman"/>
          <w:b/>
          <w:bCs/>
        </w:rPr>
        <w:t>Palestine</w:t>
      </w:r>
      <w:r w:rsidRPr="00A06100">
        <w:rPr>
          <w:rFonts w:ascii="Times New Roman" w:hAnsi="Times New Roman" w:cs="Times New Roman"/>
          <w:b/>
          <w:bCs/>
        </w:rPr>
        <w:t>, 201</w:t>
      </w:r>
      <w:r w:rsidR="00BC306E" w:rsidRPr="00A06100">
        <w:rPr>
          <w:rFonts w:ascii="Times New Roman" w:hAnsi="Times New Roman" w:cs="Times New Roman"/>
          <w:b/>
          <w:bCs/>
        </w:rPr>
        <w:t>1</w:t>
      </w:r>
    </w:p>
    <w:p w:rsidR="007A7FF4" w:rsidRPr="00A06100" w:rsidRDefault="007A7FF4" w:rsidP="00D4451A">
      <w:pPr>
        <w:spacing w:after="0" w:line="240" w:lineRule="auto"/>
        <w:jc w:val="center"/>
        <w:rPr>
          <w:rFonts w:ascii="Times New Roman" w:hAnsi="Times New Roman" w:cs="Times New Roman"/>
          <w:b/>
          <w:bCs/>
          <w:sz w:val="18"/>
          <w:szCs w:val="18"/>
        </w:rPr>
      </w:pPr>
      <w:r w:rsidRPr="00A06100">
        <w:rPr>
          <w:rFonts w:ascii="Times New Roman" w:hAnsi="Times New Roman" w:cs="Times New Roman"/>
          <w:b/>
          <w:bCs/>
          <w:sz w:val="18"/>
          <w:szCs w:val="18"/>
        </w:rPr>
        <w:t xml:space="preserve">(Value in </w:t>
      </w:r>
      <w:r w:rsidR="000E0C2C" w:rsidRPr="00A06100">
        <w:rPr>
          <w:rFonts w:ascii="Times New Roman" w:hAnsi="Times New Roman" w:cs="Times New Roman"/>
          <w:b/>
          <w:bCs/>
          <w:sz w:val="18"/>
          <w:szCs w:val="18"/>
        </w:rPr>
        <w:t>USD</w:t>
      </w:r>
      <w:r w:rsidR="00D4451A" w:rsidRPr="00A06100">
        <w:rPr>
          <w:rFonts w:ascii="Times New Roman" w:hAnsi="Times New Roman" w:cs="Times New Roman"/>
          <w:b/>
          <w:bCs/>
          <w:sz w:val="18"/>
          <w:szCs w:val="18"/>
        </w:rPr>
        <w:t xml:space="preserve"> Thousands</w:t>
      </w:r>
      <w:r w:rsidRPr="00A06100">
        <w:rPr>
          <w:rFonts w:ascii="Times New Roman" w:hAnsi="Times New Roman" w:cs="Times New Roman"/>
          <w:b/>
          <w:bCs/>
          <w:sz w:val="18"/>
          <w:szCs w:val="18"/>
        </w:rPr>
        <w:t>)</w:t>
      </w:r>
    </w:p>
    <w:tbl>
      <w:tblPr>
        <w:tblW w:w="9338" w:type="dxa"/>
        <w:jc w:val="center"/>
        <w:tblBorders>
          <w:top w:val="single" w:sz="12" w:space="0" w:color="auto"/>
          <w:bottom w:val="single" w:sz="12" w:space="0" w:color="auto"/>
        </w:tblBorders>
        <w:tblLook w:val="04A0"/>
      </w:tblPr>
      <w:tblGrid>
        <w:gridCol w:w="5206"/>
        <w:gridCol w:w="2225"/>
        <w:gridCol w:w="1907"/>
      </w:tblGrid>
      <w:tr w:rsidR="007A7FF4" w:rsidRPr="00A06100" w:rsidTr="00454B42">
        <w:trPr>
          <w:trHeight w:hRule="exact" w:val="750"/>
          <w:jc w:val="center"/>
        </w:trPr>
        <w:tc>
          <w:tcPr>
            <w:tcW w:w="5206" w:type="dxa"/>
            <w:tcBorders>
              <w:top w:val="single" w:sz="12" w:space="0" w:color="auto"/>
              <w:bottom w:val="single" w:sz="12" w:space="0" w:color="auto"/>
            </w:tcBorders>
            <w:vAlign w:val="center"/>
            <w:hideMark/>
          </w:tcPr>
          <w:p w:rsidR="007A7FF4" w:rsidRPr="00A06100" w:rsidRDefault="007A7FF4" w:rsidP="00186D70">
            <w:pPr>
              <w:pStyle w:val="Heading3"/>
              <w:spacing w:before="0"/>
              <w:rPr>
                <w:rFonts w:ascii="Times New Roman" w:hAnsi="Times New Roman" w:cs="Times New Roman"/>
                <w:color w:val="auto"/>
                <w:sz w:val="18"/>
                <w:szCs w:val="18"/>
                <w:lang w:eastAsia="ar-SA"/>
              </w:rPr>
            </w:pPr>
            <w:r w:rsidRPr="00A06100">
              <w:rPr>
                <w:rFonts w:ascii="Times New Roman" w:hAnsi="Times New Roman" w:cs="Times New Roman"/>
                <w:color w:val="auto"/>
                <w:sz w:val="18"/>
                <w:szCs w:val="18"/>
              </w:rPr>
              <w:t>Goods</w:t>
            </w:r>
          </w:p>
        </w:tc>
        <w:tc>
          <w:tcPr>
            <w:tcW w:w="2225" w:type="dxa"/>
            <w:tcBorders>
              <w:top w:val="single" w:sz="12" w:space="0" w:color="auto"/>
              <w:bottom w:val="single" w:sz="12" w:space="0" w:color="auto"/>
            </w:tcBorders>
            <w:vAlign w:val="center"/>
            <w:hideMark/>
          </w:tcPr>
          <w:p w:rsidR="007A7FF4" w:rsidRPr="00A06100" w:rsidRDefault="008015B6" w:rsidP="00186D70">
            <w:pPr>
              <w:pStyle w:val="Heading3"/>
              <w:spacing w:before="0"/>
              <w:ind w:left="-108"/>
              <w:rPr>
                <w:rFonts w:ascii="Times New Roman" w:hAnsi="Times New Roman" w:cs="Times New Roman"/>
                <w:color w:val="auto"/>
                <w:sz w:val="18"/>
                <w:szCs w:val="18"/>
                <w:lang w:eastAsia="ar-SA"/>
              </w:rPr>
            </w:pPr>
            <w:r w:rsidRPr="00A06100">
              <w:rPr>
                <w:rFonts w:ascii="Times New Roman" w:hAnsi="Times New Roman" w:cs="Times New Roman"/>
                <w:color w:val="auto"/>
                <w:sz w:val="18"/>
                <w:szCs w:val="18"/>
              </w:rPr>
              <w:t>Palestine</w:t>
            </w:r>
          </w:p>
        </w:tc>
        <w:tc>
          <w:tcPr>
            <w:tcW w:w="1907" w:type="dxa"/>
            <w:tcBorders>
              <w:top w:val="single" w:sz="12" w:space="0" w:color="auto"/>
              <w:bottom w:val="single" w:sz="12" w:space="0" w:color="auto"/>
            </w:tcBorders>
            <w:vAlign w:val="center"/>
            <w:hideMark/>
          </w:tcPr>
          <w:p w:rsidR="007A7FF4" w:rsidRPr="00A06100" w:rsidRDefault="007A7FF4" w:rsidP="00186D70">
            <w:pPr>
              <w:spacing w:after="0"/>
              <w:jc w:val="center"/>
              <w:rPr>
                <w:rFonts w:ascii="Times New Roman" w:hAnsi="Times New Roman" w:cs="Times New Roman"/>
                <w:b/>
                <w:bCs/>
                <w:sz w:val="18"/>
                <w:szCs w:val="18"/>
                <w:lang w:eastAsia="ar-SA"/>
              </w:rPr>
            </w:pPr>
            <w:r w:rsidRPr="00A06100">
              <w:rPr>
                <w:rFonts w:ascii="Times New Roman" w:hAnsi="Times New Roman" w:cs="Times New Roman"/>
                <w:b/>
                <w:bCs/>
                <w:sz w:val="18"/>
                <w:szCs w:val="18"/>
              </w:rPr>
              <w:t>%*</w:t>
            </w:r>
          </w:p>
        </w:tc>
      </w:tr>
      <w:tr w:rsidR="003F0E79" w:rsidRPr="00A06100" w:rsidTr="003F0E79">
        <w:trPr>
          <w:trHeight w:hRule="exact" w:val="284"/>
          <w:jc w:val="center"/>
        </w:trPr>
        <w:tc>
          <w:tcPr>
            <w:tcW w:w="5206" w:type="dxa"/>
            <w:tcBorders>
              <w:top w:val="single" w:sz="12" w:space="0" w:color="auto"/>
            </w:tcBorders>
            <w:vAlign w:val="center"/>
          </w:tcPr>
          <w:p w:rsidR="003F0E79" w:rsidRPr="00A06100" w:rsidRDefault="003F0E79" w:rsidP="003F0BD5">
            <w:pPr>
              <w:spacing w:after="0"/>
              <w:rPr>
                <w:rFonts w:ascii="Times New Roman" w:hAnsi="Times New Roman" w:cs="Times New Roman"/>
                <w:sz w:val="18"/>
                <w:szCs w:val="18"/>
              </w:rPr>
            </w:pPr>
            <w:r w:rsidRPr="00A06100">
              <w:rPr>
                <w:rFonts w:ascii="Times New Roman" w:hAnsi="Times New Roman" w:cs="Times New Roman"/>
                <w:sz w:val="18"/>
                <w:szCs w:val="18"/>
              </w:rPr>
              <w:t xml:space="preserve">Medium oils and preparations of petroleum or bituminous minerals, </w:t>
            </w:r>
            <w:proofErr w:type="spellStart"/>
            <w:r w:rsidRPr="00A06100">
              <w:rPr>
                <w:rFonts w:ascii="Times New Roman" w:hAnsi="Times New Roman" w:cs="Times New Roman"/>
                <w:sz w:val="18"/>
                <w:szCs w:val="18"/>
              </w:rPr>
              <w:t>n.e.s</w:t>
            </w:r>
            <w:proofErr w:type="spellEnd"/>
            <w:r w:rsidRPr="00A06100">
              <w:rPr>
                <w:rFonts w:ascii="Times New Roman" w:hAnsi="Times New Roman" w:cs="Times New Roman"/>
                <w:sz w:val="18"/>
                <w:szCs w:val="18"/>
              </w:rPr>
              <w:t>.</w:t>
            </w:r>
          </w:p>
        </w:tc>
        <w:tc>
          <w:tcPr>
            <w:tcW w:w="2225" w:type="dxa"/>
            <w:tcBorders>
              <w:top w:val="single" w:sz="12" w:space="0" w:color="auto"/>
            </w:tcBorders>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507,499</w:t>
            </w:r>
          </w:p>
        </w:tc>
        <w:tc>
          <w:tcPr>
            <w:tcW w:w="1907" w:type="dxa"/>
            <w:tcBorders>
              <w:top w:val="single" w:sz="12" w:space="0" w:color="auto"/>
            </w:tcBorders>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12.0</w:t>
            </w:r>
          </w:p>
        </w:tc>
      </w:tr>
      <w:tr w:rsidR="003F0E79" w:rsidRPr="00A06100" w:rsidTr="003F0E79">
        <w:trPr>
          <w:trHeight w:hRule="exact" w:val="284"/>
          <w:jc w:val="center"/>
        </w:trPr>
        <w:tc>
          <w:tcPr>
            <w:tcW w:w="5206" w:type="dxa"/>
            <w:vAlign w:val="center"/>
          </w:tcPr>
          <w:p w:rsidR="003F0E79" w:rsidRPr="00A06100" w:rsidRDefault="003F0E79" w:rsidP="00BB34AE">
            <w:pPr>
              <w:spacing w:after="0"/>
              <w:rPr>
                <w:rFonts w:ascii="Times New Roman" w:hAnsi="Times New Roman" w:cs="Times New Roman"/>
                <w:sz w:val="18"/>
                <w:szCs w:val="18"/>
              </w:rPr>
            </w:pPr>
            <w:r w:rsidRPr="00A06100">
              <w:rPr>
                <w:rFonts w:ascii="Times New Roman" w:hAnsi="Times New Roman" w:cs="Times New Roman"/>
                <w:sz w:val="18"/>
                <w:szCs w:val="18"/>
              </w:rPr>
              <w:t>Light oils and preparations</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208,235</w:t>
            </w:r>
          </w:p>
        </w:tc>
        <w:tc>
          <w:tcPr>
            <w:tcW w:w="1907"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4.9</w:t>
            </w:r>
          </w:p>
        </w:tc>
      </w:tr>
      <w:tr w:rsidR="003F0E79" w:rsidRPr="00A06100" w:rsidTr="003F0E79">
        <w:trPr>
          <w:trHeight w:hRule="exact" w:val="284"/>
          <w:jc w:val="center"/>
        </w:trPr>
        <w:tc>
          <w:tcPr>
            <w:tcW w:w="5206" w:type="dxa"/>
            <w:vAlign w:val="center"/>
            <w:hideMark/>
          </w:tcPr>
          <w:p w:rsidR="003F0E79" w:rsidRPr="00A06100" w:rsidRDefault="003F0E79" w:rsidP="003F0E79">
            <w:pPr>
              <w:spacing w:after="0"/>
              <w:rPr>
                <w:rFonts w:ascii="Times New Roman" w:hAnsi="Times New Roman" w:cs="Times New Roman"/>
                <w:sz w:val="18"/>
                <w:szCs w:val="18"/>
              </w:rPr>
            </w:pPr>
            <w:r w:rsidRPr="00A06100">
              <w:rPr>
                <w:rFonts w:ascii="Times New Roman" w:hAnsi="Times New Roman" w:cs="Times New Roman"/>
                <w:sz w:val="18"/>
                <w:szCs w:val="18"/>
              </w:rPr>
              <w:t>Natural gas, liquefied</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196,672</w:t>
            </w:r>
          </w:p>
        </w:tc>
        <w:tc>
          <w:tcPr>
            <w:tcW w:w="1907"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4.7</w:t>
            </w:r>
          </w:p>
        </w:tc>
      </w:tr>
      <w:tr w:rsidR="003F0E79" w:rsidRPr="00A06100" w:rsidTr="003F0E79">
        <w:trPr>
          <w:trHeight w:hRule="exact" w:val="284"/>
          <w:jc w:val="center"/>
        </w:trPr>
        <w:tc>
          <w:tcPr>
            <w:tcW w:w="5206" w:type="dxa"/>
            <w:vAlign w:val="center"/>
            <w:hideMark/>
          </w:tcPr>
          <w:p w:rsidR="003F0E79" w:rsidRPr="00A06100" w:rsidRDefault="003F0BD5" w:rsidP="003F0BD5">
            <w:pPr>
              <w:spacing w:after="0"/>
              <w:rPr>
                <w:rFonts w:ascii="Times New Roman" w:hAnsi="Times New Roman" w:cs="Times New Roman"/>
                <w:sz w:val="18"/>
                <w:szCs w:val="18"/>
              </w:rPr>
            </w:pPr>
            <w:r>
              <w:rPr>
                <w:rFonts w:ascii="Times New Roman" w:hAnsi="Times New Roman" w:cs="Times New Roman"/>
                <w:sz w:val="18"/>
                <w:szCs w:val="18"/>
              </w:rPr>
              <w:t>P</w:t>
            </w:r>
            <w:r w:rsidR="003F0E79" w:rsidRPr="00A06100">
              <w:rPr>
                <w:rFonts w:ascii="Times New Roman" w:hAnsi="Times New Roman" w:cs="Times New Roman"/>
                <w:sz w:val="18"/>
                <w:szCs w:val="18"/>
              </w:rPr>
              <w:t>ortland cement</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116,031</w:t>
            </w:r>
          </w:p>
        </w:tc>
        <w:tc>
          <w:tcPr>
            <w:tcW w:w="1907" w:type="dxa"/>
            <w:vAlign w:val="center"/>
            <w:hideMark/>
          </w:tcPr>
          <w:p w:rsidR="003F0E79" w:rsidRPr="00A06100" w:rsidRDefault="003F0E79" w:rsidP="00021A0F">
            <w:pPr>
              <w:jc w:val="center"/>
              <w:rPr>
                <w:rFonts w:ascii="Arial" w:hAnsi="Arial" w:cs="Arial"/>
                <w:sz w:val="18"/>
                <w:szCs w:val="18"/>
              </w:rPr>
            </w:pPr>
            <w:r w:rsidRPr="00A06100">
              <w:rPr>
                <w:rFonts w:ascii="Arial" w:hAnsi="Arial" w:cs="Arial"/>
                <w:sz w:val="18"/>
                <w:szCs w:val="18"/>
              </w:rPr>
              <w:t>2.</w:t>
            </w:r>
            <w:r w:rsidR="00021A0F">
              <w:rPr>
                <w:rFonts w:ascii="Arial" w:hAnsi="Arial" w:cs="Arial"/>
                <w:sz w:val="18"/>
                <w:szCs w:val="18"/>
              </w:rPr>
              <w:t>7</w:t>
            </w:r>
          </w:p>
        </w:tc>
      </w:tr>
      <w:tr w:rsidR="003F0E79" w:rsidRPr="00A06100" w:rsidTr="003F0E79">
        <w:trPr>
          <w:trHeight w:hRule="exact" w:val="284"/>
          <w:jc w:val="center"/>
        </w:trPr>
        <w:tc>
          <w:tcPr>
            <w:tcW w:w="5206" w:type="dxa"/>
            <w:vAlign w:val="center"/>
            <w:hideMark/>
          </w:tcPr>
          <w:p w:rsidR="003F0E79" w:rsidRPr="00A06100" w:rsidRDefault="003F0E79" w:rsidP="003F0E79">
            <w:pPr>
              <w:spacing w:after="0"/>
              <w:rPr>
                <w:rFonts w:ascii="Times New Roman" w:hAnsi="Times New Roman" w:cs="Times New Roman"/>
                <w:sz w:val="18"/>
                <w:szCs w:val="18"/>
              </w:rPr>
            </w:pPr>
            <w:r w:rsidRPr="00A06100">
              <w:rPr>
                <w:rFonts w:ascii="Times New Roman" w:hAnsi="Times New Roman" w:cs="Times New Roman"/>
                <w:sz w:val="18"/>
                <w:szCs w:val="18"/>
              </w:rPr>
              <w:t>Marble, travertine and alabaster articles</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68,305</w:t>
            </w:r>
          </w:p>
        </w:tc>
        <w:tc>
          <w:tcPr>
            <w:tcW w:w="1907"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1.6</w:t>
            </w:r>
          </w:p>
        </w:tc>
      </w:tr>
      <w:tr w:rsidR="003F0E79" w:rsidRPr="00A06100" w:rsidTr="003F0E79">
        <w:trPr>
          <w:trHeight w:hRule="exact" w:val="284"/>
          <w:jc w:val="center"/>
        </w:trPr>
        <w:tc>
          <w:tcPr>
            <w:tcW w:w="5206" w:type="dxa"/>
            <w:vAlign w:val="center"/>
            <w:hideMark/>
          </w:tcPr>
          <w:p w:rsidR="003F0E79" w:rsidRPr="00A06100" w:rsidRDefault="003F0E79" w:rsidP="003F0BD5">
            <w:pPr>
              <w:spacing w:after="0"/>
              <w:rPr>
                <w:rFonts w:ascii="Times New Roman" w:hAnsi="Times New Roman" w:cs="Times New Roman"/>
                <w:sz w:val="18"/>
                <w:szCs w:val="18"/>
              </w:rPr>
            </w:pPr>
            <w:r w:rsidRPr="00A06100">
              <w:rPr>
                <w:rFonts w:ascii="Times New Roman" w:hAnsi="Times New Roman" w:cs="Times New Roman"/>
                <w:sz w:val="18"/>
                <w:szCs w:val="18"/>
              </w:rPr>
              <w:t>Preparations of a kind used in animal feed</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64,314</w:t>
            </w:r>
          </w:p>
        </w:tc>
        <w:tc>
          <w:tcPr>
            <w:tcW w:w="1907"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1.5</w:t>
            </w:r>
          </w:p>
        </w:tc>
      </w:tr>
      <w:tr w:rsidR="003F0E79" w:rsidRPr="00A06100" w:rsidTr="003F0E79">
        <w:trPr>
          <w:trHeight w:hRule="exact" w:val="284"/>
          <w:jc w:val="center"/>
        </w:trPr>
        <w:tc>
          <w:tcPr>
            <w:tcW w:w="5206" w:type="dxa"/>
            <w:vAlign w:val="center"/>
            <w:hideMark/>
          </w:tcPr>
          <w:p w:rsidR="003F0E79" w:rsidRPr="00A06100" w:rsidRDefault="003F0E79" w:rsidP="003F0BD5">
            <w:pPr>
              <w:spacing w:after="0"/>
              <w:rPr>
                <w:rFonts w:ascii="Times New Roman" w:hAnsi="Times New Roman" w:cs="Times New Roman"/>
                <w:sz w:val="18"/>
                <w:szCs w:val="18"/>
              </w:rPr>
            </w:pPr>
            <w:r w:rsidRPr="00A06100">
              <w:rPr>
                <w:rFonts w:ascii="Times New Roman" w:hAnsi="Times New Roman" w:cs="Times New Roman"/>
                <w:sz w:val="18"/>
                <w:szCs w:val="18"/>
              </w:rPr>
              <w:t>Mineral water and aerated waters</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46,153</w:t>
            </w:r>
          </w:p>
        </w:tc>
        <w:tc>
          <w:tcPr>
            <w:tcW w:w="1907"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1.1</w:t>
            </w:r>
          </w:p>
        </w:tc>
      </w:tr>
      <w:tr w:rsidR="003F0E79" w:rsidRPr="00A06100" w:rsidTr="003F0E79">
        <w:trPr>
          <w:trHeight w:hRule="exact" w:val="284"/>
          <w:jc w:val="center"/>
        </w:trPr>
        <w:tc>
          <w:tcPr>
            <w:tcW w:w="5206" w:type="dxa"/>
            <w:vAlign w:val="center"/>
          </w:tcPr>
          <w:p w:rsidR="003F0E79" w:rsidRPr="00A06100" w:rsidRDefault="003F0E79" w:rsidP="003F0BD5">
            <w:pPr>
              <w:spacing w:after="0"/>
              <w:rPr>
                <w:rFonts w:ascii="Times New Roman" w:hAnsi="Times New Roman" w:cs="Times New Roman"/>
                <w:sz w:val="18"/>
                <w:szCs w:val="18"/>
              </w:rPr>
            </w:pPr>
            <w:r w:rsidRPr="00A06100">
              <w:rPr>
                <w:rFonts w:ascii="Times New Roman" w:hAnsi="Times New Roman" w:cs="Times New Roman"/>
                <w:sz w:val="18"/>
                <w:szCs w:val="18"/>
              </w:rPr>
              <w:t xml:space="preserve">Steel </w:t>
            </w:r>
            <w:r w:rsidR="003F0BD5">
              <w:rPr>
                <w:rFonts w:ascii="Times New Roman" w:hAnsi="Times New Roman" w:cs="Times New Roman"/>
                <w:sz w:val="18"/>
                <w:szCs w:val="18"/>
              </w:rPr>
              <w:t>b</w:t>
            </w:r>
            <w:r w:rsidRPr="00A06100">
              <w:rPr>
                <w:rFonts w:ascii="Times New Roman" w:hAnsi="Times New Roman" w:cs="Times New Roman"/>
                <w:sz w:val="18"/>
                <w:szCs w:val="18"/>
              </w:rPr>
              <w:t>ars</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45,586</w:t>
            </w:r>
          </w:p>
        </w:tc>
        <w:tc>
          <w:tcPr>
            <w:tcW w:w="1907"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1.1</w:t>
            </w:r>
          </w:p>
        </w:tc>
      </w:tr>
      <w:tr w:rsidR="003F0E79" w:rsidRPr="00A06100" w:rsidTr="003F0E79">
        <w:trPr>
          <w:trHeight w:hRule="exact" w:val="302"/>
          <w:jc w:val="center"/>
        </w:trPr>
        <w:tc>
          <w:tcPr>
            <w:tcW w:w="5206" w:type="dxa"/>
            <w:vAlign w:val="center"/>
            <w:hideMark/>
          </w:tcPr>
          <w:p w:rsidR="003F0E79" w:rsidRPr="00A06100" w:rsidRDefault="003F0E79" w:rsidP="003F0BD5">
            <w:pPr>
              <w:spacing w:after="0"/>
              <w:rPr>
                <w:rFonts w:ascii="Times New Roman" w:hAnsi="Times New Roman" w:cs="Times New Roman"/>
                <w:sz w:val="18"/>
                <w:szCs w:val="18"/>
              </w:rPr>
            </w:pPr>
            <w:r w:rsidRPr="00A06100">
              <w:rPr>
                <w:rFonts w:ascii="Times New Roman" w:hAnsi="Times New Roman" w:cs="Times New Roman"/>
                <w:sz w:val="18"/>
                <w:szCs w:val="18"/>
              </w:rPr>
              <w:t>Cigarettes containing tobacco</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44,610</w:t>
            </w:r>
          </w:p>
        </w:tc>
        <w:tc>
          <w:tcPr>
            <w:tcW w:w="1907"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1.1</w:t>
            </w:r>
          </w:p>
        </w:tc>
      </w:tr>
      <w:tr w:rsidR="003F0E79" w:rsidRPr="00A06100" w:rsidTr="003F0E79">
        <w:trPr>
          <w:trHeight w:hRule="exact" w:val="284"/>
          <w:jc w:val="center"/>
        </w:trPr>
        <w:tc>
          <w:tcPr>
            <w:tcW w:w="5206" w:type="dxa"/>
            <w:vAlign w:val="center"/>
          </w:tcPr>
          <w:p w:rsidR="003F0E79" w:rsidRPr="00A06100" w:rsidRDefault="003F0E79" w:rsidP="003F0E79">
            <w:pPr>
              <w:spacing w:after="0"/>
              <w:rPr>
                <w:rFonts w:ascii="Times New Roman" w:hAnsi="Times New Roman" w:cs="Times New Roman"/>
                <w:sz w:val="18"/>
                <w:szCs w:val="18"/>
              </w:rPr>
            </w:pPr>
            <w:r w:rsidRPr="00A06100">
              <w:rPr>
                <w:rFonts w:ascii="Times New Roman" w:hAnsi="Times New Roman" w:cs="Times New Roman"/>
                <w:sz w:val="18"/>
                <w:szCs w:val="18"/>
              </w:rPr>
              <w:t>Glazed ceramic flags and paving, hearth or wall tiles</w:t>
            </w:r>
          </w:p>
        </w:tc>
        <w:tc>
          <w:tcPr>
            <w:tcW w:w="2225"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41,942</w:t>
            </w:r>
          </w:p>
        </w:tc>
        <w:tc>
          <w:tcPr>
            <w:tcW w:w="1907" w:type="dxa"/>
            <w:vAlign w:val="center"/>
            <w:hideMark/>
          </w:tcPr>
          <w:p w:rsidR="003F0E79" w:rsidRPr="00A06100" w:rsidRDefault="003F0E79" w:rsidP="003F0E79">
            <w:pPr>
              <w:jc w:val="center"/>
              <w:rPr>
                <w:rFonts w:ascii="Arial" w:hAnsi="Arial" w:cs="Arial"/>
                <w:sz w:val="18"/>
                <w:szCs w:val="18"/>
              </w:rPr>
            </w:pPr>
            <w:r w:rsidRPr="00A06100">
              <w:rPr>
                <w:rFonts w:ascii="Arial" w:hAnsi="Arial" w:cs="Arial"/>
                <w:sz w:val="18"/>
                <w:szCs w:val="18"/>
              </w:rPr>
              <w:t>1.0</w:t>
            </w:r>
          </w:p>
        </w:tc>
      </w:tr>
      <w:tr w:rsidR="00BC306E" w:rsidRPr="00A06100" w:rsidTr="003F0E79">
        <w:trPr>
          <w:trHeight w:hRule="exact" w:val="284"/>
          <w:jc w:val="center"/>
        </w:trPr>
        <w:tc>
          <w:tcPr>
            <w:tcW w:w="5206" w:type="dxa"/>
            <w:vAlign w:val="center"/>
            <w:hideMark/>
          </w:tcPr>
          <w:p w:rsidR="00BC306E" w:rsidRPr="00A06100" w:rsidRDefault="00BC306E" w:rsidP="003F0E79">
            <w:pPr>
              <w:spacing w:after="0"/>
              <w:rPr>
                <w:rFonts w:ascii="Times New Roman" w:hAnsi="Times New Roman" w:cs="Times New Roman"/>
                <w:b/>
                <w:bCs/>
                <w:sz w:val="18"/>
                <w:szCs w:val="18"/>
                <w:lang w:eastAsia="ar-SA"/>
              </w:rPr>
            </w:pPr>
            <w:r w:rsidRPr="00A06100">
              <w:rPr>
                <w:rFonts w:ascii="Times New Roman" w:hAnsi="Times New Roman" w:cs="Times New Roman"/>
                <w:b/>
                <w:bCs/>
                <w:sz w:val="18"/>
                <w:szCs w:val="18"/>
              </w:rPr>
              <w:t>Total</w:t>
            </w:r>
          </w:p>
        </w:tc>
        <w:tc>
          <w:tcPr>
            <w:tcW w:w="2225" w:type="dxa"/>
            <w:vAlign w:val="center"/>
            <w:hideMark/>
          </w:tcPr>
          <w:p w:rsidR="00BC306E" w:rsidRPr="00A06100" w:rsidRDefault="00BC306E" w:rsidP="003F0E79">
            <w:pPr>
              <w:jc w:val="center"/>
              <w:rPr>
                <w:rFonts w:ascii="Arial" w:hAnsi="Arial" w:cs="Arial"/>
                <w:b/>
                <w:bCs/>
                <w:sz w:val="18"/>
                <w:szCs w:val="18"/>
              </w:rPr>
            </w:pPr>
            <w:r w:rsidRPr="00A06100">
              <w:rPr>
                <w:rFonts w:ascii="Arial" w:hAnsi="Arial" w:cs="Arial"/>
                <w:b/>
                <w:bCs/>
                <w:sz w:val="18"/>
                <w:szCs w:val="18"/>
              </w:rPr>
              <w:t>1,339,347</w:t>
            </w:r>
          </w:p>
        </w:tc>
        <w:tc>
          <w:tcPr>
            <w:tcW w:w="1907" w:type="dxa"/>
            <w:vAlign w:val="center"/>
            <w:hideMark/>
          </w:tcPr>
          <w:p w:rsidR="00BC306E" w:rsidRPr="00A06100" w:rsidRDefault="00886A39" w:rsidP="00886A39">
            <w:pPr>
              <w:jc w:val="center"/>
              <w:rPr>
                <w:rFonts w:ascii="Arial" w:hAnsi="Arial" w:cs="Arial"/>
                <w:sz w:val="18"/>
                <w:szCs w:val="18"/>
              </w:rPr>
            </w:pPr>
            <w:r>
              <w:rPr>
                <w:rFonts w:ascii="Arial" w:hAnsi="Arial" w:cs="Arial"/>
                <w:b/>
                <w:bCs/>
                <w:sz w:val="18"/>
                <w:szCs w:val="18"/>
              </w:rPr>
              <w:t>31.7</w:t>
            </w:r>
          </w:p>
        </w:tc>
      </w:tr>
    </w:tbl>
    <w:p w:rsidR="007A7FF4" w:rsidRPr="00A06100" w:rsidRDefault="007A7FF4" w:rsidP="007A7FF4">
      <w:pPr>
        <w:spacing w:after="0"/>
        <w:rPr>
          <w:rFonts w:ascii="Times New Roman" w:hAnsi="Times New Roman" w:cs="Times New Roman"/>
          <w:sz w:val="18"/>
          <w:szCs w:val="18"/>
          <w:lang w:eastAsia="ar-SA"/>
        </w:rPr>
      </w:pPr>
      <w:r w:rsidRPr="00A06100">
        <w:rPr>
          <w:rFonts w:ascii="Times New Roman" w:hAnsi="Times New Roman" w:cs="Times New Roman"/>
          <w:sz w:val="18"/>
          <w:szCs w:val="18"/>
        </w:rPr>
        <w:t>* The percentage for each item is calculated based on the total value of imported goods</w:t>
      </w:r>
      <w:r w:rsidR="001E25F9">
        <w:rPr>
          <w:rFonts w:ascii="Times New Roman" w:hAnsi="Times New Roman" w:cs="Times New Roman"/>
          <w:sz w:val="18"/>
          <w:szCs w:val="18"/>
        </w:rPr>
        <w:t>.</w:t>
      </w:r>
    </w:p>
    <w:p w:rsidR="007A7FF4" w:rsidRPr="00A06100" w:rsidRDefault="007A7FF4" w:rsidP="007A7FF4">
      <w:pPr>
        <w:spacing w:after="0"/>
        <w:jc w:val="both"/>
        <w:rPr>
          <w:rFonts w:ascii="Times New Roman" w:hAnsi="Times New Roman" w:cs="Times New Roman"/>
        </w:rPr>
      </w:pPr>
    </w:p>
    <w:p w:rsidR="007A7FF4" w:rsidRPr="00A06100" w:rsidRDefault="007A7FF4" w:rsidP="00602286">
      <w:pPr>
        <w:pStyle w:val="Heading2"/>
        <w:spacing w:before="0" w:line="240" w:lineRule="auto"/>
        <w:jc w:val="center"/>
        <w:rPr>
          <w:rFonts w:ascii="Times New Roman" w:hAnsi="Times New Roman" w:cs="Times New Roman"/>
          <w:i/>
          <w:iCs/>
          <w:color w:val="auto"/>
          <w:sz w:val="22"/>
          <w:szCs w:val="22"/>
        </w:rPr>
      </w:pPr>
      <w:r w:rsidRPr="00A06100">
        <w:rPr>
          <w:rFonts w:ascii="Times New Roman" w:hAnsi="Times New Roman" w:cs="Times New Roman"/>
          <w:color w:val="auto"/>
          <w:sz w:val="22"/>
          <w:szCs w:val="22"/>
        </w:rPr>
        <w:t xml:space="preserve">Table </w:t>
      </w:r>
      <w:r w:rsidR="00186D70" w:rsidRPr="00A06100">
        <w:rPr>
          <w:rFonts w:ascii="Times New Roman" w:hAnsi="Times New Roman" w:cs="Times New Roman"/>
          <w:color w:val="auto"/>
          <w:sz w:val="22"/>
          <w:szCs w:val="22"/>
        </w:rPr>
        <w:t>9</w:t>
      </w:r>
      <w:r w:rsidRPr="00A06100">
        <w:rPr>
          <w:rFonts w:ascii="Times New Roman" w:hAnsi="Times New Roman" w:cs="Times New Roman"/>
          <w:color w:val="auto"/>
          <w:sz w:val="22"/>
          <w:szCs w:val="22"/>
        </w:rPr>
        <w:t xml:space="preserve">: Top ten registered goods exported </w:t>
      </w:r>
      <w:r w:rsidR="00602286">
        <w:rPr>
          <w:rFonts w:ascii="Times New Roman" w:hAnsi="Times New Roman" w:cs="Times New Roman"/>
          <w:color w:val="auto"/>
          <w:sz w:val="22"/>
          <w:szCs w:val="22"/>
        </w:rPr>
        <w:t>from</w:t>
      </w:r>
      <w:r w:rsidR="00602286" w:rsidRPr="00A06100">
        <w:rPr>
          <w:rFonts w:ascii="Times New Roman" w:hAnsi="Times New Roman" w:cs="Times New Roman"/>
          <w:color w:val="auto"/>
          <w:sz w:val="22"/>
          <w:szCs w:val="22"/>
        </w:rPr>
        <w:t xml:space="preserve"> </w:t>
      </w:r>
      <w:r w:rsidR="00F65557">
        <w:rPr>
          <w:rFonts w:ascii="Times New Roman" w:hAnsi="Times New Roman" w:cs="Times New Roman"/>
          <w:color w:val="auto"/>
          <w:sz w:val="22"/>
          <w:szCs w:val="22"/>
        </w:rPr>
        <w:t>Palestine</w:t>
      </w:r>
      <w:r w:rsidRPr="00A06100">
        <w:rPr>
          <w:rFonts w:ascii="Times New Roman" w:hAnsi="Times New Roman" w:cs="Times New Roman"/>
          <w:color w:val="auto"/>
          <w:sz w:val="22"/>
          <w:szCs w:val="22"/>
        </w:rPr>
        <w:t xml:space="preserve"> </w:t>
      </w:r>
      <w:r w:rsidR="00602286">
        <w:rPr>
          <w:rFonts w:ascii="Times New Roman" w:hAnsi="Times New Roman" w:cs="Times New Roman"/>
          <w:color w:val="auto"/>
          <w:sz w:val="22"/>
          <w:szCs w:val="22"/>
        </w:rPr>
        <w:t>to</w:t>
      </w:r>
      <w:r w:rsidR="00602286" w:rsidRPr="00A06100">
        <w:rPr>
          <w:rFonts w:ascii="Times New Roman" w:hAnsi="Times New Roman" w:cs="Times New Roman"/>
          <w:color w:val="auto"/>
          <w:sz w:val="22"/>
          <w:szCs w:val="22"/>
        </w:rPr>
        <w:t xml:space="preserve"> </w:t>
      </w:r>
      <w:r w:rsidRPr="00A06100">
        <w:rPr>
          <w:rFonts w:ascii="Times New Roman" w:hAnsi="Times New Roman" w:cs="Times New Roman"/>
          <w:color w:val="auto"/>
          <w:sz w:val="22"/>
          <w:szCs w:val="22"/>
        </w:rPr>
        <w:t>abroad, 201</w:t>
      </w:r>
      <w:r w:rsidR="00BC306E" w:rsidRPr="00A06100">
        <w:rPr>
          <w:rFonts w:ascii="Times New Roman" w:hAnsi="Times New Roman" w:cs="Times New Roman"/>
          <w:color w:val="auto"/>
          <w:sz w:val="22"/>
          <w:szCs w:val="22"/>
        </w:rPr>
        <w:t>1</w:t>
      </w:r>
    </w:p>
    <w:p w:rsidR="007A7FF4" w:rsidRPr="00A06100" w:rsidRDefault="00454B42" w:rsidP="00F64796">
      <w:pPr>
        <w:spacing w:after="0" w:line="240" w:lineRule="auto"/>
        <w:jc w:val="center"/>
        <w:rPr>
          <w:rFonts w:ascii="Times New Roman" w:hAnsi="Times New Roman" w:cs="Times New Roman"/>
          <w:b/>
          <w:bCs/>
          <w:sz w:val="18"/>
          <w:szCs w:val="18"/>
        </w:rPr>
      </w:pPr>
      <w:r w:rsidRPr="00A06100">
        <w:rPr>
          <w:rFonts w:ascii="Times New Roman" w:hAnsi="Times New Roman" w:cs="Times New Roman"/>
          <w:b/>
          <w:bCs/>
          <w:sz w:val="18"/>
          <w:szCs w:val="18"/>
        </w:rPr>
        <w:t>(</w:t>
      </w:r>
      <w:r w:rsidR="007A7FF4" w:rsidRPr="00A06100">
        <w:rPr>
          <w:rFonts w:ascii="Times New Roman" w:hAnsi="Times New Roman" w:cs="Times New Roman"/>
          <w:b/>
          <w:bCs/>
          <w:sz w:val="18"/>
          <w:szCs w:val="18"/>
        </w:rPr>
        <w:t xml:space="preserve">Value in </w:t>
      </w:r>
      <w:r w:rsidR="000E0C2C" w:rsidRPr="00A06100">
        <w:rPr>
          <w:rFonts w:ascii="Times New Roman" w:hAnsi="Times New Roman" w:cs="Times New Roman"/>
          <w:b/>
          <w:bCs/>
          <w:sz w:val="18"/>
          <w:szCs w:val="18"/>
        </w:rPr>
        <w:t>USD</w:t>
      </w:r>
      <w:r w:rsidR="00F64796" w:rsidRPr="00A06100">
        <w:rPr>
          <w:rFonts w:ascii="Times New Roman" w:hAnsi="Times New Roman" w:cs="Times New Roman"/>
          <w:b/>
          <w:bCs/>
          <w:sz w:val="18"/>
          <w:szCs w:val="18"/>
        </w:rPr>
        <w:t xml:space="preserve"> Thousands</w:t>
      </w:r>
      <w:r w:rsidRPr="00A06100">
        <w:rPr>
          <w:rFonts w:ascii="Times New Roman" w:hAnsi="Times New Roman" w:cs="Times New Roman"/>
          <w:b/>
          <w:bCs/>
          <w:sz w:val="18"/>
          <w:szCs w:val="18"/>
        </w:rPr>
        <w:t>)</w:t>
      </w:r>
    </w:p>
    <w:tbl>
      <w:tblPr>
        <w:tblW w:w="9197" w:type="dxa"/>
        <w:jc w:val="center"/>
        <w:tblBorders>
          <w:top w:val="single" w:sz="12" w:space="0" w:color="auto"/>
          <w:bottom w:val="single" w:sz="12" w:space="0" w:color="auto"/>
        </w:tblBorders>
        <w:tblLook w:val="04A0"/>
      </w:tblPr>
      <w:tblGrid>
        <w:gridCol w:w="4784"/>
        <w:gridCol w:w="2816"/>
        <w:gridCol w:w="196"/>
        <w:gridCol w:w="1205"/>
        <w:gridCol w:w="196"/>
      </w:tblGrid>
      <w:tr w:rsidR="007A7FF4" w:rsidRPr="00A06100" w:rsidTr="00454B42">
        <w:trPr>
          <w:gridAfter w:val="1"/>
          <w:wAfter w:w="196" w:type="dxa"/>
          <w:trHeight w:hRule="exact" w:val="438"/>
          <w:jc w:val="center"/>
        </w:trPr>
        <w:tc>
          <w:tcPr>
            <w:tcW w:w="4784" w:type="dxa"/>
            <w:tcBorders>
              <w:top w:val="single" w:sz="12" w:space="0" w:color="auto"/>
              <w:bottom w:val="single" w:sz="12" w:space="0" w:color="auto"/>
            </w:tcBorders>
            <w:hideMark/>
          </w:tcPr>
          <w:p w:rsidR="007A7FF4" w:rsidRPr="00A06100" w:rsidRDefault="007A7FF4" w:rsidP="00186D70">
            <w:pPr>
              <w:pStyle w:val="Heading3"/>
              <w:spacing w:before="0"/>
              <w:rPr>
                <w:rFonts w:ascii="Times New Roman" w:hAnsi="Times New Roman" w:cs="Times New Roman"/>
                <w:color w:val="auto"/>
                <w:sz w:val="18"/>
                <w:szCs w:val="18"/>
                <w:lang w:eastAsia="ar-SA"/>
              </w:rPr>
            </w:pPr>
            <w:r w:rsidRPr="00A06100">
              <w:rPr>
                <w:rFonts w:ascii="Times New Roman" w:hAnsi="Times New Roman" w:cs="Times New Roman"/>
                <w:color w:val="auto"/>
                <w:sz w:val="18"/>
                <w:szCs w:val="18"/>
              </w:rPr>
              <w:t>Goods</w:t>
            </w:r>
          </w:p>
        </w:tc>
        <w:tc>
          <w:tcPr>
            <w:tcW w:w="2816" w:type="dxa"/>
            <w:tcBorders>
              <w:top w:val="single" w:sz="12" w:space="0" w:color="auto"/>
              <w:bottom w:val="single" w:sz="12" w:space="0" w:color="auto"/>
            </w:tcBorders>
            <w:hideMark/>
          </w:tcPr>
          <w:p w:rsidR="007A7FF4" w:rsidRPr="00A06100" w:rsidRDefault="008015B6" w:rsidP="00186D70">
            <w:pPr>
              <w:pStyle w:val="Heading3"/>
              <w:spacing w:before="0"/>
              <w:rPr>
                <w:rFonts w:ascii="Times New Roman" w:hAnsi="Times New Roman" w:cs="Times New Roman"/>
                <w:color w:val="auto"/>
                <w:sz w:val="18"/>
                <w:szCs w:val="18"/>
                <w:lang w:eastAsia="ar-SA"/>
              </w:rPr>
            </w:pPr>
            <w:r w:rsidRPr="00A06100">
              <w:rPr>
                <w:rFonts w:ascii="Times New Roman" w:hAnsi="Times New Roman" w:cs="Times New Roman"/>
                <w:color w:val="auto"/>
                <w:sz w:val="18"/>
                <w:szCs w:val="18"/>
              </w:rPr>
              <w:t>Palestine</w:t>
            </w:r>
          </w:p>
        </w:tc>
        <w:tc>
          <w:tcPr>
            <w:tcW w:w="1401" w:type="dxa"/>
            <w:gridSpan w:val="2"/>
            <w:tcBorders>
              <w:top w:val="single" w:sz="12" w:space="0" w:color="auto"/>
              <w:bottom w:val="single" w:sz="12" w:space="0" w:color="auto"/>
            </w:tcBorders>
            <w:hideMark/>
          </w:tcPr>
          <w:p w:rsidR="007A7FF4" w:rsidRPr="00A06100" w:rsidRDefault="007A7FF4" w:rsidP="00186D70">
            <w:pPr>
              <w:spacing w:after="0"/>
              <w:rPr>
                <w:rFonts w:ascii="Times New Roman" w:hAnsi="Times New Roman" w:cs="Times New Roman"/>
                <w:b/>
                <w:bCs/>
                <w:sz w:val="18"/>
                <w:szCs w:val="18"/>
                <w:lang w:eastAsia="ar-SA"/>
              </w:rPr>
            </w:pPr>
            <w:r w:rsidRPr="00A06100">
              <w:rPr>
                <w:rFonts w:ascii="Times New Roman" w:hAnsi="Times New Roman" w:cs="Times New Roman"/>
                <w:b/>
                <w:bCs/>
                <w:sz w:val="18"/>
                <w:szCs w:val="18"/>
              </w:rPr>
              <w:t>%*</w:t>
            </w:r>
          </w:p>
        </w:tc>
      </w:tr>
      <w:tr w:rsidR="00E0432E" w:rsidRPr="00A06100" w:rsidTr="00E0432E">
        <w:trPr>
          <w:gridAfter w:val="1"/>
          <w:wAfter w:w="196" w:type="dxa"/>
          <w:trHeight w:hRule="exact" w:val="291"/>
          <w:jc w:val="center"/>
        </w:trPr>
        <w:tc>
          <w:tcPr>
            <w:tcW w:w="4784" w:type="dxa"/>
            <w:tcBorders>
              <w:top w:val="single" w:sz="12" w:space="0" w:color="auto"/>
            </w:tcBorders>
            <w:vAlign w:val="center"/>
          </w:tcPr>
          <w:p w:rsidR="00E0432E" w:rsidRPr="00A06100" w:rsidRDefault="003F0BD5" w:rsidP="003F0BD5">
            <w:pPr>
              <w:spacing w:after="0"/>
              <w:rPr>
                <w:rFonts w:ascii="Times New Roman" w:hAnsi="Times New Roman" w:cs="Times New Roman"/>
                <w:sz w:val="18"/>
                <w:szCs w:val="18"/>
                <w:lang w:eastAsia="ar-SA"/>
              </w:rPr>
            </w:pPr>
            <w:r>
              <w:rPr>
                <w:rFonts w:ascii="Times New Roman" w:hAnsi="Times New Roman" w:cs="Times New Roman"/>
                <w:sz w:val="18"/>
                <w:szCs w:val="18"/>
                <w:lang w:eastAsia="ar-SA"/>
              </w:rPr>
              <w:t>B</w:t>
            </w:r>
            <w:r w:rsidR="00E0432E" w:rsidRPr="00A06100">
              <w:rPr>
                <w:rFonts w:ascii="Times New Roman" w:hAnsi="Times New Roman" w:cs="Times New Roman"/>
                <w:sz w:val="18"/>
                <w:szCs w:val="18"/>
                <w:lang w:eastAsia="ar-SA"/>
              </w:rPr>
              <w:t>uilding stone</w:t>
            </w:r>
          </w:p>
        </w:tc>
        <w:tc>
          <w:tcPr>
            <w:tcW w:w="2816" w:type="dxa"/>
            <w:tcBorders>
              <w:top w:val="single" w:sz="12" w:space="0" w:color="auto"/>
            </w:tcBorders>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90,252</w:t>
            </w:r>
          </w:p>
        </w:tc>
        <w:tc>
          <w:tcPr>
            <w:tcW w:w="1401" w:type="dxa"/>
            <w:gridSpan w:val="2"/>
            <w:tcBorders>
              <w:top w:val="single" w:sz="12" w:space="0" w:color="auto"/>
            </w:tcBorders>
            <w:vAlign w:val="center"/>
            <w:hideMark/>
          </w:tcPr>
          <w:p w:rsidR="00E0432E" w:rsidRPr="00A06100" w:rsidRDefault="00021A0F" w:rsidP="00E0432E">
            <w:pPr>
              <w:jc w:val="center"/>
              <w:rPr>
                <w:rFonts w:ascii="Arial" w:hAnsi="Arial" w:cs="Arial"/>
                <w:sz w:val="18"/>
                <w:szCs w:val="18"/>
              </w:rPr>
            </w:pPr>
            <w:r>
              <w:rPr>
                <w:rFonts w:ascii="Arial" w:hAnsi="Arial" w:cs="Arial"/>
                <w:sz w:val="18"/>
                <w:szCs w:val="18"/>
              </w:rPr>
              <w:t>12.6</w:t>
            </w:r>
          </w:p>
        </w:tc>
      </w:tr>
      <w:tr w:rsidR="00E0432E" w:rsidRPr="00A06100" w:rsidTr="00E0432E">
        <w:trPr>
          <w:gridAfter w:val="1"/>
          <w:wAfter w:w="196" w:type="dxa"/>
          <w:trHeight w:hRule="exact" w:val="291"/>
          <w:jc w:val="center"/>
        </w:trPr>
        <w:tc>
          <w:tcPr>
            <w:tcW w:w="4784" w:type="dxa"/>
            <w:vAlign w:val="center"/>
          </w:tcPr>
          <w:p w:rsidR="00E0432E" w:rsidRPr="00A06100" w:rsidRDefault="00E0432E" w:rsidP="001E25F9">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 xml:space="preserve">Ferrous waste and scrap; </w:t>
            </w:r>
            <w:proofErr w:type="spellStart"/>
            <w:r w:rsidRPr="00A06100">
              <w:rPr>
                <w:rFonts w:ascii="Times New Roman" w:hAnsi="Times New Roman" w:cs="Times New Roman"/>
                <w:sz w:val="18"/>
                <w:szCs w:val="18"/>
                <w:lang w:eastAsia="ar-SA"/>
              </w:rPr>
              <w:t>remelt</w:t>
            </w:r>
            <w:r w:rsidR="001E25F9">
              <w:rPr>
                <w:rFonts w:ascii="Times New Roman" w:hAnsi="Times New Roman" w:cs="Times New Roman"/>
                <w:sz w:val="18"/>
                <w:szCs w:val="18"/>
                <w:lang w:eastAsia="ar-SA"/>
              </w:rPr>
              <w:t>ed</w:t>
            </w:r>
            <w:proofErr w:type="spellEnd"/>
            <w:r w:rsidRPr="00A06100">
              <w:rPr>
                <w:rFonts w:ascii="Times New Roman" w:hAnsi="Times New Roman" w:cs="Times New Roman"/>
                <w:sz w:val="18"/>
                <w:szCs w:val="18"/>
                <w:lang w:eastAsia="ar-SA"/>
              </w:rPr>
              <w:t xml:space="preserve"> scrap ingots of iron or steel</w:t>
            </w:r>
          </w:p>
        </w:tc>
        <w:tc>
          <w:tcPr>
            <w:tcW w:w="2816" w:type="dxa"/>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56,223</w:t>
            </w:r>
          </w:p>
        </w:tc>
        <w:tc>
          <w:tcPr>
            <w:tcW w:w="1401" w:type="dxa"/>
            <w:gridSpan w:val="2"/>
            <w:vAlign w:val="center"/>
            <w:hideMark/>
          </w:tcPr>
          <w:p w:rsidR="00E0432E" w:rsidRPr="00A06100" w:rsidRDefault="00E0432E" w:rsidP="00021A0F">
            <w:pPr>
              <w:jc w:val="center"/>
              <w:rPr>
                <w:rFonts w:ascii="Arial" w:hAnsi="Arial" w:cs="Arial"/>
                <w:sz w:val="18"/>
                <w:szCs w:val="18"/>
              </w:rPr>
            </w:pPr>
            <w:r w:rsidRPr="00A06100">
              <w:rPr>
                <w:rFonts w:ascii="Arial" w:hAnsi="Arial" w:cs="Arial"/>
                <w:sz w:val="18"/>
                <w:szCs w:val="18"/>
              </w:rPr>
              <w:t>7.</w:t>
            </w:r>
            <w:r w:rsidR="00021A0F">
              <w:rPr>
                <w:rFonts w:ascii="Arial" w:hAnsi="Arial" w:cs="Arial"/>
                <w:sz w:val="18"/>
                <w:szCs w:val="18"/>
              </w:rPr>
              <w:t>8</w:t>
            </w:r>
          </w:p>
        </w:tc>
      </w:tr>
      <w:tr w:rsidR="00E0432E" w:rsidRPr="00A06100" w:rsidTr="00E0432E">
        <w:trPr>
          <w:gridAfter w:val="1"/>
          <w:wAfter w:w="196" w:type="dxa"/>
          <w:trHeight w:hRule="exact" w:val="291"/>
          <w:jc w:val="center"/>
        </w:trPr>
        <w:tc>
          <w:tcPr>
            <w:tcW w:w="4784" w:type="dxa"/>
            <w:vAlign w:val="center"/>
          </w:tcPr>
          <w:p w:rsidR="00E0432E" w:rsidRPr="00A06100" w:rsidRDefault="00E0432E" w:rsidP="00E0432E">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Marble, travertine and alabaster articles</w:t>
            </w:r>
          </w:p>
        </w:tc>
        <w:tc>
          <w:tcPr>
            <w:tcW w:w="2816" w:type="dxa"/>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32,713</w:t>
            </w:r>
          </w:p>
        </w:tc>
        <w:tc>
          <w:tcPr>
            <w:tcW w:w="1401" w:type="dxa"/>
            <w:gridSpan w:val="2"/>
            <w:vAlign w:val="center"/>
            <w:hideMark/>
          </w:tcPr>
          <w:p w:rsidR="00E0432E" w:rsidRPr="00A06100" w:rsidRDefault="00021A0F" w:rsidP="00E0432E">
            <w:pPr>
              <w:jc w:val="center"/>
              <w:rPr>
                <w:rFonts w:ascii="Arial" w:hAnsi="Arial" w:cs="Arial"/>
                <w:sz w:val="18"/>
                <w:szCs w:val="18"/>
              </w:rPr>
            </w:pPr>
            <w:r>
              <w:rPr>
                <w:rFonts w:ascii="Arial" w:hAnsi="Arial" w:cs="Arial"/>
                <w:sz w:val="18"/>
                <w:szCs w:val="18"/>
              </w:rPr>
              <w:t>4.5</w:t>
            </w:r>
          </w:p>
        </w:tc>
      </w:tr>
      <w:tr w:rsidR="00E0432E" w:rsidRPr="00A06100" w:rsidTr="00E0432E">
        <w:trPr>
          <w:trHeight w:hRule="exact" w:val="291"/>
          <w:jc w:val="center"/>
        </w:trPr>
        <w:tc>
          <w:tcPr>
            <w:tcW w:w="4784" w:type="dxa"/>
            <w:vAlign w:val="center"/>
          </w:tcPr>
          <w:p w:rsidR="00E0432E" w:rsidRPr="00A06100" w:rsidRDefault="00E0432E" w:rsidP="00E0432E">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Sacks and bags, incl. cones, of polymers of ethylene</w:t>
            </w:r>
          </w:p>
        </w:tc>
        <w:tc>
          <w:tcPr>
            <w:tcW w:w="3012" w:type="dxa"/>
            <w:gridSpan w:val="2"/>
            <w:vAlign w:val="center"/>
            <w:hideMark/>
          </w:tcPr>
          <w:p w:rsidR="00E0432E" w:rsidRPr="00A06100" w:rsidRDefault="00E0432E" w:rsidP="00E0432E">
            <w:pPr>
              <w:rPr>
                <w:rFonts w:ascii="Arial" w:hAnsi="Arial" w:cs="Arial"/>
                <w:sz w:val="18"/>
                <w:szCs w:val="18"/>
              </w:rPr>
            </w:pPr>
            <w:r w:rsidRPr="00A06100">
              <w:rPr>
                <w:rFonts w:ascii="Arial" w:hAnsi="Arial" w:cs="Arial"/>
                <w:sz w:val="18"/>
                <w:szCs w:val="18"/>
              </w:rPr>
              <w:t xml:space="preserve">                     25,986</w:t>
            </w:r>
          </w:p>
        </w:tc>
        <w:tc>
          <w:tcPr>
            <w:tcW w:w="1401" w:type="dxa"/>
            <w:gridSpan w:val="2"/>
            <w:vAlign w:val="center"/>
            <w:hideMark/>
          </w:tcPr>
          <w:p w:rsidR="00E0432E" w:rsidRPr="00A06100" w:rsidRDefault="00E0432E" w:rsidP="00021A0F">
            <w:pPr>
              <w:rPr>
                <w:rFonts w:ascii="Arial" w:hAnsi="Arial" w:cs="Arial"/>
                <w:sz w:val="18"/>
                <w:szCs w:val="18"/>
              </w:rPr>
            </w:pPr>
            <w:r w:rsidRPr="00A06100">
              <w:rPr>
                <w:rFonts w:ascii="Arial" w:hAnsi="Arial" w:cs="Arial"/>
                <w:sz w:val="18"/>
                <w:szCs w:val="18"/>
              </w:rPr>
              <w:t xml:space="preserve">      </w:t>
            </w:r>
            <w:r w:rsidR="00021A0F">
              <w:rPr>
                <w:rFonts w:ascii="Arial" w:hAnsi="Arial" w:cs="Arial"/>
                <w:sz w:val="18"/>
                <w:szCs w:val="18"/>
              </w:rPr>
              <w:t>3.6</w:t>
            </w:r>
          </w:p>
        </w:tc>
      </w:tr>
      <w:tr w:rsidR="00E0432E" w:rsidRPr="00A06100" w:rsidTr="00E0432E">
        <w:trPr>
          <w:gridAfter w:val="1"/>
          <w:wAfter w:w="196" w:type="dxa"/>
          <w:trHeight w:hRule="exact" w:val="291"/>
          <w:jc w:val="center"/>
        </w:trPr>
        <w:tc>
          <w:tcPr>
            <w:tcW w:w="4784" w:type="dxa"/>
            <w:vAlign w:val="center"/>
          </w:tcPr>
          <w:p w:rsidR="00E0432E" w:rsidRPr="00A06100" w:rsidRDefault="00E0432E" w:rsidP="00E0432E">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Cigarettes, containing tobacco</w:t>
            </w:r>
          </w:p>
        </w:tc>
        <w:tc>
          <w:tcPr>
            <w:tcW w:w="2816" w:type="dxa"/>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22,403</w:t>
            </w:r>
          </w:p>
        </w:tc>
        <w:tc>
          <w:tcPr>
            <w:tcW w:w="1401" w:type="dxa"/>
            <w:gridSpan w:val="2"/>
            <w:vAlign w:val="center"/>
            <w:hideMark/>
          </w:tcPr>
          <w:p w:rsidR="00E0432E" w:rsidRPr="00A06100" w:rsidRDefault="00021A0F" w:rsidP="00E0432E">
            <w:pPr>
              <w:jc w:val="center"/>
              <w:rPr>
                <w:rFonts w:ascii="Arial" w:hAnsi="Arial" w:cs="Arial"/>
                <w:sz w:val="18"/>
                <w:szCs w:val="18"/>
              </w:rPr>
            </w:pPr>
            <w:r>
              <w:rPr>
                <w:rFonts w:ascii="Arial" w:hAnsi="Arial" w:cs="Arial"/>
                <w:sz w:val="18"/>
                <w:szCs w:val="18"/>
              </w:rPr>
              <w:t>3.1</w:t>
            </w:r>
          </w:p>
        </w:tc>
      </w:tr>
      <w:tr w:rsidR="00E0432E" w:rsidRPr="00A06100" w:rsidTr="00E0432E">
        <w:trPr>
          <w:gridAfter w:val="1"/>
          <w:wAfter w:w="196" w:type="dxa"/>
          <w:trHeight w:hRule="exact" w:val="291"/>
          <w:jc w:val="center"/>
        </w:trPr>
        <w:tc>
          <w:tcPr>
            <w:tcW w:w="4784" w:type="dxa"/>
            <w:vAlign w:val="center"/>
          </w:tcPr>
          <w:p w:rsidR="00E0432E" w:rsidRPr="00A06100" w:rsidRDefault="00E0432E" w:rsidP="003F0BD5">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 xml:space="preserve">Women's </w:t>
            </w:r>
            <w:r w:rsidR="003F0BD5">
              <w:rPr>
                <w:rFonts w:ascii="Times New Roman" w:hAnsi="Times New Roman" w:cs="Times New Roman"/>
                <w:sz w:val="18"/>
                <w:szCs w:val="18"/>
                <w:lang w:eastAsia="ar-SA"/>
              </w:rPr>
              <w:t>s</w:t>
            </w:r>
            <w:r w:rsidRPr="00A06100">
              <w:rPr>
                <w:rFonts w:ascii="Times New Roman" w:hAnsi="Times New Roman" w:cs="Times New Roman"/>
                <w:sz w:val="18"/>
                <w:szCs w:val="18"/>
                <w:lang w:eastAsia="ar-SA"/>
              </w:rPr>
              <w:t>hoes</w:t>
            </w:r>
          </w:p>
        </w:tc>
        <w:tc>
          <w:tcPr>
            <w:tcW w:w="2816" w:type="dxa"/>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22,380</w:t>
            </w:r>
          </w:p>
        </w:tc>
        <w:tc>
          <w:tcPr>
            <w:tcW w:w="1401" w:type="dxa"/>
            <w:gridSpan w:val="2"/>
            <w:vAlign w:val="center"/>
            <w:hideMark/>
          </w:tcPr>
          <w:p w:rsidR="00E0432E" w:rsidRPr="00A06100" w:rsidRDefault="00E0432E" w:rsidP="00021A0F">
            <w:pPr>
              <w:jc w:val="center"/>
              <w:rPr>
                <w:rFonts w:ascii="Arial" w:hAnsi="Arial" w:cs="Arial"/>
                <w:sz w:val="18"/>
                <w:szCs w:val="18"/>
              </w:rPr>
            </w:pPr>
            <w:r w:rsidRPr="00A06100">
              <w:rPr>
                <w:rFonts w:ascii="Arial" w:hAnsi="Arial" w:cs="Arial"/>
                <w:sz w:val="18"/>
                <w:szCs w:val="18"/>
              </w:rPr>
              <w:t>3.</w:t>
            </w:r>
            <w:r w:rsidR="00021A0F">
              <w:rPr>
                <w:rFonts w:ascii="Arial" w:hAnsi="Arial" w:cs="Arial"/>
                <w:sz w:val="18"/>
                <w:szCs w:val="18"/>
              </w:rPr>
              <w:t>1</w:t>
            </w:r>
          </w:p>
        </w:tc>
      </w:tr>
      <w:tr w:rsidR="00E0432E" w:rsidRPr="00A06100" w:rsidTr="00E0432E">
        <w:trPr>
          <w:gridAfter w:val="1"/>
          <w:wAfter w:w="196" w:type="dxa"/>
          <w:trHeight w:hRule="exact" w:val="291"/>
          <w:jc w:val="center"/>
        </w:trPr>
        <w:tc>
          <w:tcPr>
            <w:tcW w:w="4784" w:type="dxa"/>
            <w:vAlign w:val="center"/>
          </w:tcPr>
          <w:p w:rsidR="00E0432E" w:rsidRPr="00A06100" w:rsidRDefault="00E0432E" w:rsidP="003F0BD5">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Waste and scrap of copper</w:t>
            </w:r>
          </w:p>
        </w:tc>
        <w:tc>
          <w:tcPr>
            <w:tcW w:w="2816" w:type="dxa"/>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16,618</w:t>
            </w:r>
          </w:p>
        </w:tc>
        <w:tc>
          <w:tcPr>
            <w:tcW w:w="1401" w:type="dxa"/>
            <w:gridSpan w:val="2"/>
            <w:vAlign w:val="center"/>
            <w:hideMark/>
          </w:tcPr>
          <w:p w:rsidR="00E0432E" w:rsidRPr="00A06100" w:rsidRDefault="00021A0F" w:rsidP="00E0432E">
            <w:pPr>
              <w:jc w:val="center"/>
              <w:rPr>
                <w:rFonts w:ascii="Arial" w:hAnsi="Arial" w:cs="Arial"/>
                <w:sz w:val="18"/>
                <w:szCs w:val="18"/>
              </w:rPr>
            </w:pPr>
            <w:r>
              <w:rPr>
                <w:rFonts w:ascii="Arial" w:hAnsi="Arial" w:cs="Arial"/>
                <w:sz w:val="18"/>
                <w:szCs w:val="18"/>
              </w:rPr>
              <w:t>2.3</w:t>
            </w:r>
          </w:p>
        </w:tc>
      </w:tr>
      <w:tr w:rsidR="00E0432E" w:rsidRPr="00A06100" w:rsidTr="00E0432E">
        <w:trPr>
          <w:gridAfter w:val="1"/>
          <w:wAfter w:w="196" w:type="dxa"/>
          <w:trHeight w:hRule="exact" w:val="291"/>
          <w:jc w:val="center"/>
        </w:trPr>
        <w:tc>
          <w:tcPr>
            <w:tcW w:w="4784" w:type="dxa"/>
            <w:vAlign w:val="center"/>
          </w:tcPr>
          <w:p w:rsidR="00E0432E" w:rsidRPr="00A06100" w:rsidRDefault="00E0432E" w:rsidP="00A90DBE">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 xml:space="preserve">Virgin olive oil and its </w:t>
            </w:r>
            <w:r w:rsidR="00A90DBE">
              <w:rPr>
                <w:rFonts w:ascii="Times New Roman" w:hAnsi="Times New Roman" w:cs="Times New Roman"/>
                <w:sz w:val="18"/>
                <w:szCs w:val="18"/>
                <w:lang w:eastAsia="ar-SA"/>
              </w:rPr>
              <w:t>derivatives</w:t>
            </w:r>
            <w:r w:rsidRPr="00A06100">
              <w:rPr>
                <w:rFonts w:ascii="Times New Roman" w:hAnsi="Times New Roman" w:cs="Times New Roman"/>
                <w:sz w:val="18"/>
                <w:szCs w:val="18"/>
                <w:lang w:eastAsia="ar-SA"/>
              </w:rPr>
              <w:t xml:space="preserve"> obtained from the fruit </w:t>
            </w:r>
          </w:p>
        </w:tc>
        <w:tc>
          <w:tcPr>
            <w:tcW w:w="2816" w:type="dxa"/>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16,449</w:t>
            </w:r>
          </w:p>
        </w:tc>
        <w:tc>
          <w:tcPr>
            <w:tcW w:w="1401" w:type="dxa"/>
            <w:gridSpan w:val="2"/>
            <w:vAlign w:val="center"/>
            <w:hideMark/>
          </w:tcPr>
          <w:p w:rsidR="00E0432E" w:rsidRPr="00A06100" w:rsidRDefault="00021A0F" w:rsidP="00E0432E">
            <w:pPr>
              <w:jc w:val="center"/>
              <w:rPr>
                <w:rFonts w:ascii="Arial" w:hAnsi="Arial" w:cs="Arial"/>
                <w:sz w:val="18"/>
                <w:szCs w:val="18"/>
              </w:rPr>
            </w:pPr>
            <w:r>
              <w:rPr>
                <w:rFonts w:ascii="Arial" w:hAnsi="Arial" w:cs="Arial"/>
                <w:sz w:val="18"/>
                <w:szCs w:val="18"/>
              </w:rPr>
              <w:t>2.3</w:t>
            </w:r>
          </w:p>
        </w:tc>
      </w:tr>
      <w:tr w:rsidR="00E0432E" w:rsidRPr="00A06100" w:rsidTr="00E0432E">
        <w:trPr>
          <w:gridAfter w:val="1"/>
          <w:wAfter w:w="196" w:type="dxa"/>
          <w:trHeight w:hRule="exact" w:val="291"/>
          <w:jc w:val="center"/>
        </w:trPr>
        <w:tc>
          <w:tcPr>
            <w:tcW w:w="4784" w:type="dxa"/>
            <w:vAlign w:val="center"/>
          </w:tcPr>
          <w:p w:rsidR="00E0432E" w:rsidRPr="00A06100" w:rsidRDefault="00E0432E" w:rsidP="00A90DBE">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Medica</w:t>
            </w:r>
            <w:r w:rsidR="00A90DBE">
              <w:rPr>
                <w:rFonts w:ascii="Times New Roman" w:hAnsi="Times New Roman" w:cs="Times New Roman"/>
                <w:sz w:val="18"/>
                <w:szCs w:val="18"/>
                <w:lang w:eastAsia="ar-SA"/>
              </w:rPr>
              <w:t>tion</w:t>
            </w:r>
          </w:p>
        </w:tc>
        <w:tc>
          <w:tcPr>
            <w:tcW w:w="2816" w:type="dxa"/>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15,911</w:t>
            </w:r>
          </w:p>
        </w:tc>
        <w:tc>
          <w:tcPr>
            <w:tcW w:w="1401" w:type="dxa"/>
            <w:gridSpan w:val="2"/>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2.2</w:t>
            </w:r>
          </w:p>
        </w:tc>
      </w:tr>
      <w:tr w:rsidR="00E0432E" w:rsidRPr="00A06100" w:rsidTr="00E0432E">
        <w:trPr>
          <w:gridAfter w:val="1"/>
          <w:wAfter w:w="196" w:type="dxa"/>
          <w:trHeight w:hRule="exact" w:val="291"/>
          <w:jc w:val="center"/>
        </w:trPr>
        <w:tc>
          <w:tcPr>
            <w:tcW w:w="4784" w:type="dxa"/>
            <w:vAlign w:val="center"/>
          </w:tcPr>
          <w:p w:rsidR="00E0432E" w:rsidRPr="00A06100" w:rsidRDefault="00E0432E" w:rsidP="00E0432E">
            <w:pPr>
              <w:spacing w:after="0"/>
              <w:rPr>
                <w:rFonts w:ascii="Times New Roman" w:hAnsi="Times New Roman" w:cs="Times New Roman"/>
                <w:sz w:val="18"/>
                <w:szCs w:val="18"/>
                <w:lang w:eastAsia="ar-SA"/>
              </w:rPr>
            </w:pPr>
            <w:r w:rsidRPr="00A06100">
              <w:rPr>
                <w:rFonts w:ascii="Times New Roman" w:hAnsi="Times New Roman" w:cs="Times New Roman"/>
                <w:sz w:val="18"/>
                <w:szCs w:val="18"/>
                <w:lang w:eastAsia="ar-SA"/>
              </w:rPr>
              <w:t>Wooden furniture for bedrooms (excl. seats)</w:t>
            </w:r>
          </w:p>
        </w:tc>
        <w:tc>
          <w:tcPr>
            <w:tcW w:w="2816" w:type="dxa"/>
            <w:vAlign w:val="center"/>
            <w:hideMark/>
          </w:tcPr>
          <w:p w:rsidR="00E0432E" w:rsidRPr="00A06100" w:rsidRDefault="00E0432E" w:rsidP="00E0432E">
            <w:pPr>
              <w:jc w:val="center"/>
              <w:rPr>
                <w:rFonts w:ascii="Arial" w:hAnsi="Arial" w:cs="Arial"/>
                <w:sz w:val="18"/>
                <w:szCs w:val="18"/>
              </w:rPr>
            </w:pPr>
            <w:r w:rsidRPr="00A06100">
              <w:rPr>
                <w:rFonts w:ascii="Arial" w:hAnsi="Arial" w:cs="Arial"/>
                <w:sz w:val="18"/>
                <w:szCs w:val="18"/>
              </w:rPr>
              <w:t>13,793</w:t>
            </w:r>
          </w:p>
        </w:tc>
        <w:tc>
          <w:tcPr>
            <w:tcW w:w="1401" w:type="dxa"/>
            <w:gridSpan w:val="2"/>
            <w:vAlign w:val="center"/>
            <w:hideMark/>
          </w:tcPr>
          <w:p w:rsidR="00E0432E" w:rsidRPr="00A06100" w:rsidRDefault="00021A0F" w:rsidP="00E0432E">
            <w:pPr>
              <w:jc w:val="center"/>
              <w:rPr>
                <w:rFonts w:ascii="Arial" w:hAnsi="Arial" w:cs="Arial"/>
                <w:sz w:val="18"/>
                <w:szCs w:val="18"/>
              </w:rPr>
            </w:pPr>
            <w:r>
              <w:rPr>
                <w:rFonts w:ascii="Arial" w:hAnsi="Arial" w:cs="Arial"/>
                <w:sz w:val="18"/>
                <w:szCs w:val="18"/>
              </w:rPr>
              <w:t>2.0</w:t>
            </w:r>
          </w:p>
        </w:tc>
      </w:tr>
      <w:tr w:rsidR="00BC306E" w:rsidRPr="00A06100" w:rsidTr="00454B42">
        <w:trPr>
          <w:gridAfter w:val="1"/>
          <w:wAfter w:w="196" w:type="dxa"/>
          <w:trHeight w:hRule="exact" w:val="291"/>
          <w:jc w:val="center"/>
        </w:trPr>
        <w:tc>
          <w:tcPr>
            <w:tcW w:w="4784" w:type="dxa"/>
            <w:vAlign w:val="center"/>
            <w:hideMark/>
          </w:tcPr>
          <w:p w:rsidR="00BC306E" w:rsidRPr="00A06100" w:rsidRDefault="00BC306E" w:rsidP="00186D70">
            <w:pPr>
              <w:spacing w:after="0"/>
              <w:rPr>
                <w:rFonts w:ascii="Times New Roman" w:hAnsi="Times New Roman" w:cs="Times New Roman"/>
                <w:b/>
                <w:bCs/>
                <w:sz w:val="18"/>
                <w:szCs w:val="18"/>
                <w:lang w:eastAsia="ar-SA"/>
              </w:rPr>
            </w:pPr>
            <w:r w:rsidRPr="00A06100">
              <w:rPr>
                <w:rFonts w:ascii="Times New Roman" w:hAnsi="Times New Roman" w:cs="Times New Roman"/>
                <w:b/>
                <w:bCs/>
                <w:sz w:val="18"/>
                <w:szCs w:val="18"/>
                <w:lang w:eastAsia="ar-SA"/>
              </w:rPr>
              <w:t>Total</w:t>
            </w:r>
          </w:p>
        </w:tc>
        <w:tc>
          <w:tcPr>
            <w:tcW w:w="2816" w:type="dxa"/>
            <w:vAlign w:val="center"/>
            <w:hideMark/>
          </w:tcPr>
          <w:p w:rsidR="00BC306E" w:rsidRPr="00A06100" w:rsidRDefault="00BC306E" w:rsidP="004800C1">
            <w:pPr>
              <w:jc w:val="center"/>
              <w:rPr>
                <w:rFonts w:ascii="Arial" w:hAnsi="Arial" w:cs="Arial"/>
                <w:b/>
                <w:bCs/>
                <w:sz w:val="18"/>
                <w:szCs w:val="18"/>
              </w:rPr>
            </w:pPr>
            <w:r w:rsidRPr="00A06100">
              <w:rPr>
                <w:rFonts w:ascii="Arial" w:hAnsi="Arial" w:cs="Arial"/>
                <w:b/>
                <w:bCs/>
                <w:sz w:val="18"/>
                <w:szCs w:val="18"/>
              </w:rPr>
              <w:t>312,727</w:t>
            </w:r>
          </w:p>
        </w:tc>
        <w:tc>
          <w:tcPr>
            <w:tcW w:w="1401" w:type="dxa"/>
            <w:gridSpan w:val="2"/>
            <w:vAlign w:val="center"/>
            <w:hideMark/>
          </w:tcPr>
          <w:p w:rsidR="00BC306E" w:rsidRPr="00A06100" w:rsidRDefault="00021A0F" w:rsidP="004800C1">
            <w:pPr>
              <w:jc w:val="center"/>
              <w:rPr>
                <w:rFonts w:ascii="Arial" w:hAnsi="Arial" w:cs="Arial"/>
                <w:sz w:val="18"/>
                <w:szCs w:val="18"/>
              </w:rPr>
            </w:pPr>
            <w:r>
              <w:rPr>
                <w:rFonts w:ascii="Arial" w:hAnsi="Arial" w:cs="Arial"/>
                <w:b/>
                <w:bCs/>
                <w:sz w:val="18"/>
                <w:szCs w:val="18"/>
              </w:rPr>
              <w:t>43.5</w:t>
            </w:r>
          </w:p>
        </w:tc>
      </w:tr>
    </w:tbl>
    <w:p w:rsidR="007A7FF4" w:rsidRPr="00A06100" w:rsidRDefault="00454B42" w:rsidP="007A7FF4">
      <w:pPr>
        <w:spacing w:after="0"/>
        <w:rPr>
          <w:rFonts w:ascii="Times New Roman" w:hAnsi="Times New Roman" w:cs="Times New Roman"/>
          <w:sz w:val="18"/>
          <w:szCs w:val="18"/>
          <w:lang w:eastAsia="ar-SA"/>
        </w:rPr>
      </w:pPr>
      <w:r w:rsidRPr="00A06100">
        <w:rPr>
          <w:rFonts w:ascii="Times New Roman" w:hAnsi="Times New Roman" w:cs="Times New Roman"/>
          <w:sz w:val="18"/>
          <w:szCs w:val="18"/>
        </w:rPr>
        <w:t xml:space="preserve">  </w:t>
      </w:r>
      <w:r w:rsidR="007A7FF4" w:rsidRPr="00A06100">
        <w:rPr>
          <w:rFonts w:ascii="Times New Roman" w:hAnsi="Times New Roman" w:cs="Times New Roman"/>
          <w:sz w:val="18"/>
          <w:szCs w:val="18"/>
        </w:rPr>
        <w:t>* The percentage for each item is calculated based on the total value of exported goods</w:t>
      </w:r>
      <w:r w:rsidR="001E25F9">
        <w:rPr>
          <w:rFonts w:ascii="Times New Roman" w:hAnsi="Times New Roman" w:cs="Times New Roman"/>
          <w:sz w:val="18"/>
          <w:szCs w:val="18"/>
        </w:rPr>
        <w:t>.</w:t>
      </w:r>
    </w:p>
    <w:p w:rsidR="007A7FF4" w:rsidRDefault="007A7FF4"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Default="00F526B8" w:rsidP="007A7FF4">
      <w:pPr>
        <w:spacing w:after="0"/>
        <w:jc w:val="both"/>
        <w:rPr>
          <w:rFonts w:ascii="Times New Roman" w:hAnsi="Times New Roman" w:cs="Times New Roman"/>
        </w:rPr>
      </w:pPr>
    </w:p>
    <w:p w:rsidR="00F526B8" w:rsidRPr="00A06100" w:rsidRDefault="00F526B8" w:rsidP="007A7FF4">
      <w:pPr>
        <w:spacing w:after="0"/>
        <w:jc w:val="both"/>
        <w:rPr>
          <w:rFonts w:ascii="Times New Roman" w:hAnsi="Times New Roman" w:cs="Times New Roman"/>
        </w:rPr>
      </w:pPr>
    </w:p>
    <w:p w:rsidR="00B4571F" w:rsidRPr="00A06100" w:rsidRDefault="00E9443D" w:rsidP="00B4571F">
      <w:pPr>
        <w:spacing w:after="0"/>
        <w:jc w:val="both"/>
        <w:rPr>
          <w:rFonts w:ascii="Times New Roman" w:hAnsi="Times New Roman" w:cs="Times New Roman"/>
          <w:b/>
          <w:bCs/>
          <w:sz w:val="24"/>
          <w:szCs w:val="24"/>
        </w:rPr>
      </w:pPr>
      <w:r w:rsidRPr="00A06100">
        <w:rPr>
          <w:rFonts w:ascii="Times New Roman" w:hAnsi="Times New Roman" w:cs="Times New Roman"/>
          <w:b/>
          <w:bCs/>
          <w:sz w:val="24"/>
          <w:szCs w:val="24"/>
        </w:rPr>
        <w:lastRenderedPageBreak/>
        <w:t>7-</w:t>
      </w:r>
      <w:r w:rsidR="00B4571F" w:rsidRPr="00A06100">
        <w:rPr>
          <w:rFonts w:ascii="Times New Roman" w:hAnsi="Times New Roman" w:cs="Times New Roman"/>
          <w:b/>
          <w:bCs/>
          <w:sz w:val="24"/>
          <w:szCs w:val="24"/>
        </w:rPr>
        <w:t>Public Finance</w:t>
      </w:r>
      <w:r w:rsidR="00394071" w:rsidRPr="00A06100">
        <w:rPr>
          <w:rStyle w:val="FootnoteReference"/>
          <w:rFonts w:ascii="Times New Roman" w:hAnsi="Times New Roman" w:cs="Times New Roman"/>
          <w:b/>
          <w:bCs/>
          <w:sz w:val="24"/>
          <w:szCs w:val="24"/>
        </w:rPr>
        <w:footnoteReference w:customMarkFollows="1" w:id="4"/>
        <w:t>1</w:t>
      </w:r>
      <w:r w:rsidR="00B4571F" w:rsidRPr="00A06100">
        <w:rPr>
          <w:rFonts w:ascii="Times New Roman" w:hAnsi="Times New Roman" w:cs="Times New Roman"/>
          <w:b/>
          <w:bCs/>
          <w:sz w:val="24"/>
          <w:szCs w:val="24"/>
        </w:rPr>
        <w:t>:</w:t>
      </w:r>
    </w:p>
    <w:p w:rsidR="00B4571F" w:rsidRPr="00A06100" w:rsidRDefault="00B4571F" w:rsidP="00BC26BE">
      <w:pPr>
        <w:spacing w:after="0"/>
        <w:jc w:val="both"/>
        <w:rPr>
          <w:rFonts w:ascii="Times New Roman" w:hAnsi="Times New Roman" w:cs="Times New Roman"/>
          <w:sz w:val="24"/>
          <w:szCs w:val="24"/>
        </w:rPr>
      </w:pPr>
      <w:r w:rsidRPr="00A06100">
        <w:rPr>
          <w:rFonts w:ascii="Times New Roman" w:hAnsi="Times New Roman" w:cs="Times New Roman"/>
          <w:sz w:val="24"/>
          <w:szCs w:val="24"/>
        </w:rPr>
        <w:br/>
      </w:r>
      <w:r w:rsidR="00CA7E71">
        <w:rPr>
          <w:rFonts w:ascii="Times New Roman" w:hAnsi="Times New Roman" w:cs="Times New Roman"/>
          <w:b/>
          <w:bCs/>
          <w:sz w:val="24"/>
          <w:szCs w:val="24"/>
        </w:rPr>
        <w:t>T</w:t>
      </w:r>
      <w:r w:rsidRPr="00A06100">
        <w:rPr>
          <w:rFonts w:ascii="Times New Roman" w:hAnsi="Times New Roman" w:cs="Times New Roman"/>
          <w:b/>
          <w:bCs/>
          <w:sz w:val="24"/>
          <w:szCs w:val="24"/>
        </w:rPr>
        <w:t xml:space="preserve">otal public revenues increased by </w:t>
      </w:r>
      <w:r w:rsidR="00C93DC6" w:rsidRPr="00A06100">
        <w:rPr>
          <w:rFonts w:ascii="Times New Roman" w:hAnsi="Times New Roman" w:cs="Times New Roman"/>
          <w:b/>
          <w:bCs/>
          <w:sz w:val="24"/>
          <w:szCs w:val="24"/>
        </w:rPr>
        <w:t>1.4</w:t>
      </w:r>
      <w:r w:rsidRPr="00A06100">
        <w:rPr>
          <w:rFonts w:ascii="Times New Roman" w:hAnsi="Times New Roman" w:cs="Times New Roman"/>
          <w:b/>
          <w:bCs/>
          <w:sz w:val="24"/>
          <w:szCs w:val="24"/>
        </w:rPr>
        <w:t xml:space="preserve">% </w:t>
      </w:r>
      <w:r w:rsidR="00CA7E71">
        <w:rPr>
          <w:rFonts w:ascii="Times New Roman" w:hAnsi="Times New Roman" w:cs="Times New Roman"/>
          <w:b/>
          <w:bCs/>
          <w:sz w:val="24"/>
          <w:szCs w:val="24"/>
        </w:rPr>
        <w:t xml:space="preserve">in 2012 </w:t>
      </w:r>
      <w:r w:rsidRPr="00A06100">
        <w:rPr>
          <w:rFonts w:ascii="Times New Roman" w:hAnsi="Times New Roman" w:cs="Times New Roman"/>
          <w:b/>
          <w:bCs/>
          <w:sz w:val="24"/>
          <w:szCs w:val="24"/>
        </w:rPr>
        <w:t>compared with 201</w:t>
      </w:r>
      <w:r w:rsidR="00C93DC6" w:rsidRPr="00A06100">
        <w:rPr>
          <w:rFonts w:ascii="Times New Roman" w:hAnsi="Times New Roman" w:cs="Times New Roman"/>
          <w:b/>
          <w:bCs/>
          <w:sz w:val="24"/>
          <w:szCs w:val="24"/>
        </w:rPr>
        <w:t>1</w:t>
      </w:r>
      <w:r w:rsidRPr="00A06100">
        <w:rPr>
          <w:rFonts w:ascii="Times New Roman" w:hAnsi="Times New Roman" w:cs="Times New Roman"/>
          <w:b/>
          <w:bCs/>
          <w:sz w:val="24"/>
          <w:szCs w:val="24"/>
        </w:rPr>
        <w:t xml:space="preserve"> </w:t>
      </w:r>
      <w:r w:rsidR="00CA7E71">
        <w:rPr>
          <w:rFonts w:ascii="Times New Roman" w:hAnsi="Times New Roman" w:cs="Times New Roman"/>
          <w:b/>
          <w:bCs/>
          <w:sz w:val="24"/>
          <w:szCs w:val="24"/>
        </w:rPr>
        <w:t>to</w:t>
      </w:r>
      <w:r w:rsidRPr="00A06100">
        <w:rPr>
          <w:rFonts w:ascii="Times New Roman" w:hAnsi="Times New Roman" w:cs="Times New Roman"/>
          <w:b/>
          <w:bCs/>
          <w:sz w:val="24"/>
          <w:szCs w:val="24"/>
        </w:rPr>
        <w:t xml:space="preserve"> about </w:t>
      </w:r>
      <w:r w:rsidR="000E0C2C" w:rsidRPr="00A06100">
        <w:rPr>
          <w:rFonts w:ascii="Times New Roman" w:hAnsi="Times New Roman" w:cs="Times New Roman"/>
          <w:b/>
          <w:bCs/>
          <w:sz w:val="24"/>
          <w:szCs w:val="24"/>
        </w:rPr>
        <w:t>USD</w:t>
      </w:r>
      <w:r w:rsidRPr="00A06100">
        <w:rPr>
          <w:rFonts w:ascii="Times New Roman" w:hAnsi="Times New Roman" w:cs="Times New Roman"/>
          <w:b/>
          <w:bCs/>
          <w:sz w:val="24"/>
          <w:szCs w:val="24"/>
        </w:rPr>
        <w:t xml:space="preserve"> 2.</w:t>
      </w:r>
      <w:r w:rsidR="00C93DC6" w:rsidRPr="00A06100">
        <w:rPr>
          <w:rFonts w:ascii="Times New Roman" w:hAnsi="Times New Roman" w:cs="Times New Roman"/>
          <w:b/>
          <w:bCs/>
          <w:sz w:val="24"/>
          <w:szCs w:val="24"/>
        </w:rPr>
        <w:t>1</w:t>
      </w:r>
      <w:r w:rsidRPr="00A06100">
        <w:rPr>
          <w:rFonts w:ascii="Times New Roman" w:hAnsi="Times New Roman" w:cs="Times New Roman"/>
          <w:b/>
          <w:bCs/>
          <w:sz w:val="24"/>
          <w:szCs w:val="24"/>
        </w:rPr>
        <w:t xml:space="preserve"> billion. </w:t>
      </w:r>
      <w:r w:rsidR="00CA7E71">
        <w:rPr>
          <w:rFonts w:ascii="Times New Roman" w:hAnsi="Times New Roman" w:cs="Times New Roman"/>
          <w:b/>
          <w:bCs/>
          <w:sz w:val="24"/>
          <w:szCs w:val="24"/>
        </w:rPr>
        <w:t xml:space="preserve"> </w:t>
      </w:r>
      <w:r w:rsidRPr="00A06100">
        <w:rPr>
          <w:rFonts w:ascii="Times New Roman" w:hAnsi="Times New Roman" w:cs="Times New Roman"/>
          <w:b/>
          <w:bCs/>
          <w:sz w:val="24"/>
          <w:szCs w:val="24"/>
        </w:rPr>
        <w:t xml:space="preserve">Domestic revenues (tax and non-tax) accounted for </w:t>
      </w:r>
      <w:r w:rsidR="00BC26BE">
        <w:rPr>
          <w:rFonts w:ascii="Times New Roman" w:hAnsi="Times New Roman" w:cs="Times New Roman"/>
          <w:b/>
          <w:bCs/>
          <w:sz w:val="24"/>
          <w:szCs w:val="24"/>
        </w:rPr>
        <w:t>third</w:t>
      </w:r>
      <w:r w:rsidRPr="00A06100">
        <w:rPr>
          <w:rFonts w:ascii="Times New Roman" w:hAnsi="Times New Roman" w:cs="Times New Roman"/>
          <w:b/>
          <w:bCs/>
          <w:sz w:val="24"/>
          <w:szCs w:val="24"/>
        </w:rPr>
        <w:t xml:space="preserve"> of total revenues</w:t>
      </w:r>
      <w:r w:rsidR="00BC26BE">
        <w:rPr>
          <w:rFonts w:ascii="Times New Roman" w:hAnsi="Times New Roman" w:cs="Times New Roman"/>
          <w:b/>
          <w:bCs/>
          <w:sz w:val="24"/>
          <w:szCs w:val="24"/>
        </w:rPr>
        <w:t>.</w:t>
      </w:r>
    </w:p>
    <w:p w:rsidR="00B4571F" w:rsidRPr="00A06100" w:rsidRDefault="00B4571F" w:rsidP="00BC26BE">
      <w:pPr>
        <w:spacing w:after="0"/>
        <w:jc w:val="both"/>
        <w:rPr>
          <w:rFonts w:ascii="Times New Roman" w:hAnsi="Times New Roman" w:cs="Times New Roman"/>
          <w:sz w:val="24"/>
          <w:szCs w:val="24"/>
        </w:rPr>
      </w:pPr>
      <w:r w:rsidRPr="00A06100">
        <w:rPr>
          <w:rFonts w:ascii="Times New Roman" w:hAnsi="Times New Roman" w:cs="Times New Roman"/>
          <w:sz w:val="24"/>
          <w:szCs w:val="24"/>
        </w:rPr>
        <w:br/>
      </w:r>
      <w:r w:rsidRPr="00A06100">
        <w:rPr>
          <w:rFonts w:ascii="Times New Roman" w:hAnsi="Times New Roman" w:cs="Times New Roman"/>
          <w:b/>
          <w:bCs/>
          <w:sz w:val="24"/>
          <w:szCs w:val="24"/>
        </w:rPr>
        <w:t xml:space="preserve">Tax revenues accounted for </w:t>
      </w:r>
      <w:r w:rsidR="00FA5ABD" w:rsidRPr="00A06100">
        <w:rPr>
          <w:rFonts w:ascii="Times New Roman" w:hAnsi="Times New Roman" w:cs="Times New Roman"/>
          <w:b/>
          <w:bCs/>
          <w:sz w:val="24"/>
          <w:szCs w:val="24"/>
        </w:rPr>
        <w:t>23.</w:t>
      </w:r>
      <w:r w:rsidR="00C93DC6" w:rsidRPr="00A06100">
        <w:rPr>
          <w:rFonts w:ascii="Times New Roman" w:hAnsi="Times New Roman" w:cs="Times New Roman"/>
          <w:b/>
          <w:bCs/>
          <w:sz w:val="24"/>
          <w:szCs w:val="24"/>
        </w:rPr>
        <w:t>2</w:t>
      </w:r>
      <w:r w:rsidRPr="00A06100">
        <w:rPr>
          <w:rFonts w:ascii="Times New Roman" w:hAnsi="Times New Roman" w:cs="Times New Roman"/>
          <w:b/>
          <w:bCs/>
          <w:sz w:val="24"/>
          <w:szCs w:val="24"/>
        </w:rPr>
        <w:t>% of total public revenues in 201</w:t>
      </w:r>
      <w:r w:rsidR="00C93DC6"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and </w:t>
      </w:r>
      <w:r w:rsidR="00CA7E71">
        <w:rPr>
          <w:rFonts w:ascii="Times New Roman" w:hAnsi="Times New Roman" w:cs="Times New Roman"/>
          <w:b/>
          <w:bCs/>
          <w:sz w:val="24"/>
          <w:szCs w:val="24"/>
        </w:rPr>
        <w:t>totaled</w:t>
      </w:r>
      <w:r w:rsidRPr="00A06100">
        <w:rPr>
          <w:rFonts w:ascii="Times New Roman" w:hAnsi="Times New Roman" w:cs="Times New Roman"/>
          <w:b/>
          <w:bCs/>
          <w:sz w:val="24"/>
          <w:szCs w:val="24"/>
        </w:rPr>
        <w:t xml:space="preserve"> </w:t>
      </w:r>
      <w:r w:rsidR="000E0C2C" w:rsidRPr="00A06100">
        <w:rPr>
          <w:rFonts w:ascii="Times New Roman" w:hAnsi="Times New Roman" w:cs="Times New Roman"/>
          <w:b/>
          <w:bCs/>
          <w:sz w:val="24"/>
          <w:szCs w:val="24"/>
        </w:rPr>
        <w:t>USD</w:t>
      </w:r>
      <w:r w:rsidRPr="00A06100">
        <w:rPr>
          <w:rFonts w:ascii="Times New Roman" w:hAnsi="Times New Roman" w:cs="Times New Roman"/>
          <w:b/>
          <w:bCs/>
          <w:sz w:val="24"/>
          <w:szCs w:val="24"/>
        </w:rPr>
        <w:t xml:space="preserve"> </w:t>
      </w:r>
      <w:r w:rsidR="00C93DC6" w:rsidRPr="00A06100">
        <w:rPr>
          <w:rFonts w:ascii="Times New Roman" w:hAnsi="Times New Roman" w:cs="Times New Roman"/>
          <w:b/>
          <w:bCs/>
          <w:sz w:val="24"/>
          <w:szCs w:val="24"/>
        </w:rPr>
        <w:t>481.0</w:t>
      </w:r>
      <w:r w:rsidRPr="00A06100">
        <w:rPr>
          <w:rFonts w:ascii="Times New Roman" w:hAnsi="Times New Roman" w:cs="Times New Roman"/>
          <w:b/>
          <w:bCs/>
          <w:sz w:val="24"/>
          <w:szCs w:val="24"/>
        </w:rPr>
        <w:t xml:space="preserve"> million, a </w:t>
      </w:r>
      <w:r w:rsidR="00C93DC6" w:rsidRPr="00A06100">
        <w:rPr>
          <w:rFonts w:ascii="Times New Roman" w:hAnsi="Times New Roman" w:cs="Times New Roman"/>
          <w:b/>
          <w:bCs/>
          <w:sz w:val="24"/>
          <w:szCs w:val="24"/>
        </w:rPr>
        <w:t>de</w:t>
      </w:r>
      <w:r w:rsidRPr="00A06100">
        <w:rPr>
          <w:rFonts w:ascii="Times New Roman" w:hAnsi="Times New Roman" w:cs="Times New Roman"/>
          <w:b/>
          <w:bCs/>
          <w:sz w:val="24"/>
          <w:szCs w:val="24"/>
        </w:rPr>
        <w:t xml:space="preserve">crease of </w:t>
      </w:r>
      <w:r w:rsidR="00C93DC6" w:rsidRPr="00A06100">
        <w:rPr>
          <w:rFonts w:ascii="Times New Roman" w:hAnsi="Times New Roman" w:cs="Times New Roman"/>
          <w:b/>
          <w:bCs/>
          <w:sz w:val="24"/>
          <w:szCs w:val="24"/>
        </w:rPr>
        <w:t>0.3</w:t>
      </w:r>
      <w:r w:rsidRPr="00A06100">
        <w:rPr>
          <w:rFonts w:ascii="Times New Roman" w:hAnsi="Times New Roman" w:cs="Times New Roman"/>
          <w:b/>
          <w:bCs/>
          <w:sz w:val="24"/>
          <w:szCs w:val="24"/>
        </w:rPr>
        <w:t>% compared to 201</w:t>
      </w:r>
      <w:r w:rsidR="00C93DC6" w:rsidRPr="00A06100">
        <w:rPr>
          <w:rFonts w:ascii="Times New Roman" w:hAnsi="Times New Roman" w:cs="Times New Roman"/>
          <w:b/>
          <w:bCs/>
          <w:sz w:val="24"/>
          <w:szCs w:val="24"/>
        </w:rPr>
        <w:t>1</w:t>
      </w:r>
      <w:r w:rsidRPr="00A06100">
        <w:rPr>
          <w:rFonts w:ascii="Times New Roman" w:hAnsi="Times New Roman" w:cs="Times New Roman"/>
          <w:b/>
          <w:bCs/>
          <w:sz w:val="24"/>
          <w:szCs w:val="24"/>
        </w:rPr>
        <w:t xml:space="preserve">. </w:t>
      </w:r>
      <w:r w:rsidRPr="00A06100">
        <w:rPr>
          <w:rFonts w:ascii="Times New Roman" w:hAnsi="Times New Roman" w:cs="Times New Roman"/>
          <w:sz w:val="24"/>
          <w:szCs w:val="24"/>
        </w:rPr>
        <w:t xml:space="preserve">As shown in Figure </w:t>
      </w:r>
      <w:r w:rsidR="00BC26BE">
        <w:rPr>
          <w:rFonts w:ascii="Times New Roman" w:hAnsi="Times New Roman" w:cs="Times New Roman"/>
          <w:sz w:val="24"/>
          <w:szCs w:val="24"/>
        </w:rPr>
        <w:t>14</w:t>
      </w:r>
      <w:r w:rsidRPr="00A06100">
        <w:rPr>
          <w:rFonts w:ascii="Times New Roman" w:hAnsi="Times New Roman" w:cs="Times New Roman"/>
          <w:sz w:val="24"/>
          <w:szCs w:val="24"/>
        </w:rPr>
        <w:t xml:space="preserve">, the revenues from collected taxes </w:t>
      </w:r>
      <w:r w:rsidR="00CA7E71">
        <w:rPr>
          <w:rFonts w:ascii="Times New Roman" w:hAnsi="Times New Roman" w:cs="Times New Roman"/>
          <w:sz w:val="24"/>
          <w:szCs w:val="24"/>
        </w:rPr>
        <w:t xml:space="preserve">have risen </w:t>
      </w:r>
      <w:r w:rsidR="00D65F1D">
        <w:rPr>
          <w:rFonts w:ascii="Times New Roman" w:hAnsi="Times New Roman" w:cs="Times New Roman"/>
          <w:sz w:val="24"/>
          <w:szCs w:val="24"/>
        </w:rPr>
        <w:t>continu</w:t>
      </w:r>
      <w:r w:rsidR="00CA7E71">
        <w:rPr>
          <w:rFonts w:ascii="Times New Roman" w:hAnsi="Times New Roman" w:cs="Times New Roman"/>
          <w:sz w:val="24"/>
          <w:szCs w:val="24"/>
        </w:rPr>
        <w:t xml:space="preserve">ously </w:t>
      </w:r>
      <w:r w:rsidR="00D65F1D">
        <w:rPr>
          <w:rFonts w:ascii="Times New Roman" w:hAnsi="Times New Roman" w:cs="Times New Roman"/>
          <w:sz w:val="24"/>
          <w:szCs w:val="24"/>
        </w:rPr>
        <w:t>since 2007</w:t>
      </w:r>
      <w:r w:rsidRPr="00A06100">
        <w:rPr>
          <w:rFonts w:ascii="Times New Roman" w:hAnsi="Times New Roman" w:cs="Times New Roman"/>
          <w:sz w:val="24"/>
          <w:szCs w:val="24"/>
        </w:rPr>
        <w:t xml:space="preserve"> </w:t>
      </w:r>
      <w:r w:rsidR="00CA7E71">
        <w:rPr>
          <w:rFonts w:ascii="Times New Roman" w:hAnsi="Times New Roman" w:cs="Times New Roman"/>
          <w:sz w:val="24"/>
          <w:szCs w:val="24"/>
        </w:rPr>
        <w:t xml:space="preserve">thanks to a </w:t>
      </w:r>
      <w:r w:rsidRPr="00A06100">
        <w:rPr>
          <w:rFonts w:ascii="Times New Roman" w:hAnsi="Times New Roman" w:cs="Times New Roman"/>
          <w:sz w:val="24"/>
          <w:szCs w:val="24"/>
        </w:rPr>
        <w:t xml:space="preserve">tax collection </w:t>
      </w:r>
      <w:r w:rsidR="00CA7E71">
        <w:rPr>
          <w:rFonts w:ascii="Times New Roman" w:hAnsi="Times New Roman" w:cs="Times New Roman"/>
          <w:sz w:val="24"/>
          <w:szCs w:val="24"/>
        </w:rPr>
        <w:t>drive</w:t>
      </w:r>
      <w:r w:rsidRPr="00A06100">
        <w:rPr>
          <w:rFonts w:ascii="Times New Roman" w:hAnsi="Times New Roman" w:cs="Times New Roman"/>
          <w:sz w:val="24"/>
          <w:szCs w:val="24"/>
        </w:rPr>
        <w:t xml:space="preserve"> </w:t>
      </w:r>
      <w:r w:rsidR="00CA7E71">
        <w:rPr>
          <w:rFonts w:ascii="Times New Roman" w:hAnsi="Times New Roman" w:cs="Times New Roman"/>
          <w:sz w:val="24"/>
          <w:szCs w:val="24"/>
        </w:rPr>
        <w:t xml:space="preserve">implemented by the government in </w:t>
      </w:r>
      <w:r w:rsidRPr="00A06100">
        <w:rPr>
          <w:rFonts w:ascii="Times New Roman" w:hAnsi="Times New Roman" w:cs="Times New Roman"/>
          <w:sz w:val="24"/>
          <w:szCs w:val="24"/>
        </w:rPr>
        <w:t xml:space="preserve">the Reform and Development Plan, but remain low in value and reflect </w:t>
      </w:r>
      <w:r w:rsidR="00CA7E71">
        <w:rPr>
          <w:rFonts w:ascii="Times New Roman" w:hAnsi="Times New Roman" w:cs="Times New Roman"/>
          <w:sz w:val="24"/>
          <w:szCs w:val="24"/>
        </w:rPr>
        <w:t xml:space="preserve">the </w:t>
      </w:r>
      <w:r w:rsidRPr="00A06100">
        <w:rPr>
          <w:rFonts w:ascii="Times New Roman" w:hAnsi="Times New Roman" w:cs="Times New Roman"/>
          <w:sz w:val="24"/>
          <w:szCs w:val="24"/>
        </w:rPr>
        <w:t xml:space="preserve">weak tax support base </w:t>
      </w:r>
      <w:r w:rsidR="00CA7E71">
        <w:rPr>
          <w:rFonts w:ascii="Times New Roman" w:hAnsi="Times New Roman" w:cs="Times New Roman"/>
          <w:sz w:val="24"/>
          <w:szCs w:val="24"/>
        </w:rPr>
        <w:t xml:space="preserve">in </w:t>
      </w:r>
      <w:r w:rsidR="00C93DC6" w:rsidRPr="00A06100">
        <w:rPr>
          <w:rFonts w:ascii="Times New Roman" w:hAnsi="Times New Roman" w:cs="Times New Roman"/>
          <w:sz w:val="24"/>
          <w:szCs w:val="24"/>
        </w:rPr>
        <w:t>Palestine.</w:t>
      </w:r>
    </w:p>
    <w:p w:rsidR="00B4571F" w:rsidRPr="00A06100" w:rsidRDefault="00B4571F" w:rsidP="00B4571F">
      <w:pPr>
        <w:spacing w:after="0"/>
        <w:jc w:val="both"/>
        <w:rPr>
          <w:rFonts w:ascii="Times New Roman" w:hAnsi="Times New Roman" w:cs="Times New Roman"/>
          <w:sz w:val="24"/>
          <w:szCs w:val="24"/>
          <w:rtl/>
        </w:rPr>
      </w:pPr>
      <w:r w:rsidRPr="00A06100">
        <w:rPr>
          <w:rFonts w:ascii="Times New Roman" w:hAnsi="Times New Roman" w:cs="Times New Roman"/>
          <w:sz w:val="24"/>
          <w:szCs w:val="24"/>
        </w:rPr>
        <w:br/>
      </w:r>
    </w:p>
    <w:p w:rsidR="00B4571F" w:rsidRPr="00A06100" w:rsidRDefault="00B4571F" w:rsidP="00863958">
      <w:pPr>
        <w:spacing w:after="0"/>
        <w:jc w:val="center"/>
        <w:rPr>
          <w:rFonts w:ascii="Times New Roman" w:hAnsi="Times New Roman" w:cs="Times New Roman"/>
          <w:b/>
          <w:bCs/>
        </w:rPr>
      </w:pPr>
      <w:r w:rsidRPr="00A06100">
        <w:rPr>
          <w:rFonts w:ascii="Times New Roman" w:hAnsi="Times New Roman" w:cs="Times New Roman"/>
          <w:b/>
          <w:bCs/>
        </w:rPr>
        <w:t>Figure 1</w:t>
      </w:r>
      <w:r w:rsidR="00863958">
        <w:rPr>
          <w:rFonts w:ascii="Times New Roman" w:hAnsi="Times New Roman" w:cs="Times New Roman"/>
          <w:b/>
          <w:bCs/>
        </w:rPr>
        <w:t>4</w:t>
      </w:r>
      <w:r w:rsidRPr="00A06100">
        <w:rPr>
          <w:rFonts w:ascii="Times New Roman" w:hAnsi="Times New Roman" w:cs="Times New Roman"/>
          <w:b/>
          <w:bCs/>
        </w:rPr>
        <w:t xml:space="preserve">: Total tax revenues </w:t>
      </w:r>
      <w:r w:rsidR="00FE420F" w:rsidRPr="00A06100">
        <w:rPr>
          <w:rFonts w:ascii="Times New Roman" w:hAnsi="Times New Roman" w:cs="Times New Roman"/>
          <w:b/>
          <w:bCs/>
        </w:rPr>
        <w:t xml:space="preserve">in </w:t>
      </w:r>
      <w:r w:rsidR="00F65557">
        <w:rPr>
          <w:rFonts w:ascii="Times New Roman" w:hAnsi="Times New Roman" w:cs="Times New Roman"/>
          <w:b/>
          <w:bCs/>
        </w:rPr>
        <w:t>Palestine</w:t>
      </w:r>
      <w:r w:rsidRPr="00A06100">
        <w:rPr>
          <w:rFonts w:ascii="Times New Roman" w:hAnsi="Times New Roman" w:cs="Times New Roman"/>
          <w:b/>
          <w:bCs/>
        </w:rPr>
        <w:t xml:space="preserve"> 2004-201</w:t>
      </w:r>
      <w:r w:rsidR="0047611F" w:rsidRPr="00A06100">
        <w:rPr>
          <w:rFonts w:ascii="Times New Roman" w:hAnsi="Times New Roman" w:cs="Times New Roman"/>
          <w:b/>
          <w:bCs/>
        </w:rPr>
        <w:t>2</w:t>
      </w:r>
    </w:p>
    <w:p w:rsidR="00B4571F" w:rsidRPr="00A06100" w:rsidRDefault="00B4571F" w:rsidP="00B4571F">
      <w:pPr>
        <w:spacing w:after="0"/>
        <w:jc w:val="center"/>
        <w:rPr>
          <w:rFonts w:ascii="Times New Roman" w:hAnsi="Times New Roman" w:cs="Times New Roman"/>
          <w:b/>
          <w:bCs/>
          <w:sz w:val="18"/>
          <w:szCs w:val="18"/>
        </w:rPr>
      </w:pPr>
      <w:r w:rsidRPr="00A06100">
        <w:rPr>
          <w:rFonts w:ascii="Times New Roman" w:hAnsi="Times New Roman" w:cs="Times New Roman"/>
          <w:b/>
          <w:bCs/>
          <w:sz w:val="18"/>
          <w:szCs w:val="18"/>
        </w:rPr>
        <w:t xml:space="preserve">(Value in </w:t>
      </w:r>
      <w:r w:rsidR="000E0C2C" w:rsidRPr="00A06100">
        <w:rPr>
          <w:rFonts w:ascii="Times New Roman" w:hAnsi="Times New Roman" w:cs="Times New Roman"/>
          <w:b/>
          <w:bCs/>
          <w:sz w:val="18"/>
          <w:szCs w:val="18"/>
        </w:rPr>
        <w:t>USD</w:t>
      </w:r>
      <w:r w:rsidRPr="00A06100">
        <w:rPr>
          <w:rFonts w:ascii="Times New Roman" w:hAnsi="Times New Roman" w:cs="Times New Roman"/>
          <w:b/>
          <w:bCs/>
          <w:sz w:val="18"/>
          <w:szCs w:val="18"/>
        </w:rPr>
        <w:t xml:space="preserve"> Million)</w:t>
      </w:r>
    </w:p>
    <w:p w:rsidR="00B4571F" w:rsidRPr="00A06100" w:rsidRDefault="00B4571F" w:rsidP="00B4571F">
      <w:pPr>
        <w:spacing w:after="0"/>
        <w:jc w:val="center"/>
        <w:rPr>
          <w:rFonts w:ascii="Times New Roman" w:hAnsi="Times New Roman" w:cs="Times New Roman"/>
          <w:sz w:val="24"/>
          <w:szCs w:val="24"/>
        </w:rPr>
      </w:pPr>
      <w:r w:rsidRPr="00A06100">
        <w:rPr>
          <w:rFonts w:ascii="Times New Roman" w:hAnsi="Times New Roman" w:cs="Times New Roman"/>
          <w:noProof/>
          <w:sz w:val="24"/>
          <w:szCs w:val="24"/>
        </w:rPr>
        <w:drawing>
          <wp:inline distT="0" distB="0" distL="0" distR="0">
            <wp:extent cx="4605823" cy="2337759"/>
            <wp:effectExtent l="19050" t="0" r="23327" b="5391"/>
            <wp:docPr id="8"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A06100">
        <w:rPr>
          <w:rFonts w:ascii="Times New Roman" w:hAnsi="Times New Roman" w:cs="Times New Roman"/>
          <w:sz w:val="24"/>
          <w:szCs w:val="24"/>
        </w:rPr>
        <w:br/>
      </w:r>
    </w:p>
    <w:p w:rsidR="00590325" w:rsidRPr="00A06100" w:rsidRDefault="00590325" w:rsidP="00B4571F">
      <w:pPr>
        <w:spacing w:after="0"/>
        <w:jc w:val="center"/>
        <w:rPr>
          <w:rFonts w:ascii="Times New Roman" w:hAnsi="Times New Roman" w:cs="Times New Roman"/>
          <w:sz w:val="24"/>
          <w:szCs w:val="24"/>
        </w:rPr>
      </w:pPr>
    </w:p>
    <w:p w:rsidR="00020161" w:rsidRDefault="00020161" w:rsidP="008A6451">
      <w:pPr>
        <w:spacing w:after="0"/>
        <w:rPr>
          <w:rFonts w:ascii="Times New Roman" w:hAnsi="Times New Roman" w:cs="Times New Roman"/>
          <w:sz w:val="24"/>
          <w:szCs w:val="24"/>
        </w:rPr>
      </w:pPr>
    </w:p>
    <w:p w:rsidR="008A6451" w:rsidRDefault="008A6451" w:rsidP="008A6451">
      <w:pPr>
        <w:spacing w:after="0"/>
        <w:rPr>
          <w:rFonts w:ascii="Times New Roman" w:hAnsi="Times New Roman" w:cs="Times New Roman"/>
          <w:sz w:val="24"/>
          <w:szCs w:val="24"/>
        </w:rPr>
      </w:pPr>
    </w:p>
    <w:p w:rsidR="008A6451" w:rsidRDefault="008A6451" w:rsidP="008A6451">
      <w:pPr>
        <w:spacing w:after="0"/>
        <w:rPr>
          <w:rFonts w:ascii="Times New Roman" w:hAnsi="Times New Roman" w:cs="Times New Roman"/>
          <w:sz w:val="24"/>
          <w:szCs w:val="24"/>
        </w:rPr>
      </w:pPr>
    </w:p>
    <w:p w:rsidR="008A6451" w:rsidRDefault="008A6451" w:rsidP="008A6451">
      <w:pPr>
        <w:spacing w:after="0"/>
        <w:rPr>
          <w:rFonts w:ascii="Times New Roman" w:hAnsi="Times New Roman" w:cs="Times New Roman"/>
          <w:sz w:val="24"/>
          <w:szCs w:val="24"/>
        </w:rPr>
      </w:pPr>
    </w:p>
    <w:p w:rsidR="008A6451" w:rsidRDefault="008A6451" w:rsidP="008A6451">
      <w:pPr>
        <w:spacing w:after="0"/>
        <w:rPr>
          <w:rFonts w:ascii="Times New Roman" w:hAnsi="Times New Roman" w:cs="Times New Roman"/>
          <w:sz w:val="24"/>
          <w:szCs w:val="24"/>
        </w:rPr>
      </w:pPr>
    </w:p>
    <w:p w:rsidR="008A6451" w:rsidRDefault="008A6451" w:rsidP="008A6451">
      <w:pPr>
        <w:spacing w:after="0"/>
        <w:rPr>
          <w:rFonts w:ascii="Times New Roman" w:hAnsi="Times New Roman" w:cs="Times New Roman"/>
          <w:sz w:val="24"/>
          <w:szCs w:val="24"/>
        </w:rPr>
      </w:pPr>
    </w:p>
    <w:p w:rsidR="008A6451" w:rsidRDefault="008A6451" w:rsidP="008A6451">
      <w:pPr>
        <w:spacing w:after="0"/>
        <w:rPr>
          <w:rFonts w:ascii="Times New Roman" w:hAnsi="Times New Roman" w:cs="Times New Roman"/>
          <w:sz w:val="24"/>
          <w:szCs w:val="24"/>
        </w:rPr>
      </w:pPr>
    </w:p>
    <w:p w:rsidR="008A6451" w:rsidRPr="00A06100" w:rsidRDefault="008A6451" w:rsidP="008A6451">
      <w:pPr>
        <w:spacing w:after="0"/>
        <w:rPr>
          <w:rFonts w:ascii="Times New Roman" w:hAnsi="Times New Roman" w:cs="Times New Roman"/>
          <w:sz w:val="24"/>
          <w:szCs w:val="24"/>
        </w:rPr>
      </w:pPr>
    </w:p>
    <w:p w:rsidR="0054063B" w:rsidRPr="00A06100" w:rsidRDefault="0054063B" w:rsidP="00B4571F">
      <w:pPr>
        <w:spacing w:after="0"/>
        <w:jc w:val="center"/>
        <w:rPr>
          <w:rFonts w:ascii="Times New Roman" w:hAnsi="Times New Roman" w:cs="Times New Roman"/>
          <w:sz w:val="24"/>
          <w:szCs w:val="24"/>
        </w:rPr>
      </w:pPr>
    </w:p>
    <w:p w:rsidR="0054063B" w:rsidRDefault="0054063B" w:rsidP="00B4571F">
      <w:pPr>
        <w:spacing w:after="0"/>
        <w:jc w:val="center"/>
        <w:rPr>
          <w:rFonts w:ascii="Times New Roman" w:hAnsi="Times New Roman" w:cs="Times New Roman"/>
          <w:sz w:val="24"/>
          <w:szCs w:val="24"/>
        </w:rPr>
      </w:pPr>
    </w:p>
    <w:p w:rsidR="007C2BB6" w:rsidRPr="00A06100" w:rsidRDefault="007C2BB6" w:rsidP="00B4571F">
      <w:pPr>
        <w:spacing w:after="0"/>
        <w:jc w:val="center"/>
        <w:rPr>
          <w:rFonts w:ascii="Times New Roman" w:hAnsi="Times New Roman" w:cs="Times New Roman"/>
          <w:sz w:val="24"/>
          <w:szCs w:val="24"/>
        </w:rPr>
      </w:pPr>
    </w:p>
    <w:p w:rsidR="00C93DC6" w:rsidRDefault="00C93DC6" w:rsidP="00B4571F">
      <w:pPr>
        <w:spacing w:after="0"/>
        <w:jc w:val="center"/>
        <w:rPr>
          <w:rFonts w:ascii="Times New Roman" w:hAnsi="Times New Roman" w:cs="Times New Roman"/>
          <w:sz w:val="24"/>
          <w:szCs w:val="24"/>
        </w:rPr>
      </w:pPr>
    </w:p>
    <w:p w:rsidR="008C2456" w:rsidRDefault="008C2456" w:rsidP="00B4571F">
      <w:pPr>
        <w:spacing w:after="0"/>
        <w:jc w:val="center"/>
        <w:rPr>
          <w:rFonts w:ascii="Times New Roman" w:hAnsi="Times New Roman" w:cs="Times New Roman"/>
          <w:sz w:val="24"/>
          <w:szCs w:val="24"/>
        </w:rPr>
      </w:pPr>
    </w:p>
    <w:p w:rsidR="00F526B8" w:rsidRPr="00A06100" w:rsidRDefault="00F526B8" w:rsidP="00B4571F">
      <w:pPr>
        <w:spacing w:after="0"/>
        <w:jc w:val="center"/>
        <w:rPr>
          <w:rFonts w:ascii="Times New Roman" w:hAnsi="Times New Roman" w:cs="Times New Roman"/>
          <w:sz w:val="24"/>
          <w:szCs w:val="24"/>
        </w:rPr>
      </w:pPr>
    </w:p>
    <w:p w:rsidR="00B4571F" w:rsidRPr="00A06100" w:rsidRDefault="00AE6683" w:rsidP="00F421BE">
      <w:pPr>
        <w:spacing w:after="0"/>
        <w:jc w:val="both"/>
        <w:rPr>
          <w:rFonts w:ascii="Times New Roman" w:hAnsi="Times New Roman" w:cs="Times New Roman"/>
          <w:sz w:val="24"/>
          <w:szCs w:val="24"/>
        </w:rPr>
      </w:pPr>
      <w:r>
        <w:rPr>
          <w:rFonts w:ascii="Times New Roman" w:hAnsi="Times New Roman" w:cs="Times New Roman"/>
          <w:b/>
          <w:bCs/>
          <w:sz w:val="24"/>
          <w:szCs w:val="24"/>
        </w:rPr>
        <w:lastRenderedPageBreak/>
        <w:t>C</w:t>
      </w:r>
      <w:r w:rsidR="00B4571F" w:rsidRPr="00A06100">
        <w:rPr>
          <w:rFonts w:ascii="Times New Roman" w:hAnsi="Times New Roman" w:cs="Times New Roman"/>
          <w:b/>
          <w:bCs/>
          <w:sz w:val="24"/>
          <w:szCs w:val="24"/>
        </w:rPr>
        <w:t xml:space="preserve">learance revenues increased by </w:t>
      </w:r>
      <w:r w:rsidR="00C93DC6" w:rsidRPr="00A06100">
        <w:rPr>
          <w:rFonts w:ascii="Times New Roman" w:hAnsi="Times New Roman" w:cs="Times New Roman"/>
          <w:b/>
          <w:bCs/>
          <w:sz w:val="24"/>
          <w:szCs w:val="24"/>
        </w:rPr>
        <w:t>2.5</w:t>
      </w:r>
      <w:r w:rsidR="00B4571F" w:rsidRPr="00A06100">
        <w:rPr>
          <w:rFonts w:ascii="Times New Roman" w:hAnsi="Times New Roman" w:cs="Times New Roman"/>
          <w:b/>
          <w:bCs/>
          <w:sz w:val="24"/>
          <w:szCs w:val="24"/>
        </w:rPr>
        <w:t>% during 201</w:t>
      </w:r>
      <w:r w:rsidR="00C93DC6" w:rsidRPr="00A06100">
        <w:rPr>
          <w:rFonts w:ascii="Times New Roman" w:hAnsi="Times New Roman" w:cs="Times New Roman"/>
          <w:b/>
          <w:bCs/>
          <w:sz w:val="24"/>
          <w:szCs w:val="24"/>
        </w:rPr>
        <w:t>2</w:t>
      </w:r>
      <w:r w:rsidR="00B4571F" w:rsidRPr="00A06100">
        <w:rPr>
          <w:rFonts w:ascii="Times New Roman" w:hAnsi="Times New Roman" w:cs="Times New Roman"/>
          <w:b/>
          <w:bCs/>
          <w:sz w:val="24"/>
          <w:szCs w:val="24"/>
        </w:rPr>
        <w:t xml:space="preserve"> </w:t>
      </w:r>
      <w:r>
        <w:rPr>
          <w:rFonts w:ascii="Times New Roman" w:hAnsi="Times New Roman" w:cs="Times New Roman"/>
          <w:b/>
          <w:bCs/>
          <w:sz w:val="24"/>
          <w:szCs w:val="24"/>
        </w:rPr>
        <w:t xml:space="preserve">to </w:t>
      </w:r>
      <w:r w:rsidR="000E0C2C" w:rsidRPr="00A06100">
        <w:rPr>
          <w:rFonts w:ascii="Times New Roman" w:hAnsi="Times New Roman" w:cs="Times New Roman"/>
          <w:b/>
          <w:bCs/>
          <w:sz w:val="24"/>
          <w:szCs w:val="24"/>
        </w:rPr>
        <w:t>USD</w:t>
      </w:r>
      <w:r w:rsidR="00B4571F" w:rsidRPr="00A06100">
        <w:rPr>
          <w:rFonts w:ascii="Times New Roman" w:hAnsi="Times New Roman" w:cs="Times New Roman"/>
          <w:b/>
          <w:bCs/>
          <w:sz w:val="24"/>
          <w:szCs w:val="24"/>
        </w:rPr>
        <w:t xml:space="preserve"> </w:t>
      </w:r>
      <w:r w:rsidR="00C93DC6" w:rsidRPr="00A06100">
        <w:rPr>
          <w:rFonts w:ascii="Times New Roman" w:hAnsi="Times New Roman" w:cs="Times New Roman"/>
          <w:b/>
          <w:bCs/>
          <w:sz w:val="24"/>
          <w:szCs w:val="24"/>
        </w:rPr>
        <w:t>1</w:t>
      </w:r>
      <w:r w:rsidR="00095448">
        <w:rPr>
          <w:rFonts w:ascii="Times New Roman" w:hAnsi="Times New Roman" w:cs="Times New Roman"/>
          <w:b/>
          <w:bCs/>
          <w:sz w:val="24"/>
          <w:szCs w:val="24"/>
        </w:rPr>
        <w:t>,</w:t>
      </w:r>
      <w:r w:rsidR="00C93DC6" w:rsidRPr="00A06100">
        <w:rPr>
          <w:rFonts w:ascii="Times New Roman" w:hAnsi="Times New Roman" w:cs="Times New Roman"/>
          <w:b/>
          <w:bCs/>
          <w:sz w:val="24"/>
          <w:szCs w:val="24"/>
        </w:rPr>
        <w:t>459.0</w:t>
      </w:r>
      <w:r w:rsidR="00B4571F" w:rsidRPr="00A06100">
        <w:rPr>
          <w:rFonts w:ascii="Times New Roman" w:hAnsi="Times New Roman" w:cs="Times New Roman"/>
          <w:b/>
          <w:bCs/>
          <w:sz w:val="24"/>
          <w:szCs w:val="24"/>
        </w:rPr>
        <w:t xml:space="preserve"> million </w:t>
      </w:r>
      <w:r>
        <w:rPr>
          <w:rFonts w:ascii="Times New Roman" w:hAnsi="Times New Roman" w:cs="Times New Roman"/>
          <w:b/>
          <w:bCs/>
          <w:sz w:val="24"/>
          <w:szCs w:val="24"/>
        </w:rPr>
        <w:t>compared to</w:t>
      </w:r>
      <w:r w:rsidR="00B4571F" w:rsidRPr="00A06100">
        <w:rPr>
          <w:rFonts w:ascii="Times New Roman" w:hAnsi="Times New Roman" w:cs="Times New Roman"/>
          <w:b/>
          <w:bCs/>
          <w:sz w:val="24"/>
          <w:szCs w:val="24"/>
        </w:rPr>
        <w:t xml:space="preserve"> </w:t>
      </w:r>
      <w:r w:rsidR="000E0C2C" w:rsidRPr="00A06100">
        <w:rPr>
          <w:rFonts w:ascii="Times New Roman" w:hAnsi="Times New Roman" w:cs="Times New Roman"/>
          <w:b/>
          <w:bCs/>
          <w:sz w:val="24"/>
          <w:szCs w:val="24"/>
        </w:rPr>
        <w:t>USD</w:t>
      </w:r>
      <w:r w:rsidR="00B4571F" w:rsidRPr="00A06100">
        <w:rPr>
          <w:rFonts w:ascii="Times New Roman" w:hAnsi="Times New Roman" w:cs="Times New Roman"/>
          <w:b/>
          <w:bCs/>
          <w:sz w:val="24"/>
          <w:szCs w:val="24"/>
        </w:rPr>
        <w:t xml:space="preserve"> </w:t>
      </w:r>
      <w:r w:rsidR="00C93DC6" w:rsidRPr="00A06100">
        <w:rPr>
          <w:rFonts w:ascii="Times New Roman" w:hAnsi="Times New Roman" w:cs="Times New Roman"/>
          <w:b/>
          <w:bCs/>
          <w:sz w:val="24"/>
          <w:szCs w:val="24"/>
        </w:rPr>
        <w:t>1</w:t>
      </w:r>
      <w:r w:rsidR="00EC3FB3">
        <w:rPr>
          <w:rFonts w:ascii="Times New Roman" w:hAnsi="Times New Roman" w:cs="Times New Roman"/>
          <w:b/>
          <w:bCs/>
          <w:sz w:val="24"/>
          <w:szCs w:val="24"/>
        </w:rPr>
        <w:t>,</w:t>
      </w:r>
      <w:r w:rsidR="00C93DC6" w:rsidRPr="00A06100">
        <w:rPr>
          <w:rFonts w:ascii="Times New Roman" w:hAnsi="Times New Roman" w:cs="Times New Roman"/>
          <w:b/>
          <w:bCs/>
          <w:sz w:val="24"/>
          <w:szCs w:val="24"/>
        </w:rPr>
        <w:t>424.1</w:t>
      </w:r>
      <w:r w:rsidR="00F244F4" w:rsidRPr="00A06100">
        <w:rPr>
          <w:rFonts w:ascii="Times New Roman" w:hAnsi="Times New Roman" w:cs="Times New Roman"/>
          <w:b/>
          <w:bCs/>
          <w:sz w:val="24"/>
          <w:szCs w:val="24"/>
        </w:rPr>
        <w:t xml:space="preserve"> </w:t>
      </w:r>
      <w:r w:rsidR="00752C77" w:rsidRPr="00A06100">
        <w:rPr>
          <w:rFonts w:ascii="Times New Roman" w:hAnsi="Times New Roman" w:cs="Times New Roman"/>
          <w:b/>
          <w:bCs/>
          <w:sz w:val="24"/>
          <w:szCs w:val="24"/>
        </w:rPr>
        <w:t>m</w:t>
      </w:r>
      <w:r w:rsidR="00B4571F" w:rsidRPr="00A06100">
        <w:rPr>
          <w:rFonts w:ascii="Times New Roman" w:hAnsi="Times New Roman" w:cs="Times New Roman"/>
          <w:b/>
          <w:bCs/>
          <w:sz w:val="24"/>
          <w:szCs w:val="24"/>
        </w:rPr>
        <w:t>illion in 201</w:t>
      </w:r>
      <w:r w:rsidR="00C93DC6" w:rsidRPr="00A06100">
        <w:rPr>
          <w:rFonts w:ascii="Times New Roman" w:hAnsi="Times New Roman" w:cs="Times New Roman"/>
          <w:b/>
          <w:bCs/>
          <w:sz w:val="24"/>
          <w:szCs w:val="24"/>
        </w:rPr>
        <w:t>1</w:t>
      </w:r>
      <w:r>
        <w:rPr>
          <w:rFonts w:ascii="Times New Roman" w:hAnsi="Times New Roman" w:cs="Times New Roman"/>
          <w:b/>
          <w:bCs/>
          <w:sz w:val="24"/>
          <w:szCs w:val="24"/>
        </w:rPr>
        <w:t>:</w:t>
      </w:r>
      <w:r w:rsidR="00B4571F" w:rsidRPr="00A06100">
        <w:rPr>
          <w:rFonts w:ascii="Times New Roman" w:hAnsi="Times New Roman" w:cs="Times New Roman"/>
          <w:sz w:val="24"/>
          <w:szCs w:val="24"/>
        </w:rPr>
        <w:t xml:space="preserve"> </w:t>
      </w:r>
      <w:r>
        <w:rPr>
          <w:rFonts w:ascii="Times New Roman" w:hAnsi="Times New Roman" w:cs="Times New Roman"/>
          <w:sz w:val="24"/>
          <w:szCs w:val="24"/>
        </w:rPr>
        <w:t>this</w:t>
      </w:r>
      <w:r w:rsidR="00B4571F" w:rsidRPr="00A06100">
        <w:rPr>
          <w:rFonts w:ascii="Times New Roman" w:hAnsi="Times New Roman" w:cs="Times New Roman"/>
          <w:sz w:val="24"/>
          <w:szCs w:val="24"/>
        </w:rPr>
        <w:t xml:space="preserve"> constituted </w:t>
      </w:r>
      <w:r w:rsidR="00C93DC6" w:rsidRPr="00A06100">
        <w:rPr>
          <w:rFonts w:ascii="Times New Roman" w:hAnsi="Times New Roman" w:cs="Times New Roman"/>
          <w:sz w:val="24"/>
          <w:szCs w:val="24"/>
        </w:rPr>
        <w:t>70.3</w:t>
      </w:r>
      <w:r w:rsidR="00B4571F" w:rsidRPr="00A06100">
        <w:rPr>
          <w:rFonts w:ascii="Times New Roman" w:hAnsi="Times New Roman" w:cs="Times New Roman"/>
          <w:sz w:val="24"/>
          <w:szCs w:val="24"/>
        </w:rPr>
        <w:t>% of total revenues in 201</w:t>
      </w:r>
      <w:r w:rsidR="00C93DC6" w:rsidRPr="00A06100">
        <w:rPr>
          <w:rFonts w:ascii="Times New Roman" w:hAnsi="Times New Roman" w:cs="Times New Roman"/>
          <w:sz w:val="24"/>
          <w:szCs w:val="24"/>
        </w:rPr>
        <w:t>2</w:t>
      </w:r>
      <w:r w:rsidR="00B4571F" w:rsidRPr="00A06100">
        <w:rPr>
          <w:rFonts w:ascii="Times New Roman" w:hAnsi="Times New Roman" w:cs="Times New Roman"/>
          <w:sz w:val="24"/>
          <w:szCs w:val="24"/>
        </w:rPr>
        <w:t xml:space="preserve">. This could be attributed to greater control over the commitment of traders to submit defrayal bills to </w:t>
      </w:r>
      <w:r w:rsidR="0004673B">
        <w:rPr>
          <w:rFonts w:ascii="Times New Roman" w:hAnsi="Times New Roman" w:cs="Times New Roman"/>
          <w:sz w:val="24"/>
          <w:szCs w:val="24"/>
        </w:rPr>
        <w:t xml:space="preserve">the </w:t>
      </w:r>
      <w:r w:rsidR="00C93DC6" w:rsidRPr="00A06100">
        <w:rPr>
          <w:rFonts w:ascii="Times New Roman" w:hAnsi="Times New Roman" w:cs="Times New Roman"/>
          <w:sz w:val="24"/>
          <w:szCs w:val="24"/>
        </w:rPr>
        <w:t>Pales</w:t>
      </w:r>
      <w:r w:rsidR="00F421BE" w:rsidRPr="00A06100">
        <w:rPr>
          <w:rFonts w:ascii="Times New Roman" w:hAnsi="Times New Roman" w:cs="Times New Roman"/>
          <w:sz w:val="24"/>
          <w:szCs w:val="24"/>
        </w:rPr>
        <w:t>tin</w:t>
      </w:r>
      <w:r w:rsidR="0004673B">
        <w:rPr>
          <w:rFonts w:ascii="Times New Roman" w:hAnsi="Times New Roman" w:cs="Times New Roman"/>
          <w:sz w:val="24"/>
          <w:szCs w:val="24"/>
        </w:rPr>
        <w:t>ian state</w:t>
      </w:r>
      <w:r w:rsidR="00B4571F" w:rsidRPr="00A06100">
        <w:rPr>
          <w:rFonts w:ascii="Times New Roman" w:hAnsi="Times New Roman" w:cs="Times New Roman"/>
          <w:sz w:val="24"/>
          <w:szCs w:val="24"/>
        </w:rPr>
        <w:t xml:space="preserve">, in addition to the high volume of imports from foreign countries and Israel, but it </w:t>
      </w:r>
      <w:r w:rsidR="0004673B">
        <w:rPr>
          <w:rFonts w:ascii="Times New Roman" w:hAnsi="Times New Roman" w:cs="Times New Roman"/>
          <w:sz w:val="24"/>
          <w:szCs w:val="24"/>
        </w:rPr>
        <w:t xml:space="preserve">also </w:t>
      </w:r>
      <w:r w:rsidR="00B4571F" w:rsidRPr="00A06100">
        <w:rPr>
          <w:rFonts w:ascii="Times New Roman" w:hAnsi="Times New Roman" w:cs="Times New Roman"/>
          <w:sz w:val="24"/>
          <w:szCs w:val="24"/>
        </w:rPr>
        <w:t xml:space="preserve">reflects the extent of </w:t>
      </w:r>
      <w:r w:rsidR="0004673B">
        <w:rPr>
          <w:rFonts w:ascii="Times New Roman" w:hAnsi="Times New Roman" w:cs="Times New Roman"/>
          <w:sz w:val="24"/>
          <w:szCs w:val="24"/>
        </w:rPr>
        <w:t xml:space="preserve">the reliance of </w:t>
      </w:r>
      <w:r w:rsidR="00F421BE" w:rsidRPr="00A06100">
        <w:rPr>
          <w:rFonts w:ascii="Times New Roman" w:hAnsi="Times New Roman" w:cs="Times New Roman"/>
          <w:sz w:val="24"/>
          <w:szCs w:val="24"/>
        </w:rPr>
        <w:t>Palestine</w:t>
      </w:r>
      <w:r w:rsidR="0004673B">
        <w:rPr>
          <w:rFonts w:ascii="Times New Roman" w:hAnsi="Times New Roman" w:cs="Times New Roman"/>
          <w:sz w:val="24"/>
          <w:szCs w:val="24"/>
        </w:rPr>
        <w:t>’s</w:t>
      </w:r>
      <w:r w:rsidR="00F421BE" w:rsidRPr="00A06100">
        <w:rPr>
          <w:rFonts w:ascii="Times New Roman" w:hAnsi="Times New Roman" w:cs="Times New Roman"/>
          <w:sz w:val="24"/>
          <w:szCs w:val="24"/>
        </w:rPr>
        <w:t xml:space="preserve"> </w:t>
      </w:r>
      <w:r w:rsidR="00B4571F" w:rsidRPr="00A06100">
        <w:rPr>
          <w:rFonts w:ascii="Times New Roman" w:hAnsi="Times New Roman" w:cs="Times New Roman"/>
          <w:sz w:val="24"/>
          <w:szCs w:val="24"/>
        </w:rPr>
        <w:t>general budget on Israel.</w:t>
      </w:r>
    </w:p>
    <w:p w:rsidR="00B4571F" w:rsidRPr="00A06100" w:rsidRDefault="00B4571F" w:rsidP="00863958">
      <w:pPr>
        <w:spacing w:after="0"/>
        <w:jc w:val="center"/>
        <w:rPr>
          <w:rFonts w:ascii="Times New Roman" w:hAnsi="Times New Roman" w:cs="Times New Roman"/>
          <w:b/>
          <w:bCs/>
        </w:rPr>
      </w:pPr>
      <w:r w:rsidRPr="00A06100">
        <w:rPr>
          <w:rFonts w:ascii="Times New Roman" w:hAnsi="Times New Roman" w:cs="Times New Roman"/>
          <w:sz w:val="24"/>
          <w:szCs w:val="24"/>
        </w:rPr>
        <w:br/>
      </w:r>
      <w:r w:rsidRPr="00A06100">
        <w:rPr>
          <w:rFonts w:ascii="Times New Roman" w:hAnsi="Times New Roman" w:cs="Times New Roman"/>
          <w:b/>
          <w:bCs/>
        </w:rPr>
        <w:t>Figure 1</w:t>
      </w:r>
      <w:r w:rsidR="00863958">
        <w:rPr>
          <w:rFonts w:ascii="Times New Roman" w:hAnsi="Times New Roman" w:cs="Times New Roman"/>
          <w:b/>
          <w:bCs/>
        </w:rPr>
        <w:t>5</w:t>
      </w:r>
      <w:r w:rsidRPr="00A06100">
        <w:rPr>
          <w:rFonts w:ascii="Times New Roman" w:hAnsi="Times New Roman" w:cs="Times New Roman"/>
          <w:b/>
          <w:bCs/>
        </w:rPr>
        <w:t xml:space="preserve">: Total clearance revenues </w:t>
      </w:r>
      <w:r w:rsidR="00F44DDC" w:rsidRPr="00A06100">
        <w:rPr>
          <w:rFonts w:ascii="Times New Roman" w:hAnsi="Times New Roman" w:cs="Times New Roman"/>
          <w:b/>
          <w:bCs/>
        </w:rPr>
        <w:t xml:space="preserve">in </w:t>
      </w:r>
      <w:r w:rsidR="00F65557">
        <w:rPr>
          <w:rFonts w:ascii="Times New Roman" w:hAnsi="Times New Roman" w:cs="Times New Roman"/>
          <w:b/>
          <w:bCs/>
        </w:rPr>
        <w:t>Palestine</w:t>
      </w:r>
      <w:r w:rsidR="00F44DDC" w:rsidRPr="00A06100">
        <w:rPr>
          <w:rFonts w:ascii="Times New Roman" w:hAnsi="Times New Roman" w:cs="Times New Roman"/>
          <w:b/>
          <w:bCs/>
        </w:rPr>
        <w:t xml:space="preserve"> </w:t>
      </w:r>
      <w:r w:rsidRPr="00A06100">
        <w:rPr>
          <w:rFonts w:ascii="Times New Roman" w:hAnsi="Times New Roman" w:cs="Times New Roman"/>
          <w:b/>
          <w:bCs/>
        </w:rPr>
        <w:t>2004-201</w:t>
      </w:r>
      <w:r w:rsidR="0047611F" w:rsidRPr="00A06100">
        <w:rPr>
          <w:rFonts w:ascii="Times New Roman" w:hAnsi="Times New Roman" w:cs="Times New Roman"/>
          <w:b/>
          <w:bCs/>
        </w:rPr>
        <w:t>2</w:t>
      </w:r>
    </w:p>
    <w:p w:rsidR="00B4571F" w:rsidRPr="00A06100" w:rsidRDefault="00B4571F" w:rsidP="009F20E3">
      <w:pPr>
        <w:pStyle w:val="xl69"/>
        <w:bidi/>
        <w:spacing w:before="0" w:beforeAutospacing="0" w:after="120" w:afterAutospacing="0"/>
        <w:contextualSpacing/>
        <w:rPr>
          <w:rFonts w:cs="Times New Roman" w:hint="default"/>
          <w:sz w:val="24"/>
          <w:szCs w:val="24"/>
          <w:rtl/>
        </w:rPr>
      </w:pPr>
      <w:r w:rsidRPr="00A06100">
        <w:rPr>
          <w:rFonts w:hint="default"/>
          <w:sz w:val="18"/>
          <w:szCs w:val="18"/>
        </w:rPr>
        <w:t>V</w:t>
      </w:r>
      <w:r w:rsidRPr="00A06100">
        <w:rPr>
          <w:sz w:val="18"/>
          <w:szCs w:val="18"/>
        </w:rPr>
        <w:t xml:space="preserve">alue in </w:t>
      </w:r>
      <w:r w:rsidR="000E0C2C" w:rsidRPr="00A06100">
        <w:rPr>
          <w:sz w:val="18"/>
          <w:szCs w:val="18"/>
        </w:rPr>
        <w:t>USD</w:t>
      </w:r>
      <w:r w:rsidRPr="00A06100">
        <w:rPr>
          <w:sz w:val="18"/>
          <w:szCs w:val="18"/>
        </w:rPr>
        <w:t xml:space="preserve"> Million)</w:t>
      </w:r>
      <w:r w:rsidRPr="00A06100">
        <w:rPr>
          <w:sz w:val="18"/>
          <w:szCs w:val="18"/>
          <w:rtl/>
        </w:rPr>
        <w:t>)</w:t>
      </w:r>
      <w:r w:rsidRPr="00A06100">
        <w:rPr>
          <w:rFonts w:cs="Times New Roman" w:hint="default"/>
        </w:rPr>
        <w:br/>
      </w:r>
      <w:r w:rsidRPr="00A06100">
        <w:rPr>
          <w:rFonts w:cs="Times New Roman"/>
          <w:noProof/>
          <w:sz w:val="24"/>
          <w:szCs w:val="24"/>
        </w:rPr>
        <w:drawing>
          <wp:inline distT="0" distB="0" distL="0" distR="0">
            <wp:extent cx="4863501" cy="2518913"/>
            <wp:effectExtent l="19050" t="0" r="13299" b="0"/>
            <wp:docPr id="9"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A06100">
        <w:rPr>
          <w:rFonts w:cs="Times New Roman" w:hint="default"/>
          <w:sz w:val="24"/>
          <w:szCs w:val="24"/>
        </w:rPr>
        <w:br/>
      </w:r>
    </w:p>
    <w:p w:rsidR="00F526B8" w:rsidRDefault="00F526B8" w:rsidP="00ED7DDC">
      <w:pPr>
        <w:pStyle w:val="xl69"/>
        <w:spacing w:before="0" w:beforeAutospacing="0" w:after="0" w:afterAutospacing="0"/>
        <w:jc w:val="both"/>
        <w:rPr>
          <w:rFonts w:cs="Times New Roman" w:hint="default"/>
          <w:sz w:val="24"/>
          <w:szCs w:val="24"/>
        </w:rPr>
      </w:pPr>
    </w:p>
    <w:p w:rsidR="00F526B8" w:rsidRDefault="00F526B8" w:rsidP="00ED7DDC">
      <w:pPr>
        <w:pStyle w:val="xl69"/>
        <w:spacing w:before="0" w:beforeAutospacing="0" w:after="0" w:afterAutospacing="0"/>
        <w:jc w:val="both"/>
        <w:rPr>
          <w:rFonts w:cs="Times New Roman" w:hint="default"/>
          <w:sz w:val="24"/>
          <w:szCs w:val="24"/>
        </w:rPr>
      </w:pPr>
    </w:p>
    <w:p w:rsidR="00F421BE" w:rsidRPr="00A06100" w:rsidRDefault="00B4571F" w:rsidP="00ED7DDC">
      <w:pPr>
        <w:pStyle w:val="xl69"/>
        <w:spacing w:before="0" w:beforeAutospacing="0" w:after="0" w:afterAutospacing="0"/>
        <w:jc w:val="both"/>
        <w:rPr>
          <w:rFonts w:cs="Times New Roman" w:hint="default"/>
          <w:b w:val="0"/>
          <w:bCs w:val="0"/>
          <w:sz w:val="24"/>
          <w:szCs w:val="24"/>
        </w:rPr>
      </w:pPr>
      <w:r w:rsidRPr="00A06100">
        <w:rPr>
          <w:rFonts w:cs="Times New Roman" w:hint="default"/>
          <w:sz w:val="24"/>
          <w:szCs w:val="24"/>
        </w:rPr>
        <w:t xml:space="preserve">Government expenditure increased by </w:t>
      </w:r>
      <w:r w:rsidR="00F421BE" w:rsidRPr="00A06100">
        <w:rPr>
          <w:rFonts w:cs="Times New Roman"/>
          <w:sz w:val="24"/>
          <w:szCs w:val="24"/>
          <w:rtl/>
        </w:rPr>
        <w:t>6.2</w:t>
      </w:r>
      <w:r w:rsidRPr="00A06100">
        <w:rPr>
          <w:rFonts w:cs="Times New Roman" w:hint="default"/>
          <w:sz w:val="24"/>
          <w:szCs w:val="24"/>
        </w:rPr>
        <w:t xml:space="preserve">% in </w:t>
      </w:r>
      <w:r w:rsidR="00F421BE" w:rsidRPr="00A06100">
        <w:rPr>
          <w:rFonts w:cs="Times New Roman" w:hint="default"/>
          <w:sz w:val="24"/>
          <w:szCs w:val="24"/>
        </w:rPr>
        <w:t>2012</w:t>
      </w:r>
      <w:r w:rsidRPr="00A06100">
        <w:rPr>
          <w:rFonts w:cs="Times New Roman" w:hint="default"/>
          <w:sz w:val="24"/>
          <w:szCs w:val="24"/>
        </w:rPr>
        <w:t xml:space="preserve"> to </w:t>
      </w:r>
      <w:r w:rsidR="000E0C2C" w:rsidRPr="00A06100">
        <w:rPr>
          <w:rFonts w:cs="Times New Roman" w:hint="default"/>
          <w:sz w:val="24"/>
          <w:szCs w:val="24"/>
        </w:rPr>
        <w:t>USD</w:t>
      </w:r>
      <w:r w:rsidRPr="00A06100">
        <w:rPr>
          <w:rFonts w:cs="Times New Roman" w:hint="default"/>
          <w:sz w:val="24"/>
          <w:szCs w:val="24"/>
        </w:rPr>
        <w:t xml:space="preserve"> </w:t>
      </w:r>
      <w:r w:rsidR="00F421BE" w:rsidRPr="00A06100">
        <w:rPr>
          <w:rFonts w:cs="Times New Roman" w:hint="default"/>
          <w:sz w:val="24"/>
          <w:szCs w:val="24"/>
        </w:rPr>
        <w:t>3,530.7</w:t>
      </w:r>
      <w:r w:rsidRPr="00A06100">
        <w:rPr>
          <w:rFonts w:cs="Times New Roman" w:hint="default"/>
          <w:sz w:val="24"/>
          <w:szCs w:val="24"/>
        </w:rPr>
        <w:t xml:space="preserve"> million compared </w:t>
      </w:r>
      <w:r w:rsidR="004B0784">
        <w:rPr>
          <w:rFonts w:cs="Times New Roman" w:hint="default"/>
          <w:sz w:val="24"/>
          <w:szCs w:val="24"/>
        </w:rPr>
        <w:t>to</w:t>
      </w:r>
      <w:r w:rsidRPr="00A06100">
        <w:rPr>
          <w:rFonts w:cs="Times New Roman" w:hint="default"/>
          <w:sz w:val="24"/>
          <w:szCs w:val="24"/>
        </w:rPr>
        <w:t xml:space="preserve"> </w:t>
      </w:r>
      <w:r w:rsidR="000E0C2C" w:rsidRPr="00A06100">
        <w:rPr>
          <w:rFonts w:cs="Times New Roman" w:hint="default"/>
          <w:sz w:val="24"/>
          <w:szCs w:val="24"/>
        </w:rPr>
        <w:t>USD</w:t>
      </w:r>
      <w:r w:rsidRPr="00A06100">
        <w:rPr>
          <w:rFonts w:cs="Times New Roman" w:hint="default"/>
          <w:sz w:val="24"/>
          <w:szCs w:val="24"/>
        </w:rPr>
        <w:t xml:space="preserve"> </w:t>
      </w:r>
      <w:r w:rsidR="00F421BE" w:rsidRPr="00A06100">
        <w:rPr>
          <w:rFonts w:cs="Times New Roman" w:hint="default"/>
          <w:sz w:val="24"/>
          <w:szCs w:val="24"/>
        </w:rPr>
        <w:t>3,325.1</w:t>
      </w:r>
      <w:r w:rsidRPr="00A06100">
        <w:rPr>
          <w:rFonts w:cs="Times New Roman" w:hint="default"/>
          <w:sz w:val="24"/>
          <w:szCs w:val="24"/>
        </w:rPr>
        <w:t xml:space="preserve"> million in </w:t>
      </w:r>
      <w:r w:rsidR="00F421BE" w:rsidRPr="00A06100">
        <w:rPr>
          <w:rFonts w:cs="Times New Roman" w:hint="default"/>
          <w:sz w:val="24"/>
          <w:szCs w:val="24"/>
        </w:rPr>
        <w:t>2011.</w:t>
      </w:r>
      <w:r w:rsidRPr="00A06100">
        <w:rPr>
          <w:rFonts w:cs="Times New Roman" w:hint="default"/>
          <w:sz w:val="24"/>
          <w:szCs w:val="24"/>
        </w:rPr>
        <w:t xml:space="preserve"> </w:t>
      </w:r>
      <w:r w:rsidR="00F421BE" w:rsidRPr="00A06100">
        <w:rPr>
          <w:rFonts w:cs="Times New Roman" w:hint="default"/>
          <w:b w:val="0"/>
          <w:bCs w:val="0"/>
          <w:sz w:val="24"/>
          <w:szCs w:val="24"/>
        </w:rPr>
        <w:t>Salaries and wages are the m</w:t>
      </w:r>
      <w:r w:rsidR="003F737E">
        <w:rPr>
          <w:rFonts w:cs="Times New Roman" w:hint="default"/>
          <w:b w:val="0"/>
          <w:bCs w:val="0"/>
          <w:sz w:val="24"/>
          <w:szCs w:val="24"/>
        </w:rPr>
        <w:t>ajor</w:t>
      </w:r>
      <w:r w:rsidR="00F421BE" w:rsidRPr="00A06100">
        <w:rPr>
          <w:rFonts w:cs="Times New Roman" w:hint="default"/>
          <w:b w:val="0"/>
          <w:bCs w:val="0"/>
          <w:sz w:val="24"/>
          <w:szCs w:val="24"/>
        </w:rPr>
        <w:t xml:space="preserve"> components of government expenditure in Palestine, </w:t>
      </w:r>
      <w:r w:rsidR="003F737E">
        <w:rPr>
          <w:rFonts w:cs="Times New Roman" w:hint="default"/>
          <w:b w:val="0"/>
          <w:bCs w:val="0"/>
          <w:sz w:val="24"/>
          <w:szCs w:val="24"/>
        </w:rPr>
        <w:t>making up</w:t>
      </w:r>
      <w:r w:rsidR="00F421BE" w:rsidRPr="00A06100">
        <w:rPr>
          <w:rFonts w:cs="Times New Roman" w:hint="default"/>
          <w:b w:val="0"/>
          <w:bCs w:val="0"/>
          <w:sz w:val="24"/>
          <w:szCs w:val="24"/>
        </w:rPr>
        <w:t xml:space="preserve"> 50.1% of total </w:t>
      </w:r>
      <w:r w:rsidR="00ED7DDC" w:rsidRPr="00A06100">
        <w:rPr>
          <w:rFonts w:cs="Times New Roman" w:hint="default"/>
          <w:b w:val="0"/>
          <w:bCs w:val="0"/>
          <w:sz w:val="24"/>
          <w:szCs w:val="24"/>
        </w:rPr>
        <w:t>expenditures. The total salaries and wages bill</w:t>
      </w:r>
      <w:r w:rsidR="003F737E">
        <w:rPr>
          <w:rFonts w:cs="Times New Roman" w:hint="default"/>
          <w:b w:val="0"/>
          <w:bCs w:val="0"/>
          <w:sz w:val="24"/>
          <w:szCs w:val="24"/>
        </w:rPr>
        <w:t xml:space="preserve"> was USD</w:t>
      </w:r>
      <w:r w:rsidR="00ED7DDC" w:rsidRPr="00A06100">
        <w:rPr>
          <w:rFonts w:cs="Times New Roman" w:hint="default"/>
          <w:b w:val="0"/>
          <w:bCs w:val="0"/>
          <w:sz w:val="24"/>
          <w:szCs w:val="24"/>
        </w:rPr>
        <w:t xml:space="preserve"> 1,769.4 million in 2012. </w:t>
      </w:r>
      <w:r w:rsidR="00F421BE" w:rsidRPr="00A06100">
        <w:rPr>
          <w:rFonts w:cs="Times New Roman" w:hint="default"/>
          <w:b w:val="0"/>
          <w:bCs w:val="0"/>
          <w:sz w:val="24"/>
          <w:szCs w:val="24"/>
        </w:rPr>
        <w:t xml:space="preserve"> </w:t>
      </w:r>
    </w:p>
    <w:p w:rsidR="00B4571F" w:rsidRPr="00A06100" w:rsidRDefault="00B4571F" w:rsidP="00F421BE">
      <w:pPr>
        <w:pStyle w:val="xl69"/>
        <w:spacing w:before="0" w:beforeAutospacing="0" w:after="0" w:afterAutospacing="0"/>
        <w:jc w:val="both"/>
        <w:rPr>
          <w:rFonts w:cs="Times New Roman" w:hint="default"/>
          <w:sz w:val="24"/>
          <w:szCs w:val="24"/>
        </w:rPr>
      </w:pPr>
    </w:p>
    <w:p w:rsidR="007D0065" w:rsidRPr="00A06100" w:rsidRDefault="007D0065" w:rsidP="00B4571F">
      <w:pPr>
        <w:pStyle w:val="xl69"/>
        <w:spacing w:before="0" w:beforeAutospacing="0" w:after="0" w:afterAutospacing="0"/>
        <w:jc w:val="both"/>
        <w:rPr>
          <w:rFonts w:cs="Times New Roman" w:hint="default"/>
          <w:sz w:val="24"/>
          <w:szCs w:val="24"/>
        </w:rPr>
      </w:pPr>
    </w:p>
    <w:tbl>
      <w:tblPr>
        <w:tblpPr w:leftFromText="180" w:rightFromText="180" w:vertAnchor="text" w:horzAnchor="margin" w:tblpXSpec="center" w:tblpY="51"/>
        <w:bidiVisual/>
        <w:tblW w:w="9513" w:type="dxa"/>
        <w:tblLook w:val="0000"/>
      </w:tblPr>
      <w:tblGrid>
        <w:gridCol w:w="4965"/>
        <w:gridCol w:w="4548"/>
      </w:tblGrid>
      <w:tr w:rsidR="00B4571F" w:rsidRPr="00A06100" w:rsidTr="00E17C21">
        <w:trPr>
          <w:trHeight w:val="4160"/>
        </w:trPr>
        <w:tc>
          <w:tcPr>
            <w:tcW w:w="4965" w:type="dxa"/>
          </w:tcPr>
          <w:p w:rsidR="00B4571F" w:rsidRPr="00A06100" w:rsidRDefault="00B4571F" w:rsidP="00C2697E">
            <w:pPr>
              <w:pStyle w:val="Heading7"/>
              <w:spacing w:before="0"/>
              <w:jc w:val="center"/>
              <w:rPr>
                <w:rFonts w:ascii="Times New Roman" w:hAnsi="Times New Roman" w:cs="Times New Roman"/>
                <w:b/>
                <w:bCs/>
                <w:i w:val="0"/>
                <w:iCs w:val="0"/>
                <w:color w:val="auto"/>
              </w:rPr>
            </w:pPr>
            <w:r w:rsidRPr="00A06100">
              <w:rPr>
                <w:rFonts w:ascii="Times New Roman" w:hAnsi="Times New Roman" w:cs="Times New Roman"/>
                <w:b/>
                <w:bCs/>
                <w:i w:val="0"/>
                <w:iCs w:val="0"/>
                <w:color w:val="auto"/>
              </w:rPr>
              <w:t>Figure 1</w:t>
            </w:r>
            <w:r w:rsidR="00C2697E">
              <w:rPr>
                <w:rFonts w:ascii="Times New Roman" w:hAnsi="Times New Roman" w:cs="Times New Roman"/>
                <w:b/>
                <w:bCs/>
                <w:i w:val="0"/>
                <w:iCs w:val="0"/>
                <w:color w:val="auto"/>
              </w:rPr>
              <w:t>7</w:t>
            </w:r>
            <w:r w:rsidRPr="00A06100">
              <w:rPr>
                <w:rFonts w:ascii="Times New Roman" w:hAnsi="Times New Roman" w:cs="Times New Roman"/>
                <w:b/>
                <w:bCs/>
                <w:i w:val="0"/>
                <w:iCs w:val="0"/>
                <w:color w:val="auto"/>
              </w:rPr>
              <w:t>:</w:t>
            </w:r>
            <w:r w:rsidR="00A47C3B" w:rsidRPr="00A06100">
              <w:rPr>
                <w:rFonts w:ascii="Times New Roman" w:hAnsi="Times New Roman" w:cs="Times New Roman"/>
                <w:b/>
                <w:bCs/>
                <w:i w:val="0"/>
                <w:iCs w:val="0"/>
                <w:color w:val="auto"/>
              </w:rPr>
              <w:t xml:space="preserve"> </w:t>
            </w:r>
            <w:r w:rsidRPr="00A06100">
              <w:rPr>
                <w:rFonts w:ascii="Times New Roman" w:hAnsi="Times New Roman" w:cs="Times New Roman"/>
                <w:b/>
                <w:bCs/>
                <w:i w:val="0"/>
                <w:iCs w:val="0"/>
                <w:color w:val="auto"/>
              </w:rPr>
              <w:t xml:space="preserve">Total expenditure and </w:t>
            </w:r>
          </w:p>
          <w:p w:rsidR="00B4571F" w:rsidRPr="00A06100" w:rsidRDefault="00DF684A" w:rsidP="00EC6D40">
            <w:pPr>
              <w:pStyle w:val="Heading7"/>
              <w:spacing w:before="0"/>
              <w:jc w:val="center"/>
              <w:rPr>
                <w:rFonts w:ascii="Times New Roman" w:hAnsi="Times New Roman" w:cs="Times New Roman"/>
                <w:b/>
                <w:bCs/>
                <w:i w:val="0"/>
                <w:iCs w:val="0"/>
                <w:color w:val="auto"/>
                <w:rtl/>
              </w:rPr>
            </w:pPr>
            <w:proofErr w:type="gramStart"/>
            <w:r>
              <w:rPr>
                <w:rFonts w:ascii="Times New Roman" w:hAnsi="Times New Roman" w:cs="Times New Roman"/>
                <w:b/>
                <w:bCs/>
                <w:i w:val="0"/>
                <w:iCs w:val="0"/>
                <w:color w:val="auto"/>
              </w:rPr>
              <w:t>n</w:t>
            </w:r>
            <w:r w:rsidR="00E17C21" w:rsidRPr="00A06100">
              <w:rPr>
                <w:rFonts w:ascii="Times New Roman" w:hAnsi="Times New Roman" w:cs="Times New Roman"/>
                <w:b/>
                <w:bCs/>
                <w:i w:val="0"/>
                <w:iCs w:val="0"/>
                <w:color w:val="auto"/>
              </w:rPr>
              <w:t>et</w:t>
            </w:r>
            <w:proofErr w:type="gramEnd"/>
            <w:r w:rsidR="00B4571F" w:rsidRPr="00A06100">
              <w:rPr>
                <w:rFonts w:ascii="Times New Roman" w:hAnsi="Times New Roman" w:cs="Times New Roman"/>
                <w:b/>
                <w:bCs/>
                <w:i w:val="0"/>
                <w:iCs w:val="0"/>
                <w:color w:val="auto"/>
              </w:rPr>
              <w:t xml:space="preserve"> </w:t>
            </w:r>
            <w:r w:rsidR="00752C77" w:rsidRPr="00A06100">
              <w:rPr>
                <w:rFonts w:ascii="Times New Roman" w:hAnsi="Times New Roman" w:cs="Times New Roman"/>
                <w:b/>
                <w:bCs/>
                <w:i w:val="0"/>
                <w:iCs w:val="0"/>
                <w:color w:val="auto"/>
              </w:rPr>
              <w:t>l</w:t>
            </w:r>
            <w:r w:rsidR="00B4571F" w:rsidRPr="00A06100">
              <w:rPr>
                <w:rFonts w:ascii="Times New Roman" w:hAnsi="Times New Roman" w:cs="Times New Roman"/>
                <w:b/>
                <w:bCs/>
                <w:i w:val="0"/>
                <w:iCs w:val="0"/>
                <w:color w:val="auto"/>
              </w:rPr>
              <w:t>ending</w:t>
            </w:r>
            <w:r w:rsidR="00EC6D40" w:rsidRPr="00A06100">
              <w:rPr>
                <w:rFonts w:ascii="Times New Roman" w:hAnsi="Times New Roman" w:cs="Times New Roman"/>
                <w:b/>
                <w:bCs/>
                <w:i w:val="0"/>
                <w:iCs w:val="0"/>
                <w:color w:val="auto"/>
              </w:rPr>
              <w:t xml:space="preserve"> in </w:t>
            </w:r>
            <w:r w:rsidR="00F65557">
              <w:rPr>
                <w:rFonts w:ascii="Times New Roman" w:hAnsi="Times New Roman" w:cs="Times New Roman"/>
                <w:b/>
                <w:bCs/>
                <w:i w:val="0"/>
                <w:iCs w:val="0"/>
                <w:color w:val="auto"/>
              </w:rPr>
              <w:t>Palestine</w:t>
            </w:r>
            <w:r w:rsidR="00B4571F" w:rsidRPr="00A06100">
              <w:rPr>
                <w:rFonts w:ascii="Times New Roman" w:hAnsi="Times New Roman" w:cs="Times New Roman"/>
                <w:b/>
                <w:bCs/>
                <w:i w:val="0"/>
                <w:iCs w:val="0"/>
                <w:color w:val="auto"/>
              </w:rPr>
              <w:t xml:space="preserve"> 201</w:t>
            </w:r>
            <w:r w:rsidR="00E17C21" w:rsidRPr="00A06100">
              <w:rPr>
                <w:rFonts w:ascii="Times New Roman" w:hAnsi="Times New Roman" w:cs="Times New Roman"/>
                <w:b/>
                <w:bCs/>
                <w:i w:val="0"/>
                <w:iCs w:val="0"/>
                <w:color w:val="auto"/>
              </w:rPr>
              <w:t>2</w:t>
            </w:r>
          </w:p>
          <w:p w:rsidR="00B4571F" w:rsidRPr="00A06100" w:rsidRDefault="00B4571F" w:rsidP="00186D70">
            <w:pPr>
              <w:jc w:val="lowKashida"/>
              <w:rPr>
                <w:rFonts w:ascii="Times New Roman" w:hAnsi="Times New Roman" w:cs="Times New Roman"/>
                <w:rtl/>
              </w:rPr>
            </w:pPr>
            <w:r w:rsidRPr="00A06100">
              <w:rPr>
                <w:rFonts w:ascii="Times New Roman" w:hAnsi="Times New Roman" w:cs="Times New Roman"/>
                <w:noProof/>
              </w:rPr>
              <w:drawing>
                <wp:inline distT="0" distB="0" distL="0" distR="0">
                  <wp:extent cx="2903879" cy="1978360"/>
                  <wp:effectExtent l="19050" t="0" r="10771" b="2840"/>
                  <wp:docPr id="18" name="Object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4548" w:type="dxa"/>
          </w:tcPr>
          <w:p w:rsidR="00B4571F" w:rsidRPr="00A06100" w:rsidRDefault="00B4571F" w:rsidP="00C2697E">
            <w:pPr>
              <w:pStyle w:val="Heading7"/>
              <w:spacing w:before="0"/>
              <w:jc w:val="center"/>
              <w:rPr>
                <w:rFonts w:ascii="Times New Roman" w:hAnsi="Times New Roman" w:cs="Times New Roman"/>
                <w:b/>
                <w:bCs/>
                <w:i w:val="0"/>
                <w:iCs w:val="0"/>
                <w:color w:val="auto"/>
                <w:rtl/>
              </w:rPr>
            </w:pPr>
            <w:r w:rsidRPr="00A06100">
              <w:rPr>
                <w:rFonts w:ascii="Times New Roman" w:hAnsi="Times New Roman" w:cs="Times New Roman"/>
                <w:b/>
                <w:bCs/>
                <w:i w:val="0"/>
                <w:iCs w:val="0"/>
                <w:color w:val="auto"/>
              </w:rPr>
              <w:t>Figure 1</w:t>
            </w:r>
            <w:r w:rsidR="00C2697E">
              <w:rPr>
                <w:rFonts w:ascii="Times New Roman" w:hAnsi="Times New Roman" w:cs="Times New Roman"/>
                <w:b/>
                <w:bCs/>
                <w:i w:val="0"/>
                <w:iCs w:val="0"/>
                <w:color w:val="auto"/>
              </w:rPr>
              <w:t>6</w:t>
            </w:r>
            <w:r w:rsidRPr="00A06100">
              <w:rPr>
                <w:rFonts w:ascii="Times New Roman" w:hAnsi="Times New Roman" w:cs="Times New Roman"/>
                <w:b/>
                <w:bCs/>
                <w:i w:val="0"/>
                <w:iCs w:val="0"/>
                <w:color w:val="auto"/>
              </w:rPr>
              <w:t>:</w:t>
            </w:r>
            <w:r w:rsidR="00A47C3B" w:rsidRPr="00A06100">
              <w:rPr>
                <w:rFonts w:ascii="Times New Roman" w:hAnsi="Times New Roman" w:cs="Times New Roman"/>
                <w:b/>
                <w:bCs/>
                <w:i w:val="0"/>
                <w:iCs w:val="0"/>
                <w:color w:val="auto"/>
              </w:rPr>
              <w:t xml:space="preserve"> </w:t>
            </w:r>
            <w:r w:rsidRPr="00A06100">
              <w:rPr>
                <w:rFonts w:ascii="Times New Roman" w:hAnsi="Times New Roman" w:cs="Times New Roman"/>
                <w:b/>
                <w:bCs/>
                <w:i w:val="0"/>
                <w:iCs w:val="0"/>
                <w:color w:val="auto"/>
              </w:rPr>
              <w:t xml:space="preserve">Total </w:t>
            </w:r>
            <w:r w:rsidR="00752C77" w:rsidRPr="00A06100">
              <w:rPr>
                <w:rFonts w:ascii="Times New Roman" w:hAnsi="Times New Roman" w:cs="Times New Roman"/>
                <w:b/>
                <w:bCs/>
                <w:i w:val="0"/>
                <w:iCs w:val="0"/>
                <w:color w:val="auto"/>
              </w:rPr>
              <w:t>e</w:t>
            </w:r>
            <w:r w:rsidRPr="00A06100">
              <w:rPr>
                <w:rFonts w:ascii="Times New Roman" w:hAnsi="Times New Roman" w:cs="Times New Roman"/>
                <w:b/>
                <w:bCs/>
                <w:i w:val="0"/>
                <w:iCs w:val="0"/>
                <w:color w:val="auto"/>
              </w:rPr>
              <w:t>xpenditure</w:t>
            </w:r>
            <w:r w:rsidRPr="00A06100">
              <w:rPr>
                <w:rFonts w:ascii="Times New Roman" w:eastAsia="SimSun" w:hAnsi="Times New Roman" w:cs="Times New Roman"/>
                <w:b/>
                <w:bCs/>
                <w:i w:val="0"/>
                <w:iCs w:val="0"/>
                <w:color w:val="auto"/>
              </w:rPr>
              <w:t xml:space="preserve"> </w:t>
            </w:r>
            <w:r w:rsidRPr="00A06100">
              <w:rPr>
                <w:rFonts w:ascii="Times New Roman" w:hAnsi="Times New Roman" w:cs="Times New Roman"/>
                <w:b/>
                <w:bCs/>
                <w:i w:val="0"/>
                <w:iCs w:val="0"/>
                <w:color w:val="auto"/>
              </w:rPr>
              <w:t xml:space="preserve">and </w:t>
            </w:r>
          </w:p>
          <w:p w:rsidR="00B4571F" w:rsidRPr="00A06100" w:rsidRDefault="00DF684A" w:rsidP="00752C77">
            <w:pPr>
              <w:pStyle w:val="Heading7"/>
              <w:spacing w:before="0"/>
              <w:jc w:val="center"/>
              <w:rPr>
                <w:rFonts w:ascii="Times New Roman" w:hAnsi="Times New Roman" w:cs="Times New Roman"/>
                <w:b/>
                <w:bCs/>
                <w:i w:val="0"/>
                <w:iCs w:val="0"/>
                <w:color w:val="auto"/>
                <w:rtl/>
              </w:rPr>
            </w:pPr>
            <w:proofErr w:type="gramStart"/>
            <w:r>
              <w:rPr>
                <w:rFonts w:ascii="Times New Roman" w:hAnsi="Times New Roman" w:cs="Times New Roman"/>
                <w:b/>
                <w:bCs/>
                <w:i w:val="0"/>
                <w:iCs w:val="0"/>
                <w:color w:val="auto"/>
              </w:rPr>
              <w:t>n</w:t>
            </w:r>
            <w:r w:rsidR="00E17C21" w:rsidRPr="00A06100">
              <w:rPr>
                <w:rFonts w:ascii="Times New Roman" w:hAnsi="Times New Roman" w:cs="Times New Roman"/>
                <w:b/>
                <w:bCs/>
                <w:i w:val="0"/>
                <w:iCs w:val="0"/>
                <w:color w:val="auto"/>
              </w:rPr>
              <w:t>et</w:t>
            </w:r>
            <w:proofErr w:type="gramEnd"/>
            <w:r w:rsidR="00B4571F" w:rsidRPr="00A06100">
              <w:rPr>
                <w:rFonts w:ascii="Times New Roman" w:hAnsi="Times New Roman" w:cs="Times New Roman"/>
                <w:b/>
                <w:bCs/>
                <w:i w:val="0"/>
                <w:iCs w:val="0"/>
                <w:color w:val="auto"/>
              </w:rPr>
              <w:t xml:space="preserve"> </w:t>
            </w:r>
            <w:r w:rsidR="00752C77" w:rsidRPr="00A06100">
              <w:rPr>
                <w:rFonts w:ascii="Times New Roman" w:hAnsi="Times New Roman" w:cs="Times New Roman"/>
                <w:b/>
                <w:bCs/>
                <w:i w:val="0"/>
                <w:iCs w:val="0"/>
                <w:color w:val="auto"/>
              </w:rPr>
              <w:t>l</w:t>
            </w:r>
            <w:r w:rsidR="00B4571F" w:rsidRPr="00A06100">
              <w:rPr>
                <w:rFonts w:ascii="Times New Roman" w:hAnsi="Times New Roman" w:cs="Times New Roman"/>
                <w:b/>
                <w:bCs/>
                <w:i w:val="0"/>
                <w:iCs w:val="0"/>
                <w:color w:val="auto"/>
              </w:rPr>
              <w:t>ending</w:t>
            </w:r>
            <w:r w:rsidR="00736C4E" w:rsidRPr="00A06100">
              <w:rPr>
                <w:rFonts w:ascii="Times New Roman" w:hAnsi="Times New Roman" w:cs="Times New Roman"/>
                <w:b/>
                <w:bCs/>
                <w:color w:val="auto"/>
              </w:rPr>
              <w:t xml:space="preserve"> </w:t>
            </w:r>
            <w:r w:rsidR="00EC6D40" w:rsidRPr="00A06100">
              <w:rPr>
                <w:rFonts w:ascii="Times New Roman" w:hAnsi="Times New Roman" w:cs="Times New Roman"/>
                <w:b/>
                <w:bCs/>
                <w:i w:val="0"/>
                <w:iCs w:val="0"/>
                <w:color w:val="auto"/>
              </w:rPr>
              <w:t xml:space="preserve">in </w:t>
            </w:r>
            <w:r w:rsidR="00F65557">
              <w:rPr>
                <w:rFonts w:ascii="Times New Roman" w:hAnsi="Times New Roman" w:cs="Times New Roman"/>
                <w:b/>
                <w:bCs/>
                <w:i w:val="0"/>
                <w:iCs w:val="0"/>
                <w:color w:val="auto"/>
              </w:rPr>
              <w:t>Palestine</w:t>
            </w:r>
            <w:r w:rsidR="00B4571F" w:rsidRPr="00A06100">
              <w:rPr>
                <w:rFonts w:ascii="Times New Roman" w:hAnsi="Times New Roman" w:cs="Times New Roman"/>
                <w:b/>
                <w:bCs/>
                <w:i w:val="0"/>
                <w:iCs w:val="0"/>
                <w:color w:val="auto"/>
              </w:rPr>
              <w:t xml:space="preserve"> 2011</w:t>
            </w:r>
          </w:p>
          <w:p w:rsidR="00B4571F" w:rsidRPr="00A06100" w:rsidRDefault="00B4571F" w:rsidP="00186D70">
            <w:pPr>
              <w:jc w:val="lowKashida"/>
              <w:rPr>
                <w:rFonts w:ascii="Times New Roman" w:hAnsi="Times New Roman" w:cs="Times New Roman"/>
              </w:rPr>
            </w:pPr>
            <w:r w:rsidRPr="00A06100">
              <w:rPr>
                <w:rFonts w:ascii="Times New Roman" w:hAnsi="Times New Roman" w:cs="Times New Roman"/>
                <w:noProof/>
              </w:rPr>
              <w:drawing>
                <wp:inline distT="0" distB="0" distL="0" distR="0">
                  <wp:extent cx="2636460" cy="1975449"/>
                  <wp:effectExtent l="19050" t="0" r="11490" b="5751"/>
                  <wp:docPr id="19" name="Object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F526B8" w:rsidRDefault="00F526B8" w:rsidP="00E17C21">
      <w:pPr>
        <w:spacing w:after="0"/>
        <w:jc w:val="both"/>
        <w:rPr>
          <w:rFonts w:ascii="Times New Roman" w:hAnsi="Times New Roman" w:cs="Times New Roman"/>
          <w:b/>
          <w:bCs/>
          <w:sz w:val="24"/>
          <w:szCs w:val="24"/>
        </w:rPr>
      </w:pPr>
    </w:p>
    <w:p w:rsidR="00B4571F" w:rsidRPr="00A06100" w:rsidRDefault="00B4571F" w:rsidP="00F15D74">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lastRenderedPageBreak/>
        <w:t xml:space="preserve">The </w:t>
      </w:r>
      <w:r w:rsidR="00813F12">
        <w:rPr>
          <w:rFonts w:ascii="Times New Roman" w:hAnsi="Times New Roman" w:cs="Times New Roman"/>
          <w:b/>
          <w:bCs/>
          <w:sz w:val="24"/>
          <w:szCs w:val="24"/>
        </w:rPr>
        <w:t xml:space="preserve">Palestinian </w:t>
      </w:r>
      <w:r w:rsidRPr="00A06100">
        <w:rPr>
          <w:rFonts w:ascii="Times New Roman" w:hAnsi="Times New Roman" w:cs="Times New Roman"/>
          <w:b/>
          <w:bCs/>
          <w:sz w:val="24"/>
          <w:szCs w:val="24"/>
        </w:rPr>
        <w:t xml:space="preserve">budget deficit increased by </w:t>
      </w:r>
      <w:r w:rsidR="00E17C21" w:rsidRPr="00A06100">
        <w:rPr>
          <w:rFonts w:ascii="Times New Roman" w:hAnsi="Times New Roman" w:cs="Times New Roman"/>
          <w:b/>
          <w:bCs/>
          <w:sz w:val="24"/>
          <w:szCs w:val="24"/>
        </w:rPr>
        <w:t>13.8</w:t>
      </w:r>
      <w:r w:rsidRPr="00A06100">
        <w:rPr>
          <w:rFonts w:ascii="Times New Roman" w:hAnsi="Times New Roman" w:cs="Times New Roman"/>
          <w:b/>
          <w:bCs/>
          <w:sz w:val="24"/>
          <w:szCs w:val="24"/>
        </w:rPr>
        <w:t>% in 201</w:t>
      </w:r>
      <w:r w:rsidR="00E17C21"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compared to 201</w:t>
      </w:r>
      <w:r w:rsidR="00E17C21" w:rsidRPr="00A06100">
        <w:rPr>
          <w:rFonts w:ascii="Times New Roman" w:hAnsi="Times New Roman" w:cs="Times New Roman"/>
          <w:b/>
          <w:bCs/>
          <w:sz w:val="24"/>
          <w:szCs w:val="24"/>
        </w:rPr>
        <w:t>1</w:t>
      </w:r>
      <w:r w:rsidRPr="00A06100">
        <w:rPr>
          <w:rFonts w:ascii="Times New Roman" w:hAnsi="Times New Roman" w:cs="Times New Roman"/>
          <w:b/>
          <w:bCs/>
          <w:sz w:val="24"/>
          <w:szCs w:val="24"/>
        </w:rPr>
        <w:t xml:space="preserve"> </w:t>
      </w:r>
      <w:r w:rsidR="00813F12">
        <w:rPr>
          <w:rFonts w:ascii="Times New Roman" w:hAnsi="Times New Roman" w:cs="Times New Roman"/>
          <w:b/>
          <w:bCs/>
          <w:sz w:val="24"/>
          <w:szCs w:val="24"/>
        </w:rPr>
        <w:t>to</w:t>
      </w:r>
      <w:r w:rsidRPr="00A06100">
        <w:rPr>
          <w:rFonts w:ascii="Times New Roman" w:hAnsi="Times New Roman" w:cs="Times New Roman"/>
          <w:b/>
          <w:bCs/>
          <w:sz w:val="24"/>
          <w:szCs w:val="24"/>
        </w:rPr>
        <w:t xml:space="preserve"> </w:t>
      </w:r>
      <w:r w:rsidR="000E0C2C" w:rsidRPr="00A06100">
        <w:rPr>
          <w:rFonts w:ascii="Times New Roman" w:hAnsi="Times New Roman" w:cs="Times New Roman"/>
          <w:b/>
          <w:bCs/>
          <w:sz w:val="24"/>
          <w:szCs w:val="24"/>
        </w:rPr>
        <w:t>USD</w:t>
      </w:r>
      <w:r w:rsidRPr="00A06100">
        <w:rPr>
          <w:rFonts w:ascii="Times New Roman" w:hAnsi="Times New Roman" w:cs="Times New Roman"/>
          <w:b/>
          <w:bCs/>
          <w:sz w:val="24"/>
          <w:szCs w:val="24"/>
        </w:rPr>
        <w:t xml:space="preserve"> </w:t>
      </w:r>
      <w:r w:rsidR="00E17C21" w:rsidRPr="00A06100">
        <w:rPr>
          <w:rFonts w:ascii="Times New Roman" w:hAnsi="Times New Roman" w:cs="Times New Roman"/>
          <w:b/>
          <w:bCs/>
          <w:sz w:val="24"/>
          <w:szCs w:val="24"/>
        </w:rPr>
        <w:t>1.455.5</w:t>
      </w:r>
      <w:r w:rsidRPr="00A06100">
        <w:rPr>
          <w:rFonts w:ascii="Times New Roman" w:hAnsi="Times New Roman" w:cs="Times New Roman"/>
          <w:b/>
          <w:bCs/>
          <w:sz w:val="24"/>
          <w:szCs w:val="24"/>
        </w:rPr>
        <w:t xml:space="preserve"> million.</w:t>
      </w:r>
      <w:r w:rsidRPr="00A06100">
        <w:rPr>
          <w:rFonts w:ascii="Times New Roman" w:hAnsi="Times New Roman" w:cs="Times New Roman"/>
          <w:sz w:val="24"/>
          <w:szCs w:val="24"/>
        </w:rPr>
        <w:t xml:space="preserve"> This was mainly due to the high level of government expenditure</w:t>
      </w:r>
      <w:r w:rsidR="00813F12">
        <w:rPr>
          <w:rFonts w:ascii="Times New Roman" w:hAnsi="Times New Roman" w:cs="Times New Roman"/>
          <w:sz w:val="24"/>
          <w:szCs w:val="24"/>
        </w:rPr>
        <w:t>,</w:t>
      </w:r>
      <w:r w:rsidRPr="00A06100">
        <w:rPr>
          <w:rFonts w:ascii="Times New Roman" w:hAnsi="Times New Roman" w:cs="Times New Roman"/>
          <w:sz w:val="24"/>
          <w:szCs w:val="24"/>
        </w:rPr>
        <w:t xml:space="preserve"> which was higher than the rise in government revenues</w:t>
      </w:r>
      <w:r w:rsidR="00813F12">
        <w:rPr>
          <w:rFonts w:ascii="Times New Roman" w:hAnsi="Times New Roman" w:cs="Times New Roman"/>
          <w:sz w:val="24"/>
          <w:szCs w:val="24"/>
        </w:rPr>
        <w:t>,</w:t>
      </w:r>
      <w:r w:rsidRPr="00A06100">
        <w:rPr>
          <w:rFonts w:ascii="Times New Roman" w:hAnsi="Times New Roman" w:cs="Times New Roman"/>
          <w:sz w:val="24"/>
          <w:szCs w:val="24"/>
        </w:rPr>
        <w:t xml:space="preserve"> </w:t>
      </w:r>
      <w:r w:rsidR="00813F12">
        <w:rPr>
          <w:rFonts w:ascii="Times New Roman" w:hAnsi="Times New Roman" w:cs="Times New Roman"/>
          <w:sz w:val="24"/>
          <w:szCs w:val="24"/>
        </w:rPr>
        <w:t xml:space="preserve">and </w:t>
      </w:r>
      <w:r w:rsidRPr="00A06100">
        <w:rPr>
          <w:rFonts w:ascii="Times New Roman" w:hAnsi="Times New Roman" w:cs="Times New Roman"/>
          <w:sz w:val="24"/>
          <w:szCs w:val="24"/>
        </w:rPr>
        <w:t xml:space="preserve">a decrease </w:t>
      </w:r>
      <w:r w:rsidR="00813F12">
        <w:rPr>
          <w:rFonts w:ascii="Times New Roman" w:hAnsi="Times New Roman" w:cs="Times New Roman"/>
          <w:sz w:val="24"/>
          <w:szCs w:val="24"/>
        </w:rPr>
        <w:t xml:space="preserve">of 4.8% </w:t>
      </w:r>
      <w:r w:rsidRPr="00A06100">
        <w:rPr>
          <w:rFonts w:ascii="Times New Roman" w:hAnsi="Times New Roman" w:cs="Times New Roman"/>
          <w:sz w:val="24"/>
          <w:szCs w:val="24"/>
        </w:rPr>
        <w:t>in the level of external support to cover the budget defici</w:t>
      </w:r>
      <w:r w:rsidR="00F15D74">
        <w:rPr>
          <w:rFonts w:ascii="Times New Roman" w:hAnsi="Times New Roman" w:cs="Times New Roman"/>
          <w:sz w:val="24"/>
          <w:szCs w:val="24"/>
        </w:rPr>
        <w:t>t</w:t>
      </w:r>
      <w:r w:rsidRPr="00A06100">
        <w:rPr>
          <w:rFonts w:ascii="Times New Roman" w:hAnsi="Times New Roman" w:cs="Times New Roman"/>
          <w:sz w:val="24"/>
          <w:szCs w:val="24"/>
        </w:rPr>
        <w:t xml:space="preserve"> </w:t>
      </w:r>
      <w:r w:rsidR="00813F12">
        <w:rPr>
          <w:rFonts w:ascii="Times New Roman" w:hAnsi="Times New Roman" w:cs="Times New Roman"/>
          <w:sz w:val="24"/>
          <w:szCs w:val="24"/>
        </w:rPr>
        <w:t>the</w:t>
      </w:r>
      <w:r w:rsidRPr="00A06100">
        <w:rPr>
          <w:rFonts w:ascii="Times New Roman" w:hAnsi="Times New Roman" w:cs="Times New Roman"/>
          <w:sz w:val="24"/>
          <w:szCs w:val="24"/>
        </w:rPr>
        <w:t xml:space="preserve"> total value of external support </w:t>
      </w:r>
      <w:r w:rsidR="00813F12">
        <w:rPr>
          <w:rFonts w:ascii="Times New Roman" w:hAnsi="Times New Roman" w:cs="Times New Roman"/>
          <w:sz w:val="24"/>
          <w:szCs w:val="24"/>
        </w:rPr>
        <w:t>was</w:t>
      </w:r>
      <w:r w:rsidRPr="00A06100">
        <w:rPr>
          <w:rFonts w:ascii="Times New Roman" w:hAnsi="Times New Roman" w:cs="Times New Roman"/>
          <w:sz w:val="24"/>
          <w:szCs w:val="24"/>
        </w:rPr>
        <w:t xml:space="preserve"> </w:t>
      </w:r>
      <w:r w:rsidR="000E0C2C" w:rsidRPr="00A06100">
        <w:rPr>
          <w:rFonts w:ascii="Times New Roman" w:hAnsi="Times New Roman" w:cs="Times New Roman"/>
          <w:sz w:val="24"/>
          <w:szCs w:val="24"/>
        </w:rPr>
        <w:t>USD</w:t>
      </w:r>
      <w:r w:rsidRPr="00A06100">
        <w:rPr>
          <w:rFonts w:ascii="Times New Roman" w:hAnsi="Times New Roman" w:cs="Times New Roman"/>
          <w:sz w:val="24"/>
          <w:szCs w:val="24"/>
        </w:rPr>
        <w:t xml:space="preserve"> </w:t>
      </w:r>
      <w:r w:rsidR="00E17C21" w:rsidRPr="00A06100">
        <w:rPr>
          <w:rFonts w:ascii="Times New Roman" w:hAnsi="Times New Roman" w:cs="Times New Roman"/>
          <w:sz w:val="24"/>
          <w:szCs w:val="24"/>
        </w:rPr>
        <w:t>775.5</w:t>
      </w:r>
      <w:r w:rsidRPr="00A06100">
        <w:rPr>
          <w:rFonts w:ascii="Times New Roman" w:hAnsi="Times New Roman" w:cs="Times New Roman"/>
          <w:sz w:val="24"/>
          <w:szCs w:val="24"/>
        </w:rPr>
        <w:t xml:space="preserve"> million compared with </w:t>
      </w:r>
      <w:r w:rsidR="000E0C2C" w:rsidRPr="00A06100">
        <w:rPr>
          <w:rFonts w:ascii="Times New Roman" w:hAnsi="Times New Roman" w:cs="Times New Roman"/>
          <w:sz w:val="24"/>
          <w:szCs w:val="24"/>
        </w:rPr>
        <w:t>USD</w:t>
      </w:r>
      <w:r w:rsidRPr="00A06100">
        <w:rPr>
          <w:rFonts w:ascii="Times New Roman" w:hAnsi="Times New Roman" w:cs="Times New Roman"/>
          <w:sz w:val="24"/>
          <w:szCs w:val="24"/>
        </w:rPr>
        <w:t xml:space="preserve"> </w:t>
      </w:r>
      <w:r w:rsidR="00E17C21" w:rsidRPr="00A06100">
        <w:rPr>
          <w:rFonts w:ascii="Times New Roman" w:hAnsi="Times New Roman" w:cs="Times New Roman"/>
          <w:sz w:val="24"/>
          <w:szCs w:val="24"/>
        </w:rPr>
        <w:t>814.8</w:t>
      </w:r>
      <w:r w:rsidRPr="00A06100">
        <w:rPr>
          <w:rFonts w:ascii="Times New Roman" w:hAnsi="Times New Roman" w:cs="Times New Roman"/>
          <w:sz w:val="24"/>
          <w:szCs w:val="24"/>
        </w:rPr>
        <w:t xml:space="preserve"> million in 201</w:t>
      </w:r>
      <w:r w:rsidR="00E17C21" w:rsidRPr="00A06100">
        <w:rPr>
          <w:rFonts w:ascii="Times New Roman" w:hAnsi="Times New Roman" w:cs="Times New Roman"/>
          <w:sz w:val="24"/>
          <w:szCs w:val="24"/>
        </w:rPr>
        <w:t>1</w:t>
      </w:r>
      <w:r w:rsidRPr="00A06100">
        <w:rPr>
          <w:rFonts w:ascii="Times New Roman" w:hAnsi="Times New Roman" w:cs="Times New Roman"/>
          <w:sz w:val="24"/>
          <w:szCs w:val="24"/>
        </w:rPr>
        <w:t>.</w:t>
      </w:r>
    </w:p>
    <w:p w:rsidR="009F20E3" w:rsidRPr="00A06100" w:rsidRDefault="00B4571F" w:rsidP="00C2697E">
      <w:pPr>
        <w:pStyle w:val="BodyText3"/>
        <w:spacing w:after="120" w:line="240" w:lineRule="auto"/>
        <w:contextualSpacing/>
        <w:jc w:val="center"/>
        <w:rPr>
          <w:b/>
          <w:bCs/>
          <w:sz w:val="22"/>
          <w:szCs w:val="22"/>
        </w:rPr>
      </w:pPr>
      <w:r w:rsidRPr="00A06100">
        <w:br/>
      </w:r>
      <w:r w:rsidRPr="00A06100">
        <w:rPr>
          <w:b/>
          <w:bCs/>
          <w:sz w:val="22"/>
          <w:szCs w:val="22"/>
        </w:rPr>
        <w:t xml:space="preserve">Figure </w:t>
      </w:r>
      <w:r w:rsidR="00C2697E">
        <w:rPr>
          <w:b/>
          <w:bCs/>
          <w:sz w:val="22"/>
          <w:szCs w:val="22"/>
        </w:rPr>
        <w:t>18</w:t>
      </w:r>
      <w:r w:rsidRPr="00A06100">
        <w:rPr>
          <w:b/>
          <w:bCs/>
          <w:sz w:val="22"/>
          <w:szCs w:val="22"/>
        </w:rPr>
        <w:t xml:space="preserve">: </w:t>
      </w:r>
      <w:r w:rsidR="00736C4E" w:rsidRPr="00A06100">
        <w:rPr>
          <w:b/>
          <w:bCs/>
          <w:sz w:val="22"/>
          <w:szCs w:val="22"/>
        </w:rPr>
        <w:t>D</w:t>
      </w:r>
      <w:r w:rsidRPr="00A06100">
        <w:rPr>
          <w:b/>
          <w:bCs/>
          <w:sz w:val="22"/>
          <w:szCs w:val="22"/>
        </w:rPr>
        <w:t>eficit</w:t>
      </w:r>
      <w:r w:rsidR="00736C4E" w:rsidRPr="00A06100">
        <w:rPr>
          <w:b/>
          <w:bCs/>
          <w:sz w:val="22"/>
          <w:szCs w:val="22"/>
        </w:rPr>
        <w:t xml:space="preserve"> in general budget</w:t>
      </w:r>
      <w:r w:rsidR="00736C4E" w:rsidRPr="00A06100">
        <w:rPr>
          <w:b/>
          <w:bCs/>
        </w:rPr>
        <w:t xml:space="preserve"> </w:t>
      </w:r>
      <w:r w:rsidR="007A31AC" w:rsidRPr="00A06100">
        <w:rPr>
          <w:b/>
          <w:bCs/>
          <w:sz w:val="22"/>
          <w:szCs w:val="22"/>
        </w:rPr>
        <w:t xml:space="preserve">in </w:t>
      </w:r>
      <w:r w:rsidR="00F65557">
        <w:rPr>
          <w:b/>
          <w:bCs/>
          <w:sz w:val="22"/>
          <w:szCs w:val="22"/>
        </w:rPr>
        <w:t>Palestine</w:t>
      </w:r>
      <w:r w:rsidRPr="00A06100">
        <w:rPr>
          <w:b/>
          <w:bCs/>
          <w:sz w:val="22"/>
          <w:szCs w:val="22"/>
        </w:rPr>
        <w:t xml:space="preserve"> 2004-201</w:t>
      </w:r>
      <w:r w:rsidR="00E17C21" w:rsidRPr="00A06100">
        <w:rPr>
          <w:b/>
          <w:bCs/>
          <w:sz w:val="22"/>
          <w:szCs w:val="22"/>
        </w:rPr>
        <w:t>2</w:t>
      </w:r>
      <w:r w:rsidRPr="00A06100">
        <w:br/>
      </w:r>
      <w:r w:rsidRPr="00A06100">
        <w:rPr>
          <w:b/>
          <w:bCs/>
          <w:sz w:val="18"/>
          <w:szCs w:val="18"/>
        </w:rPr>
        <w:t xml:space="preserve">(Value in </w:t>
      </w:r>
      <w:r w:rsidR="000E0C2C" w:rsidRPr="00A06100">
        <w:rPr>
          <w:b/>
          <w:bCs/>
          <w:sz w:val="18"/>
          <w:szCs w:val="18"/>
        </w:rPr>
        <w:t>USD</w:t>
      </w:r>
      <w:r w:rsidRPr="00A06100">
        <w:rPr>
          <w:b/>
          <w:bCs/>
          <w:sz w:val="18"/>
          <w:szCs w:val="18"/>
        </w:rPr>
        <w:t xml:space="preserve"> Million)</w:t>
      </w:r>
      <w:r w:rsidRPr="00A06100">
        <w:br/>
      </w:r>
      <w:r w:rsidRPr="00A06100">
        <w:rPr>
          <w:noProof/>
          <w:lang w:eastAsia="en-US"/>
        </w:rPr>
        <w:drawing>
          <wp:inline distT="0" distB="0" distL="0" distR="0">
            <wp:extent cx="4727491" cy="2665563"/>
            <wp:effectExtent l="19050" t="0" r="15959" b="1437"/>
            <wp:docPr id="20"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A06100">
        <w:br/>
      </w:r>
    </w:p>
    <w:p w:rsidR="00EC3FB3" w:rsidRDefault="00EC3FB3" w:rsidP="00B4571F">
      <w:pPr>
        <w:spacing w:after="0"/>
        <w:rPr>
          <w:rFonts w:ascii="Times New Roman" w:hAnsi="Times New Roman" w:cs="Times New Roman"/>
          <w:b/>
          <w:bCs/>
          <w:sz w:val="24"/>
          <w:szCs w:val="24"/>
        </w:rPr>
      </w:pPr>
    </w:p>
    <w:p w:rsidR="00B4571F" w:rsidRPr="00A06100" w:rsidRDefault="00B4571F" w:rsidP="00B4571F">
      <w:pPr>
        <w:spacing w:after="0"/>
        <w:rPr>
          <w:rFonts w:ascii="Times New Roman" w:hAnsi="Times New Roman" w:cs="Times New Roman"/>
          <w:sz w:val="24"/>
          <w:szCs w:val="24"/>
        </w:rPr>
      </w:pPr>
      <w:r w:rsidRPr="00A06100">
        <w:rPr>
          <w:rFonts w:ascii="Times New Roman" w:hAnsi="Times New Roman" w:cs="Times New Roman"/>
          <w:b/>
          <w:bCs/>
          <w:sz w:val="24"/>
          <w:szCs w:val="24"/>
        </w:rPr>
        <w:t xml:space="preserve">8 – Banking </w:t>
      </w:r>
      <w:r w:rsidR="00813F12">
        <w:rPr>
          <w:rFonts w:ascii="Times New Roman" w:hAnsi="Times New Roman" w:cs="Times New Roman"/>
          <w:b/>
          <w:bCs/>
          <w:sz w:val="24"/>
          <w:szCs w:val="24"/>
        </w:rPr>
        <w:t>S</w:t>
      </w:r>
      <w:r w:rsidRPr="00A06100">
        <w:rPr>
          <w:rFonts w:ascii="Times New Roman" w:hAnsi="Times New Roman" w:cs="Times New Roman"/>
          <w:b/>
          <w:bCs/>
          <w:sz w:val="24"/>
          <w:szCs w:val="24"/>
        </w:rPr>
        <w:t>ector</w:t>
      </w:r>
    </w:p>
    <w:p w:rsidR="00B4571F" w:rsidRPr="00A06100" w:rsidRDefault="00B4571F" w:rsidP="00DA383D">
      <w:pPr>
        <w:spacing w:after="0"/>
        <w:jc w:val="both"/>
        <w:rPr>
          <w:rFonts w:ascii="Times New Roman" w:hAnsi="Times New Roman" w:cs="Times New Roman"/>
          <w:sz w:val="24"/>
          <w:szCs w:val="24"/>
        </w:rPr>
      </w:pPr>
      <w:r w:rsidRPr="00A06100">
        <w:rPr>
          <w:rFonts w:ascii="Times New Roman" w:hAnsi="Times New Roman" w:cs="Times New Roman"/>
          <w:sz w:val="24"/>
          <w:szCs w:val="24"/>
        </w:rPr>
        <w:br/>
      </w:r>
      <w:r w:rsidRPr="00A06100">
        <w:rPr>
          <w:rFonts w:ascii="Times New Roman" w:hAnsi="Times New Roman" w:cs="Times New Roman"/>
          <w:b/>
          <w:bCs/>
          <w:sz w:val="24"/>
          <w:szCs w:val="24"/>
        </w:rPr>
        <w:t xml:space="preserve">The value of </w:t>
      </w:r>
      <w:r w:rsidR="0028791E">
        <w:rPr>
          <w:rFonts w:ascii="Times New Roman" w:hAnsi="Times New Roman" w:cs="Times New Roman"/>
          <w:b/>
          <w:bCs/>
          <w:sz w:val="24"/>
          <w:szCs w:val="24"/>
        </w:rPr>
        <w:t xml:space="preserve">public </w:t>
      </w:r>
      <w:r w:rsidRPr="00A06100">
        <w:rPr>
          <w:rFonts w:ascii="Times New Roman" w:hAnsi="Times New Roman" w:cs="Times New Roman"/>
          <w:b/>
          <w:bCs/>
          <w:sz w:val="24"/>
          <w:szCs w:val="24"/>
        </w:rPr>
        <w:t>deposits in local banks increased in 201</w:t>
      </w:r>
      <w:r w:rsidR="00E17C21"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by </w:t>
      </w:r>
      <w:r w:rsidR="00E17C21" w:rsidRPr="00A06100">
        <w:rPr>
          <w:rFonts w:ascii="Times New Roman" w:hAnsi="Times New Roman" w:cs="Times New Roman"/>
          <w:b/>
          <w:bCs/>
          <w:sz w:val="24"/>
          <w:szCs w:val="24"/>
        </w:rPr>
        <w:t>6.9</w:t>
      </w:r>
      <w:r w:rsidRPr="00A06100">
        <w:rPr>
          <w:rFonts w:ascii="Times New Roman" w:hAnsi="Times New Roman" w:cs="Times New Roman"/>
          <w:b/>
          <w:bCs/>
          <w:sz w:val="24"/>
          <w:szCs w:val="24"/>
        </w:rPr>
        <w:t xml:space="preserve">% </w:t>
      </w:r>
      <w:r w:rsidR="0028791E">
        <w:rPr>
          <w:rFonts w:ascii="Times New Roman" w:hAnsi="Times New Roman" w:cs="Times New Roman"/>
          <w:b/>
          <w:bCs/>
          <w:sz w:val="24"/>
          <w:szCs w:val="24"/>
        </w:rPr>
        <w:t xml:space="preserve">and </w:t>
      </w:r>
      <w:r w:rsidRPr="00A06100">
        <w:rPr>
          <w:rFonts w:ascii="Times New Roman" w:hAnsi="Times New Roman" w:cs="Times New Roman"/>
          <w:b/>
          <w:bCs/>
          <w:sz w:val="24"/>
          <w:szCs w:val="24"/>
        </w:rPr>
        <w:t>at the end of the year to</w:t>
      </w:r>
      <w:r w:rsidR="0028791E">
        <w:rPr>
          <w:rFonts w:ascii="Times New Roman" w:hAnsi="Times New Roman" w:cs="Times New Roman"/>
          <w:b/>
          <w:bCs/>
          <w:sz w:val="24"/>
          <w:szCs w:val="24"/>
        </w:rPr>
        <w:t>taled</w:t>
      </w:r>
      <w:r w:rsidRPr="00A06100">
        <w:rPr>
          <w:rFonts w:ascii="Times New Roman" w:hAnsi="Times New Roman" w:cs="Times New Roman"/>
          <w:b/>
          <w:bCs/>
          <w:sz w:val="24"/>
          <w:szCs w:val="24"/>
        </w:rPr>
        <w:t xml:space="preserve"> about </w:t>
      </w:r>
      <w:r w:rsidR="000E0C2C" w:rsidRPr="00A06100">
        <w:rPr>
          <w:rFonts w:ascii="Times New Roman" w:hAnsi="Times New Roman" w:cs="Times New Roman"/>
          <w:b/>
          <w:bCs/>
          <w:sz w:val="24"/>
          <w:szCs w:val="24"/>
        </w:rPr>
        <w:t>USD</w:t>
      </w:r>
      <w:r w:rsidRPr="00A06100">
        <w:rPr>
          <w:rFonts w:ascii="Times New Roman" w:hAnsi="Times New Roman" w:cs="Times New Roman"/>
          <w:b/>
          <w:bCs/>
          <w:sz w:val="24"/>
          <w:szCs w:val="24"/>
        </w:rPr>
        <w:t xml:space="preserve"> </w:t>
      </w:r>
      <w:r w:rsidR="00E17C21" w:rsidRPr="00A06100">
        <w:rPr>
          <w:rFonts w:ascii="Times New Roman" w:hAnsi="Times New Roman" w:cs="Times New Roman"/>
          <w:b/>
          <w:bCs/>
          <w:sz w:val="24"/>
          <w:szCs w:val="24"/>
        </w:rPr>
        <w:t>7,241.6</w:t>
      </w:r>
      <w:r w:rsidR="00DE4AB8" w:rsidRPr="00A06100">
        <w:rPr>
          <w:rFonts w:ascii="Times New Roman" w:hAnsi="Times New Roman" w:cs="Times New Roman"/>
          <w:b/>
          <w:bCs/>
          <w:sz w:val="24"/>
          <w:szCs w:val="24"/>
        </w:rPr>
        <w:t xml:space="preserve"> million</w:t>
      </w:r>
      <w:r w:rsidRPr="00A06100">
        <w:rPr>
          <w:rFonts w:ascii="Times New Roman" w:hAnsi="Times New Roman" w:cs="Times New Roman"/>
          <w:b/>
          <w:bCs/>
          <w:sz w:val="24"/>
          <w:szCs w:val="24"/>
        </w:rPr>
        <w:t xml:space="preserve"> compared to </w:t>
      </w:r>
      <w:r w:rsidR="000E0C2C" w:rsidRPr="00A06100">
        <w:rPr>
          <w:rFonts w:ascii="Times New Roman" w:hAnsi="Times New Roman" w:cs="Times New Roman"/>
          <w:b/>
          <w:bCs/>
          <w:sz w:val="24"/>
          <w:szCs w:val="24"/>
        </w:rPr>
        <w:t>USD</w:t>
      </w:r>
      <w:r w:rsidRPr="00A06100">
        <w:rPr>
          <w:rFonts w:ascii="Times New Roman" w:hAnsi="Times New Roman" w:cs="Times New Roman"/>
          <w:b/>
          <w:bCs/>
          <w:sz w:val="24"/>
          <w:szCs w:val="24"/>
        </w:rPr>
        <w:t xml:space="preserve"> </w:t>
      </w:r>
      <w:r w:rsidR="00E17C21" w:rsidRPr="00A06100">
        <w:rPr>
          <w:rFonts w:ascii="Times New Roman" w:hAnsi="Times New Roman" w:cs="Times New Roman"/>
          <w:b/>
          <w:bCs/>
          <w:sz w:val="24"/>
          <w:szCs w:val="24"/>
        </w:rPr>
        <w:t>6,777.0</w:t>
      </w:r>
      <w:r w:rsidRPr="00A06100">
        <w:rPr>
          <w:rFonts w:ascii="Times New Roman" w:hAnsi="Times New Roman" w:cs="Times New Roman"/>
          <w:b/>
          <w:bCs/>
          <w:sz w:val="24"/>
          <w:szCs w:val="24"/>
        </w:rPr>
        <w:t xml:space="preserve"> </w:t>
      </w:r>
      <w:r w:rsidR="00A14CA0" w:rsidRPr="00A06100">
        <w:rPr>
          <w:rFonts w:ascii="Times New Roman" w:hAnsi="Times New Roman" w:cs="Times New Roman"/>
          <w:b/>
          <w:bCs/>
          <w:sz w:val="24"/>
          <w:szCs w:val="24"/>
        </w:rPr>
        <w:t>million in</w:t>
      </w:r>
      <w:r w:rsidRPr="00A06100">
        <w:rPr>
          <w:rFonts w:ascii="Times New Roman" w:hAnsi="Times New Roman" w:cs="Times New Roman"/>
          <w:b/>
          <w:bCs/>
          <w:sz w:val="24"/>
          <w:szCs w:val="24"/>
        </w:rPr>
        <w:t xml:space="preserve"> 201</w:t>
      </w:r>
      <w:r w:rsidR="00E17C21" w:rsidRPr="00A06100">
        <w:rPr>
          <w:rFonts w:ascii="Times New Roman" w:hAnsi="Times New Roman" w:cs="Times New Roman"/>
          <w:b/>
          <w:bCs/>
          <w:sz w:val="24"/>
          <w:szCs w:val="24"/>
        </w:rPr>
        <w:t>1</w:t>
      </w:r>
      <w:r w:rsidRPr="00A06100">
        <w:rPr>
          <w:rFonts w:ascii="Times New Roman" w:hAnsi="Times New Roman" w:cs="Times New Roman"/>
          <w:b/>
          <w:bCs/>
          <w:sz w:val="24"/>
          <w:szCs w:val="24"/>
        </w:rPr>
        <w:t>.</w:t>
      </w:r>
      <w:r w:rsidRPr="00A06100">
        <w:rPr>
          <w:rFonts w:ascii="Times New Roman" w:hAnsi="Times New Roman" w:cs="Times New Roman"/>
          <w:sz w:val="24"/>
          <w:szCs w:val="24"/>
        </w:rPr>
        <w:t xml:space="preserve"> According to data from the consolidated balance sheet of banks issued by the Palestinian Monetary Authority</w:t>
      </w:r>
      <w:r w:rsidR="0028791E">
        <w:rPr>
          <w:rFonts w:ascii="Times New Roman" w:hAnsi="Times New Roman" w:cs="Times New Roman"/>
          <w:sz w:val="24"/>
          <w:szCs w:val="24"/>
        </w:rPr>
        <w:t>,</w:t>
      </w:r>
      <w:r w:rsidRPr="00A06100">
        <w:rPr>
          <w:rFonts w:ascii="Times New Roman" w:hAnsi="Times New Roman" w:cs="Times New Roman"/>
          <w:sz w:val="24"/>
          <w:szCs w:val="24"/>
        </w:rPr>
        <w:t xml:space="preserve"> deposits </w:t>
      </w:r>
      <w:r w:rsidR="0028791E">
        <w:rPr>
          <w:rFonts w:ascii="Times New Roman" w:hAnsi="Times New Roman" w:cs="Times New Roman"/>
          <w:sz w:val="24"/>
          <w:szCs w:val="24"/>
        </w:rPr>
        <w:t>by</w:t>
      </w:r>
      <w:r w:rsidRPr="00A06100">
        <w:rPr>
          <w:rFonts w:ascii="Times New Roman" w:hAnsi="Times New Roman" w:cs="Times New Roman"/>
          <w:sz w:val="24"/>
          <w:szCs w:val="24"/>
        </w:rPr>
        <w:t xml:space="preserve"> </w:t>
      </w:r>
      <w:r w:rsidR="0028791E">
        <w:rPr>
          <w:rFonts w:ascii="Times New Roman" w:hAnsi="Times New Roman" w:cs="Times New Roman"/>
          <w:sz w:val="24"/>
          <w:szCs w:val="24"/>
        </w:rPr>
        <w:t>i</w:t>
      </w:r>
      <w:r w:rsidRPr="00A06100">
        <w:rPr>
          <w:rFonts w:ascii="Times New Roman" w:hAnsi="Times New Roman" w:cs="Times New Roman"/>
          <w:sz w:val="24"/>
          <w:szCs w:val="24"/>
        </w:rPr>
        <w:t xml:space="preserve">nstitutions of the Palestinian Authority constituted </w:t>
      </w:r>
      <w:r w:rsidR="00EC6D40" w:rsidRPr="00A06100">
        <w:rPr>
          <w:rFonts w:ascii="Times New Roman" w:hAnsi="Times New Roman" w:cs="Times New Roman"/>
          <w:sz w:val="24"/>
          <w:szCs w:val="24"/>
        </w:rPr>
        <w:t>6.5</w:t>
      </w:r>
      <w:r w:rsidRPr="00A06100">
        <w:rPr>
          <w:rFonts w:ascii="Times New Roman" w:hAnsi="Times New Roman" w:cs="Times New Roman"/>
          <w:sz w:val="24"/>
          <w:szCs w:val="24"/>
        </w:rPr>
        <w:t xml:space="preserve">% of </w:t>
      </w:r>
      <w:r w:rsidR="0028791E">
        <w:rPr>
          <w:rFonts w:ascii="Times New Roman" w:hAnsi="Times New Roman" w:cs="Times New Roman"/>
          <w:sz w:val="24"/>
          <w:szCs w:val="24"/>
        </w:rPr>
        <w:t xml:space="preserve">all </w:t>
      </w:r>
      <w:r w:rsidRPr="00A06100">
        <w:rPr>
          <w:rFonts w:ascii="Times New Roman" w:hAnsi="Times New Roman" w:cs="Times New Roman"/>
          <w:sz w:val="24"/>
          <w:szCs w:val="24"/>
        </w:rPr>
        <w:t xml:space="preserve">deposits </w:t>
      </w:r>
      <w:r w:rsidR="0028791E">
        <w:rPr>
          <w:rFonts w:ascii="Times New Roman" w:hAnsi="Times New Roman" w:cs="Times New Roman"/>
          <w:sz w:val="24"/>
          <w:szCs w:val="24"/>
        </w:rPr>
        <w:t xml:space="preserve">by residents </w:t>
      </w:r>
      <w:r w:rsidRPr="00A06100">
        <w:rPr>
          <w:rFonts w:ascii="Times New Roman" w:hAnsi="Times New Roman" w:cs="Times New Roman"/>
          <w:sz w:val="24"/>
          <w:szCs w:val="24"/>
        </w:rPr>
        <w:t>in 201</w:t>
      </w:r>
      <w:r w:rsidR="00EC6D40" w:rsidRPr="00A06100">
        <w:rPr>
          <w:rFonts w:ascii="Times New Roman" w:hAnsi="Times New Roman" w:cs="Times New Roman"/>
          <w:sz w:val="24"/>
          <w:szCs w:val="24"/>
        </w:rPr>
        <w:t>2</w:t>
      </w:r>
      <w:r w:rsidRPr="00A06100">
        <w:rPr>
          <w:rFonts w:ascii="Times New Roman" w:hAnsi="Times New Roman" w:cs="Times New Roman"/>
          <w:sz w:val="24"/>
          <w:szCs w:val="24"/>
        </w:rPr>
        <w:t xml:space="preserve">. </w:t>
      </w:r>
      <w:r w:rsidR="0028791E">
        <w:rPr>
          <w:rFonts w:ascii="Times New Roman" w:hAnsi="Times New Roman" w:cs="Times New Roman"/>
          <w:sz w:val="24"/>
          <w:szCs w:val="24"/>
        </w:rPr>
        <w:t xml:space="preserve"> T</w:t>
      </w:r>
      <w:r w:rsidRPr="00A06100">
        <w:rPr>
          <w:rFonts w:ascii="Times New Roman" w:hAnsi="Times New Roman" w:cs="Times New Roman"/>
          <w:sz w:val="24"/>
          <w:szCs w:val="24"/>
        </w:rPr>
        <w:t xml:space="preserve">here was an increase </w:t>
      </w:r>
      <w:r w:rsidR="0028791E">
        <w:rPr>
          <w:rFonts w:ascii="Times New Roman" w:hAnsi="Times New Roman" w:cs="Times New Roman"/>
          <w:sz w:val="24"/>
          <w:szCs w:val="24"/>
        </w:rPr>
        <w:t xml:space="preserve">of 18.3% </w:t>
      </w:r>
      <w:r w:rsidRPr="00A06100">
        <w:rPr>
          <w:rFonts w:ascii="Times New Roman" w:hAnsi="Times New Roman" w:cs="Times New Roman"/>
          <w:sz w:val="24"/>
          <w:szCs w:val="24"/>
        </w:rPr>
        <w:t xml:space="preserve">in the total of </w:t>
      </w:r>
      <w:r w:rsidR="00A22E5F" w:rsidRPr="00A06100">
        <w:rPr>
          <w:rFonts w:ascii="Times New Roman" w:hAnsi="Times New Roman" w:cs="Times New Roman"/>
          <w:sz w:val="24"/>
          <w:szCs w:val="24"/>
        </w:rPr>
        <w:t>credit</w:t>
      </w:r>
      <w:r w:rsidRPr="00A06100">
        <w:rPr>
          <w:rFonts w:ascii="Times New Roman" w:hAnsi="Times New Roman" w:cs="Times New Roman"/>
          <w:sz w:val="24"/>
          <w:szCs w:val="24"/>
        </w:rPr>
        <w:t xml:space="preserve"> facilities </w:t>
      </w:r>
      <w:r w:rsidR="0028791E">
        <w:rPr>
          <w:rFonts w:ascii="Times New Roman" w:hAnsi="Times New Roman" w:cs="Times New Roman"/>
          <w:sz w:val="24"/>
          <w:szCs w:val="24"/>
        </w:rPr>
        <w:t xml:space="preserve">provided </w:t>
      </w:r>
      <w:r w:rsidRPr="00A06100">
        <w:rPr>
          <w:rFonts w:ascii="Times New Roman" w:hAnsi="Times New Roman" w:cs="Times New Roman"/>
          <w:sz w:val="24"/>
          <w:szCs w:val="24"/>
        </w:rPr>
        <w:t>during 201</w:t>
      </w:r>
      <w:r w:rsidR="00EC6D40" w:rsidRPr="00A06100">
        <w:rPr>
          <w:rFonts w:ascii="Times New Roman" w:hAnsi="Times New Roman" w:cs="Times New Roman"/>
          <w:sz w:val="24"/>
          <w:szCs w:val="24"/>
        </w:rPr>
        <w:t>2</w:t>
      </w:r>
      <w:r w:rsidRPr="00A06100">
        <w:rPr>
          <w:rFonts w:ascii="Times New Roman" w:hAnsi="Times New Roman" w:cs="Times New Roman"/>
          <w:sz w:val="24"/>
          <w:szCs w:val="24"/>
        </w:rPr>
        <w:t xml:space="preserve"> compared with 201</w:t>
      </w:r>
      <w:r w:rsidR="00EC6D40" w:rsidRPr="00A06100">
        <w:rPr>
          <w:rFonts w:ascii="Times New Roman" w:hAnsi="Times New Roman" w:cs="Times New Roman"/>
          <w:sz w:val="24"/>
          <w:szCs w:val="24"/>
        </w:rPr>
        <w:t>1</w:t>
      </w:r>
      <w:r w:rsidRPr="00A06100">
        <w:rPr>
          <w:rFonts w:ascii="Times New Roman" w:hAnsi="Times New Roman" w:cs="Times New Roman"/>
          <w:sz w:val="24"/>
          <w:szCs w:val="24"/>
        </w:rPr>
        <w:t xml:space="preserve">, including an increase in banking facilities to finance </w:t>
      </w:r>
      <w:r w:rsidR="0028791E">
        <w:rPr>
          <w:rFonts w:ascii="Times New Roman" w:hAnsi="Times New Roman" w:cs="Times New Roman"/>
          <w:sz w:val="24"/>
          <w:szCs w:val="24"/>
        </w:rPr>
        <w:t xml:space="preserve">the </w:t>
      </w:r>
      <w:r w:rsidRPr="00A06100">
        <w:rPr>
          <w:rFonts w:ascii="Times New Roman" w:hAnsi="Times New Roman" w:cs="Times New Roman"/>
          <w:sz w:val="24"/>
          <w:szCs w:val="24"/>
        </w:rPr>
        <w:t xml:space="preserve">purchase of cars and vehicles by </w:t>
      </w:r>
      <w:r w:rsidR="00EC6D40" w:rsidRPr="00A06100">
        <w:rPr>
          <w:rFonts w:ascii="Times New Roman" w:hAnsi="Times New Roman" w:cs="Times New Roman"/>
          <w:sz w:val="24"/>
          <w:szCs w:val="24"/>
        </w:rPr>
        <w:t>2.2</w:t>
      </w:r>
      <w:r w:rsidRPr="00A06100">
        <w:rPr>
          <w:rFonts w:ascii="Times New Roman" w:hAnsi="Times New Roman" w:cs="Times New Roman"/>
          <w:sz w:val="24"/>
          <w:szCs w:val="24"/>
        </w:rPr>
        <w:t xml:space="preserve">% to </w:t>
      </w:r>
      <w:r w:rsidR="000E0C2C" w:rsidRPr="00A06100">
        <w:rPr>
          <w:rFonts w:ascii="Times New Roman" w:hAnsi="Times New Roman" w:cs="Times New Roman"/>
          <w:sz w:val="24"/>
          <w:szCs w:val="24"/>
        </w:rPr>
        <w:t>USD</w:t>
      </w:r>
      <w:r w:rsidR="00EC6D40" w:rsidRPr="00A06100">
        <w:rPr>
          <w:rFonts w:ascii="Times New Roman" w:hAnsi="Times New Roman" w:cs="Times New Roman"/>
          <w:sz w:val="24"/>
          <w:szCs w:val="24"/>
        </w:rPr>
        <w:t>113.8</w:t>
      </w:r>
      <w:r w:rsidRPr="00A06100">
        <w:rPr>
          <w:rFonts w:ascii="Times New Roman" w:hAnsi="Times New Roman" w:cs="Times New Roman"/>
          <w:sz w:val="24"/>
          <w:szCs w:val="24"/>
        </w:rPr>
        <w:t xml:space="preserve"> million in 201</w:t>
      </w:r>
      <w:r w:rsidR="00EC6D40" w:rsidRPr="00A06100">
        <w:rPr>
          <w:rFonts w:ascii="Times New Roman" w:hAnsi="Times New Roman" w:cs="Times New Roman"/>
          <w:sz w:val="24"/>
          <w:szCs w:val="24"/>
        </w:rPr>
        <w:t>2</w:t>
      </w:r>
      <w:r w:rsidRPr="00A06100">
        <w:rPr>
          <w:rFonts w:ascii="Times New Roman" w:hAnsi="Times New Roman" w:cs="Times New Roman"/>
          <w:sz w:val="24"/>
          <w:szCs w:val="24"/>
        </w:rPr>
        <w:t xml:space="preserve"> compared with </w:t>
      </w:r>
      <w:r w:rsidR="000E0C2C" w:rsidRPr="00A06100">
        <w:rPr>
          <w:rFonts w:ascii="Times New Roman" w:hAnsi="Times New Roman" w:cs="Times New Roman"/>
          <w:sz w:val="24"/>
          <w:szCs w:val="24"/>
        </w:rPr>
        <w:t>USD</w:t>
      </w:r>
      <w:r w:rsidRPr="00A06100">
        <w:rPr>
          <w:rFonts w:ascii="Times New Roman" w:hAnsi="Times New Roman" w:cs="Times New Roman"/>
          <w:sz w:val="24"/>
          <w:szCs w:val="24"/>
        </w:rPr>
        <w:t xml:space="preserve"> </w:t>
      </w:r>
      <w:r w:rsidR="00EC6D40" w:rsidRPr="00A06100">
        <w:rPr>
          <w:rFonts w:ascii="Times New Roman" w:hAnsi="Times New Roman" w:cs="Times New Roman"/>
          <w:sz w:val="24"/>
          <w:szCs w:val="24"/>
        </w:rPr>
        <w:t>111.4</w:t>
      </w:r>
      <w:r w:rsidRPr="00A06100">
        <w:rPr>
          <w:rFonts w:ascii="Times New Roman" w:hAnsi="Times New Roman" w:cs="Times New Roman"/>
          <w:sz w:val="24"/>
          <w:szCs w:val="24"/>
        </w:rPr>
        <w:t xml:space="preserve"> million in </w:t>
      </w:r>
      <w:r w:rsidR="00EC6D40" w:rsidRPr="00A06100">
        <w:rPr>
          <w:rFonts w:ascii="Times New Roman" w:hAnsi="Times New Roman" w:cs="Times New Roman"/>
          <w:sz w:val="24"/>
          <w:szCs w:val="24"/>
        </w:rPr>
        <w:t>2011.</w:t>
      </w:r>
    </w:p>
    <w:p w:rsidR="00B4571F" w:rsidRPr="00A06100" w:rsidRDefault="00B4571F"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C67CF8" w:rsidRDefault="00C67CF8" w:rsidP="00B4571F">
      <w:pPr>
        <w:spacing w:after="0"/>
        <w:jc w:val="both"/>
        <w:rPr>
          <w:rFonts w:ascii="Times New Roman" w:hAnsi="Times New Roman" w:cs="Times New Roman"/>
          <w:sz w:val="24"/>
          <w:szCs w:val="24"/>
        </w:rPr>
      </w:pPr>
    </w:p>
    <w:p w:rsidR="00B4571F" w:rsidRPr="00A06100" w:rsidRDefault="00B4571F" w:rsidP="00B4571F">
      <w:pPr>
        <w:spacing w:after="0"/>
        <w:jc w:val="both"/>
        <w:rPr>
          <w:rFonts w:ascii="Times New Roman" w:hAnsi="Times New Roman" w:cs="Times New Roman"/>
          <w:b/>
          <w:bCs/>
          <w:sz w:val="24"/>
          <w:szCs w:val="24"/>
        </w:rPr>
      </w:pPr>
      <w:r w:rsidRPr="00A06100">
        <w:rPr>
          <w:rFonts w:ascii="Times New Roman" w:hAnsi="Times New Roman" w:cs="Times New Roman"/>
          <w:b/>
          <w:bCs/>
          <w:sz w:val="24"/>
          <w:szCs w:val="24"/>
        </w:rPr>
        <w:lastRenderedPageBreak/>
        <w:t xml:space="preserve">9 - Economic </w:t>
      </w:r>
      <w:r w:rsidR="0028791E">
        <w:rPr>
          <w:rFonts w:ascii="Times New Roman" w:hAnsi="Times New Roman" w:cs="Times New Roman"/>
          <w:b/>
          <w:bCs/>
          <w:sz w:val="24"/>
          <w:szCs w:val="24"/>
        </w:rPr>
        <w:t>A</w:t>
      </w:r>
      <w:r w:rsidRPr="00A06100">
        <w:rPr>
          <w:rFonts w:ascii="Times New Roman" w:hAnsi="Times New Roman" w:cs="Times New Roman"/>
          <w:b/>
          <w:bCs/>
          <w:sz w:val="24"/>
          <w:szCs w:val="24"/>
        </w:rPr>
        <w:t>ctivities</w:t>
      </w:r>
    </w:p>
    <w:p w:rsidR="00B4571F" w:rsidRPr="00A06100" w:rsidRDefault="00B4571F" w:rsidP="000959DF">
      <w:pPr>
        <w:spacing w:after="0"/>
        <w:jc w:val="both"/>
        <w:rPr>
          <w:rFonts w:ascii="Times New Roman" w:hAnsi="Times New Roman" w:cs="Times New Roman"/>
          <w:sz w:val="24"/>
          <w:szCs w:val="24"/>
        </w:rPr>
      </w:pPr>
      <w:r w:rsidRPr="00A06100">
        <w:rPr>
          <w:rFonts w:ascii="Times New Roman" w:hAnsi="Times New Roman" w:cs="Times New Roman"/>
          <w:sz w:val="24"/>
          <w:szCs w:val="24"/>
        </w:rPr>
        <w:br/>
      </w:r>
      <w:r w:rsidR="00703A61">
        <w:rPr>
          <w:rFonts w:ascii="Times New Roman" w:hAnsi="Times New Roman" w:cs="Times New Roman"/>
          <w:sz w:val="24"/>
          <w:szCs w:val="24"/>
        </w:rPr>
        <w:t xml:space="preserve">The </w:t>
      </w:r>
      <w:r w:rsidRPr="00A06100">
        <w:rPr>
          <w:rFonts w:ascii="Times New Roman" w:hAnsi="Times New Roman" w:cs="Times New Roman"/>
          <w:sz w:val="24"/>
          <w:szCs w:val="24"/>
        </w:rPr>
        <w:t xml:space="preserve">Palestinian economy is </w:t>
      </w:r>
      <w:r w:rsidR="00703A61">
        <w:rPr>
          <w:rFonts w:ascii="Times New Roman" w:hAnsi="Times New Roman" w:cs="Times New Roman"/>
          <w:sz w:val="24"/>
          <w:szCs w:val="24"/>
        </w:rPr>
        <w:t xml:space="preserve">structured </w:t>
      </w:r>
      <w:r w:rsidRPr="00A06100">
        <w:rPr>
          <w:rFonts w:ascii="Times New Roman" w:hAnsi="Times New Roman" w:cs="Times New Roman"/>
          <w:sz w:val="24"/>
          <w:szCs w:val="24"/>
        </w:rPr>
        <w:t>o</w:t>
      </w:r>
      <w:r w:rsidR="00703A61">
        <w:rPr>
          <w:rFonts w:ascii="Times New Roman" w:hAnsi="Times New Roman" w:cs="Times New Roman"/>
          <w:sz w:val="24"/>
          <w:szCs w:val="24"/>
        </w:rPr>
        <w:t>ver</w:t>
      </w:r>
      <w:r w:rsidRPr="00A06100">
        <w:rPr>
          <w:rFonts w:ascii="Times New Roman" w:hAnsi="Times New Roman" w:cs="Times New Roman"/>
          <w:sz w:val="24"/>
          <w:szCs w:val="24"/>
        </w:rPr>
        <w:t xml:space="preserve"> a set of economic activities. Table 10 shows the economic indicators for the main activities in the Palestinian economy during </w:t>
      </w:r>
      <w:r w:rsidR="000959DF" w:rsidRPr="00A06100">
        <w:rPr>
          <w:rFonts w:ascii="Times New Roman" w:hAnsi="Times New Roman" w:cs="Times New Roman"/>
          <w:sz w:val="24"/>
          <w:szCs w:val="24"/>
        </w:rPr>
        <w:t>2012</w:t>
      </w:r>
      <w:r w:rsidRPr="00A06100">
        <w:rPr>
          <w:rFonts w:ascii="Times New Roman" w:hAnsi="Times New Roman" w:cs="Times New Roman"/>
          <w:sz w:val="24"/>
          <w:szCs w:val="24"/>
        </w:rPr>
        <w:t>.</w:t>
      </w:r>
    </w:p>
    <w:p w:rsidR="00B4571F" w:rsidRPr="00A06100" w:rsidRDefault="00B4571F" w:rsidP="00B4571F">
      <w:pPr>
        <w:spacing w:after="0"/>
        <w:jc w:val="both"/>
        <w:rPr>
          <w:rFonts w:ascii="Times New Roman" w:hAnsi="Times New Roman" w:cs="Times New Roman"/>
          <w:sz w:val="24"/>
          <w:szCs w:val="24"/>
        </w:rPr>
      </w:pPr>
      <w:r w:rsidRPr="00A06100">
        <w:rPr>
          <w:rFonts w:ascii="Times New Roman" w:hAnsi="Times New Roman" w:cs="Times New Roman"/>
          <w:sz w:val="24"/>
          <w:szCs w:val="24"/>
        </w:rPr>
        <w:br/>
      </w:r>
    </w:p>
    <w:p w:rsidR="00B4571F" w:rsidRPr="00A06100" w:rsidRDefault="00B4571F" w:rsidP="00DF2E83">
      <w:pPr>
        <w:spacing w:after="0"/>
        <w:jc w:val="center"/>
        <w:rPr>
          <w:rFonts w:ascii="Times New Roman" w:hAnsi="Times New Roman" w:cs="Times New Roman"/>
          <w:b/>
          <w:bCs/>
        </w:rPr>
      </w:pPr>
      <w:r w:rsidRPr="00A06100">
        <w:rPr>
          <w:rFonts w:ascii="Times New Roman" w:hAnsi="Times New Roman" w:cs="Times New Roman"/>
          <w:b/>
          <w:bCs/>
        </w:rPr>
        <w:t xml:space="preserve">Table 10: Main economic activities </w:t>
      </w:r>
      <w:r w:rsidR="00F60570" w:rsidRPr="00A06100">
        <w:rPr>
          <w:rFonts w:ascii="Times New Roman" w:hAnsi="Times New Roman" w:cs="Times New Roman"/>
          <w:b/>
          <w:bCs/>
        </w:rPr>
        <w:t>by ma</w:t>
      </w:r>
      <w:r w:rsidR="00703A61">
        <w:rPr>
          <w:rFonts w:ascii="Times New Roman" w:hAnsi="Times New Roman" w:cs="Times New Roman"/>
          <w:b/>
          <w:bCs/>
        </w:rPr>
        <w:t>jor</w:t>
      </w:r>
      <w:r w:rsidRPr="00A06100">
        <w:rPr>
          <w:rFonts w:ascii="Times New Roman" w:hAnsi="Times New Roman" w:cs="Times New Roman"/>
          <w:b/>
          <w:bCs/>
        </w:rPr>
        <w:t xml:space="preserve"> characteristics in</w:t>
      </w:r>
      <w:r w:rsidR="00F60570" w:rsidRPr="00A06100">
        <w:rPr>
          <w:rFonts w:ascii="Times New Roman" w:hAnsi="Times New Roman" w:cs="Times New Roman"/>
          <w:b/>
          <w:bCs/>
        </w:rPr>
        <w:t xml:space="preserve"> </w:t>
      </w:r>
      <w:r w:rsidR="00F65557">
        <w:rPr>
          <w:rFonts w:ascii="Times New Roman" w:hAnsi="Times New Roman" w:cs="Times New Roman"/>
          <w:b/>
          <w:bCs/>
        </w:rPr>
        <w:t>Palestine</w:t>
      </w:r>
      <w:r w:rsidRPr="00A06100">
        <w:rPr>
          <w:rFonts w:ascii="Times New Roman" w:hAnsi="Times New Roman" w:cs="Times New Roman"/>
          <w:b/>
          <w:bCs/>
        </w:rPr>
        <w:t xml:space="preserve"> </w:t>
      </w:r>
      <w:r w:rsidR="00DF2E83" w:rsidRPr="00A06100">
        <w:rPr>
          <w:rFonts w:ascii="Times New Roman" w:hAnsi="Times New Roman" w:cs="Times New Roman"/>
          <w:b/>
          <w:bCs/>
        </w:rPr>
        <w:t>2012</w:t>
      </w:r>
    </w:p>
    <w:tbl>
      <w:tblPr>
        <w:tblW w:w="9158" w:type="dxa"/>
        <w:jc w:val="center"/>
        <w:tblInd w:w="-313" w:type="dxa"/>
        <w:tblBorders>
          <w:top w:val="single" w:sz="12" w:space="0" w:color="auto"/>
          <w:bottom w:val="single" w:sz="12" w:space="0" w:color="auto"/>
        </w:tblBorders>
        <w:tblLook w:val="04A0"/>
      </w:tblPr>
      <w:tblGrid>
        <w:gridCol w:w="2185"/>
        <w:gridCol w:w="1206"/>
        <w:gridCol w:w="1500"/>
        <w:gridCol w:w="851"/>
        <w:gridCol w:w="972"/>
        <w:gridCol w:w="1087"/>
        <w:gridCol w:w="1357"/>
      </w:tblGrid>
      <w:tr w:rsidR="00B4571F" w:rsidRPr="00A06100" w:rsidTr="00186D70">
        <w:trPr>
          <w:trHeight w:hRule="exact" w:val="391"/>
          <w:jc w:val="center"/>
        </w:trPr>
        <w:tc>
          <w:tcPr>
            <w:tcW w:w="2185" w:type="dxa"/>
            <w:tcBorders>
              <w:top w:val="single" w:sz="12" w:space="0" w:color="auto"/>
              <w:bottom w:val="single" w:sz="12" w:space="0" w:color="auto"/>
            </w:tcBorders>
            <w:vAlign w:val="center"/>
          </w:tcPr>
          <w:p w:rsidR="00B4571F" w:rsidRPr="00A06100" w:rsidRDefault="00B4571F" w:rsidP="00186D70">
            <w:pPr>
              <w:pStyle w:val="BodyText3"/>
              <w:ind w:left="15" w:right="-147"/>
              <w:jc w:val="center"/>
              <w:rPr>
                <w:rFonts w:ascii="Arial" w:hAnsi="Arial" w:cs="Arial"/>
                <w:sz w:val="18"/>
                <w:szCs w:val="18"/>
              </w:rPr>
            </w:pPr>
          </w:p>
        </w:tc>
        <w:tc>
          <w:tcPr>
            <w:tcW w:w="1206" w:type="dxa"/>
            <w:tcBorders>
              <w:top w:val="single" w:sz="12" w:space="0" w:color="auto"/>
              <w:bottom w:val="single" w:sz="12" w:space="0" w:color="auto"/>
            </w:tcBorders>
            <w:vAlign w:val="center"/>
          </w:tcPr>
          <w:p w:rsidR="00B4571F" w:rsidRPr="00A06100" w:rsidRDefault="00B4571F" w:rsidP="00186D70">
            <w:pPr>
              <w:pStyle w:val="BodyText3"/>
              <w:jc w:val="center"/>
              <w:rPr>
                <w:rFonts w:ascii="Arial" w:hAnsi="Arial" w:cs="Arial"/>
                <w:b/>
                <w:bCs/>
                <w:sz w:val="18"/>
                <w:szCs w:val="18"/>
              </w:rPr>
            </w:pPr>
            <w:r w:rsidRPr="00A06100">
              <w:rPr>
                <w:rFonts w:ascii="Arial" w:hAnsi="Arial" w:cs="Arial"/>
                <w:b/>
                <w:bCs/>
                <w:sz w:val="18"/>
                <w:szCs w:val="18"/>
              </w:rPr>
              <w:t>Agriculture</w:t>
            </w:r>
          </w:p>
        </w:tc>
        <w:tc>
          <w:tcPr>
            <w:tcW w:w="1500" w:type="dxa"/>
            <w:tcBorders>
              <w:top w:val="single" w:sz="12" w:space="0" w:color="auto"/>
              <w:bottom w:val="single" w:sz="12" w:space="0" w:color="auto"/>
            </w:tcBorders>
            <w:vAlign w:val="center"/>
          </w:tcPr>
          <w:p w:rsidR="00B4571F" w:rsidRPr="00A06100" w:rsidRDefault="00B4571F" w:rsidP="00186D70">
            <w:pPr>
              <w:pStyle w:val="BodyText3"/>
              <w:jc w:val="center"/>
              <w:rPr>
                <w:rFonts w:ascii="Arial" w:hAnsi="Arial" w:cs="Arial"/>
                <w:b/>
                <w:bCs/>
                <w:sz w:val="18"/>
                <w:szCs w:val="18"/>
              </w:rPr>
            </w:pPr>
            <w:r w:rsidRPr="00A06100">
              <w:rPr>
                <w:rFonts w:ascii="Arial" w:hAnsi="Arial" w:cs="Arial"/>
                <w:b/>
                <w:bCs/>
                <w:sz w:val="18"/>
                <w:szCs w:val="18"/>
              </w:rPr>
              <w:t>Manufacturing</w:t>
            </w:r>
          </w:p>
        </w:tc>
        <w:tc>
          <w:tcPr>
            <w:tcW w:w="851" w:type="dxa"/>
            <w:tcBorders>
              <w:top w:val="single" w:sz="12" w:space="0" w:color="auto"/>
              <w:bottom w:val="single" w:sz="12" w:space="0" w:color="auto"/>
            </w:tcBorders>
            <w:vAlign w:val="center"/>
          </w:tcPr>
          <w:p w:rsidR="00B4571F" w:rsidRPr="00A06100" w:rsidRDefault="00B4571F" w:rsidP="00186D70">
            <w:pPr>
              <w:pStyle w:val="BodyText3"/>
              <w:jc w:val="center"/>
              <w:rPr>
                <w:rFonts w:ascii="Arial" w:hAnsi="Arial" w:cs="Arial"/>
                <w:b/>
                <w:bCs/>
                <w:sz w:val="18"/>
                <w:szCs w:val="18"/>
              </w:rPr>
            </w:pPr>
            <w:r w:rsidRPr="00A06100">
              <w:rPr>
                <w:rFonts w:ascii="Arial" w:hAnsi="Arial" w:cs="Arial"/>
                <w:b/>
                <w:bCs/>
                <w:sz w:val="18"/>
                <w:szCs w:val="18"/>
              </w:rPr>
              <w:t>Trade</w:t>
            </w:r>
          </w:p>
        </w:tc>
        <w:tc>
          <w:tcPr>
            <w:tcW w:w="972" w:type="dxa"/>
            <w:tcBorders>
              <w:top w:val="single" w:sz="12" w:space="0" w:color="auto"/>
              <w:bottom w:val="single" w:sz="12" w:space="0" w:color="auto"/>
            </w:tcBorders>
            <w:vAlign w:val="center"/>
          </w:tcPr>
          <w:p w:rsidR="00B4571F" w:rsidRPr="00A06100" w:rsidRDefault="00B4571F" w:rsidP="00186D70">
            <w:pPr>
              <w:pStyle w:val="BodyText3"/>
              <w:jc w:val="center"/>
              <w:rPr>
                <w:rFonts w:ascii="Arial" w:hAnsi="Arial" w:cs="Arial"/>
                <w:b/>
                <w:bCs/>
                <w:sz w:val="18"/>
                <w:szCs w:val="18"/>
              </w:rPr>
            </w:pPr>
            <w:r w:rsidRPr="00A06100">
              <w:rPr>
                <w:rFonts w:ascii="Arial" w:hAnsi="Arial" w:cs="Arial"/>
                <w:b/>
                <w:bCs/>
                <w:sz w:val="18"/>
                <w:szCs w:val="18"/>
              </w:rPr>
              <w:t>Services</w:t>
            </w:r>
          </w:p>
        </w:tc>
        <w:tc>
          <w:tcPr>
            <w:tcW w:w="1087" w:type="dxa"/>
            <w:tcBorders>
              <w:top w:val="single" w:sz="12" w:space="0" w:color="auto"/>
              <w:bottom w:val="single" w:sz="12" w:space="0" w:color="auto"/>
            </w:tcBorders>
            <w:vAlign w:val="center"/>
          </w:tcPr>
          <w:p w:rsidR="00B4571F" w:rsidRPr="00A06100" w:rsidRDefault="00B4571F" w:rsidP="00186D70">
            <w:pPr>
              <w:pStyle w:val="BodyText3"/>
              <w:jc w:val="center"/>
              <w:rPr>
                <w:rFonts w:ascii="Arial" w:hAnsi="Arial" w:cs="Arial"/>
                <w:b/>
                <w:bCs/>
                <w:sz w:val="18"/>
                <w:szCs w:val="18"/>
              </w:rPr>
            </w:pPr>
            <w:r w:rsidRPr="00A06100">
              <w:rPr>
                <w:rFonts w:ascii="Arial" w:hAnsi="Arial" w:cs="Arial"/>
                <w:b/>
                <w:bCs/>
                <w:sz w:val="18"/>
                <w:szCs w:val="18"/>
              </w:rPr>
              <w:t>Transport</w:t>
            </w:r>
          </w:p>
        </w:tc>
        <w:tc>
          <w:tcPr>
            <w:tcW w:w="1357" w:type="dxa"/>
            <w:tcBorders>
              <w:top w:val="single" w:sz="12" w:space="0" w:color="auto"/>
              <w:bottom w:val="single" w:sz="12" w:space="0" w:color="auto"/>
            </w:tcBorders>
            <w:vAlign w:val="center"/>
          </w:tcPr>
          <w:p w:rsidR="00B4571F" w:rsidRPr="00A06100" w:rsidRDefault="00B4571F" w:rsidP="00186D70">
            <w:pPr>
              <w:pStyle w:val="BodyText3"/>
              <w:jc w:val="center"/>
              <w:rPr>
                <w:rFonts w:ascii="Arial" w:hAnsi="Arial" w:cs="Arial"/>
                <w:b/>
                <w:bCs/>
                <w:sz w:val="18"/>
                <w:szCs w:val="18"/>
              </w:rPr>
            </w:pPr>
            <w:r w:rsidRPr="00A06100">
              <w:rPr>
                <w:rFonts w:ascii="Arial" w:hAnsi="Arial" w:cs="Arial"/>
                <w:b/>
                <w:bCs/>
                <w:sz w:val="18"/>
                <w:szCs w:val="18"/>
              </w:rPr>
              <w:t>Construction</w:t>
            </w:r>
          </w:p>
        </w:tc>
      </w:tr>
      <w:tr w:rsidR="00DF2E83" w:rsidRPr="00A06100" w:rsidTr="00E777BF">
        <w:trPr>
          <w:trHeight w:hRule="exact" w:val="391"/>
          <w:jc w:val="center"/>
        </w:trPr>
        <w:tc>
          <w:tcPr>
            <w:tcW w:w="2185" w:type="dxa"/>
            <w:tcBorders>
              <w:top w:val="single" w:sz="12" w:space="0" w:color="auto"/>
            </w:tcBorders>
            <w:vAlign w:val="center"/>
          </w:tcPr>
          <w:p w:rsidR="00DF2E83" w:rsidRPr="00A06100" w:rsidRDefault="00DF2E83" w:rsidP="00186D70">
            <w:pPr>
              <w:pStyle w:val="BodyText3"/>
              <w:jc w:val="left"/>
              <w:rPr>
                <w:rFonts w:ascii="Arial" w:hAnsi="Arial" w:cs="Arial"/>
                <w:sz w:val="18"/>
                <w:szCs w:val="18"/>
              </w:rPr>
            </w:pPr>
            <w:r w:rsidRPr="00A06100">
              <w:rPr>
                <w:rFonts w:ascii="Arial" w:hAnsi="Arial" w:cs="Arial"/>
                <w:sz w:val="18"/>
                <w:szCs w:val="18"/>
              </w:rPr>
              <w:t>Contribution to GDP (%)</w:t>
            </w:r>
          </w:p>
        </w:tc>
        <w:tc>
          <w:tcPr>
            <w:tcW w:w="1206" w:type="dxa"/>
            <w:tcBorders>
              <w:top w:val="single" w:sz="12" w:space="0" w:color="auto"/>
            </w:tcBorders>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4.9</w:t>
            </w:r>
          </w:p>
        </w:tc>
        <w:tc>
          <w:tcPr>
            <w:tcW w:w="1500" w:type="dxa"/>
            <w:tcBorders>
              <w:top w:val="single" w:sz="12" w:space="0" w:color="auto"/>
            </w:tcBorders>
            <w:vAlign w:val="center"/>
          </w:tcPr>
          <w:p w:rsidR="00DF2E83" w:rsidRPr="00E777BF" w:rsidRDefault="00DF2E83" w:rsidP="00BB03F8">
            <w:pPr>
              <w:keepNext/>
              <w:keepLines/>
              <w:jc w:val="right"/>
              <w:rPr>
                <w:rFonts w:ascii="Arial" w:hAnsi="Arial" w:cs="Arial"/>
                <w:color w:val="FF0000"/>
                <w:sz w:val="18"/>
                <w:szCs w:val="18"/>
              </w:rPr>
            </w:pPr>
            <w:r w:rsidRPr="00A06100">
              <w:rPr>
                <w:rFonts w:ascii="Arial" w:hAnsi="Arial" w:cs="Arial"/>
                <w:sz w:val="18"/>
                <w:szCs w:val="18"/>
              </w:rPr>
              <w:t>11.9</w:t>
            </w:r>
          </w:p>
        </w:tc>
        <w:tc>
          <w:tcPr>
            <w:tcW w:w="851" w:type="dxa"/>
            <w:tcBorders>
              <w:top w:val="single" w:sz="12" w:space="0" w:color="auto"/>
            </w:tcBorders>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14.0</w:t>
            </w:r>
          </w:p>
        </w:tc>
        <w:tc>
          <w:tcPr>
            <w:tcW w:w="972" w:type="dxa"/>
            <w:tcBorders>
              <w:top w:val="single" w:sz="12" w:space="0" w:color="auto"/>
            </w:tcBorders>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20.1</w:t>
            </w:r>
          </w:p>
        </w:tc>
        <w:tc>
          <w:tcPr>
            <w:tcW w:w="1087" w:type="dxa"/>
            <w:tcBorders>
              <w:top w:val="single" w:sz="12" w:space="0" w:color="auto"/>
            </w:tcBorders>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1.8</w:t>
            </w:r>
          </w:p>
        </w:tc>
        <w:tc>
          <w:tcPr>
            <w:tcW w:w="1357" w:type="dxa"/>
            <w:tcBorders>
              <w:top w:val="single" w:sz="12" w:space="0" w:color="auto"/>
            </w:tcBorders>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14.1</w:t>
            </w:r>
          </w:p>
        </w:tc>
      </w:tr>
      <w:tr w:rsidR="00DF2E83" w:rsidRPr="00A06100" w:rsidTr="00E777BF">
        <w:trPr>
          <w:trHeight w:hRule="exact" w:val="391"/>
          <w:jc w:val="center"/>
        </w:trPr>
        <w:tc>
          <w:tcPr>
            <w:tcW w:w="2185" w:type="dxa"/>
            <w:vAlign w:val="center"/>
          </w:tcPr>
          <w:p w:rsidR="00DF2E83" w:rsidRPr="00A06100" w:rsidRDefault="00DF2E83" w:rsidP="00186D70">
            <w:pPr>
              <w:pStyle w:val="BodyText3"/>
              <w:jc w:val="left"/>
              <w:rPr>
                <w:rFonts w:ascii="Arial" w:hAnsi="Arial" w:cs="Arial"/>
                <w:sz w:val="18"/>
                <w:szCs w:val="18"/>
              </w:rPr>
            </w:pPr>
            <w:r w:rsidRPr="00A06100">
              <w:rPr>
                <w:rFonts w:ascii="Arial" w:hAnsi="Arial" w:cs="Arial"/>
                <w:sz w:val="18"/>
                <w:szCs w:val="18"/>
              </w:rPr>
              <w:t>Value added (Million)</w:t>
            </w:r>
          </w:p>
        </w:tc>
        <w:tc>
          <w:tcPr>
            <w:tcW w:w="1206" w:type="dxa"/>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332.6</w:t>
            </w:r>
          </w:p>
        </w:tc>
        <w:tc>
          <w:tcPr>
            <w:tcW w:w="1500" w:type="dxa"/>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810.5</w:t>
            </w:r>
          </w:p>
        </w:tc>
        <w:tc>
          <w:tcPr>
            <w:tcW w:w="851" w:type="dxa"/>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950.8</w:t>
            </w:r>
          </w:p>
        </w:tc>
        <w:tc>
          <w:tcPr>
            <w:tcW w:w="972" w:type="dxa"/>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1,365.6</w:t>
            </w:r>
          </w:p>
        </w:tc>
        <w:tc>
          <w:tcPr>
            <w:tcW w:w="1087" w:type="dxa"/>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125.1</w:t>
            </w:r>
          </w:p>
        </w:tc>
        <w:tc>
          <w:tcPr>
            <w:tcW w:w="1357" w:type="dxa"/>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sz w:val="18"/>
                <w:szCs w:val="18"/>
              </w:rPr>
              <w:t>955.8</w:t>
            </w:r>
          </w:p>
        </w:tc>
      </w:tr>
      <w:tr w:rsidR="006C5DB7" w:rsidRPr="00A06100" w:rsidTr="00E777BF">
        <w:trPr>
          <w:trHeight w:hRule="exact" w:val="439"/>
          <w:jc w:val="center"/>
        </w:trPr>
        <w:tc>
          <w:tcPr>
            <w:tcW w:w="2185" w:type="dxa"/>
            <w:vAlign w:val="center"/>
          </w:tcPr>
          <w:p w:rsidR="006C5DB7" w:rsidRPr="00A06100" w:rsidRDefault="006C5DB7" w:rsidP="006D7E41">
            <w:pPr>
              <w:pStyle w:val="BodyText3"/>
              <w:jc w:val="left"/>
              <w:rPr>
                <w:rFonts w:ascii="Arial" w:hAnsi="Arial" w:cs="Arial"/>
                <w:sz w:val="18"/>
                <w:szCs w:val="18"/>
              </w:rPr>
            </w:pPr>
            <w:r w:rsidRPr="00A06100">
              <w:rPr>
                <w:rFonts w:ascii="Arial" w:hAnsi="Arial" w:cs="Arial"/>
                <w:sz w:val="18"/>
                <w:szCs w:val="18"/>
              </w:rPr>
              <w:t>Productivity rate</w:t>
            </w:r>
            <w:r w:rsidR="00703A61">
              <w:rPr>
                <w:rFonts w:ascii="Arial" w:hAnsi="Arial" w:cs="Arial"/>
                <w:sz w:val="18"/>
                <w:szCs w:val="18"/>
              </w:rPr>
              <w:t xml:space="preserve"> </w:t>
            </w:r>
            <w:r w:rsidRPr="00A06100">
              <w:rPr>
                <w:rFonts w:ascii="Arial" w:hAnsi="Arial" w:cs="Arial"/>
                <w:sz w:val="18"/>
                <w:szCs w:val="18"/>
              </w:rPr>
              <w:t>(Dollar</w:t>
            </w:r>
            <w:r w:rsidR="006D7E41">
              <w:rPr>
                <w:rFonts w:ascii="Arial" w:hAnsi="Arial" w:cs="Arial"/>
                <w:sz w:val="18"/>
                <w:szCs w:val="18"/>
              </w:rPr>
              <w:t>/ worker</w:t>
            </w:r>
            <w:r w:rsidRPr="00A06100">
              <w:rPr>
                <w:rFonts w:ascii="Arial" w:hAnsi="Arial" w:cs="Arial"/>
                <w:sz w:val="18"/>
                <w:szCs w:val="18"/>
              </w:rPr>
              <w:t>)</w:t>
            </w:r>
          </w:p>
        </w:tc>
        <w:tc>
          <w:tcPr>
            <w:tcW w:w="1206" w:type="dxa"/>
            <w:vAlign w:val="center"/>
          </w:tcPr>
          <w:p w:rsidR="006C5DB7" w:rsidRPr="00551558" w:rsidRDefault="006C5DB7" w:rsidP="00BB03F8">
            <w:pPr>
              <w:keepNext/>
              <w:keepLines/>
              <w:jc w:val="right"/>
              <w:rPr>
                <w:rFonts w:ascii="Arial" w:hAnsi="Arial" w:cs="Arial"/>
                <w:sz w:val="18"/>
                <w:szCs w:val="18"/>
              </w:rPr>
            </w:pPr>
            <w:r w:rsidRPr="00551558">
              <w:rPr>
                <w:rFonts w:ascii="Arial" w:hAnsi="Arial" w:cs="Arial"/>
                <w:sz w:val="18"/>
                <w:szCs w:val="18"/>
              </w:rPr>
              <w:t>3,</w:t>
            </w:r>
            <w:r>
              <w:rPr>
                <w:rFonts w:ascii="Arial" w:hAnsi="Arial" w:cs="Arial" w:hint="cs"/>
                <w:sz w:val="18"/>
                <w:szCs w:val="18"/>
                <w:rtl/>
              </w:rPr>
              <w:t>650.9</w:t>
            </w:r>
          </w:p>
        </w:tc>
        <w:tc>
          <w:tcPr>
            <w:tcW w:w="1500" w:type="dxa"/>
            <w:vAlign w:val="center"/>
          </w:tcPr>
          <w:p w:rsidR="006C5DB7" w:rsidRPr="00551558" w:rsidRDefault="006C5DB7" w:rsidP="00BB03F8">
            <w:pPr>
              <w:keepNext/>
              <w:keepLines/>
              <w:jc w:val="right"/>
              <w:rPr>
                <w:rFonts w:ascii="Arial" w:hAnsi="Arial" w:cs="Arial"/>
                <w:sz w:val="18"/>
                <w:szCs w:val="18"/>
              </w:rPr>
            </w:pPr>
            <w:r w:rsidRPr="00551558">
              <w:rPr>
                <w:rFonts w:ascii="Arial" w:hAnsi="Arial" w:cs="Arial"/>
                <w:sz w:val="18"/>
                <w:szCs w:val="18"/>
              </w:rPr>
              <w:t>8,</w:t>
            </w:r>
            <w:r>
              <w:rPr>
                <w:rFonts w:ascii="Arial" w:hAnsi="Arial" w:cs="Arial"/>
                <w:sz w:val="18"/>
                <w:szCs w:val="18"/>
              </w:rPr>
              <w:t>781.1</w:t>
            </w:r>
          </w:p>
        </w:tc>
        <w:tc>
          <w:tcPr>
            <w:tcW w:w="851" w:type="dxa"/>
            <w:vAlign w:val="center"/>
          </w:tcPr>
          <w:p w:rsidR="006C5DB7" w:rsidRPr="00551558" w:rsidRDefault="006C5DB7" w:rsidP="00BB03F8">
            <w:pPr>
              <w:keepNext/>
              <w:keepLines/>
              <w:jc w:val="right"/>
              <w:rPr>
                <w:rFonts w:ascii="Arial" w:hAnsi="Arial" w:cs="Arial"/>
                <w:sz w:val="18"/>
                <w:szCs w:val="18"/>
              </w:rPr>
            </w:pPr>
            <w:r w:rsidRPr="00551558">
              <w:rPr>
                <w:rFonts w:ascii="Arial" w:hAnsi="Arial" w:cs="Arial"/>
                <w:sz w:val="18"/>
                <w:szCs w:val="18"/>
              </w:rPr>
              <w:t>6,</w:t>
            </w:r>
            <w:r>
              <w:rPr>
                <w:rFonts w:ascii="Arial" w:hAnsi="Arial" w:cs="Arial"/>
                <w:sz w:val="18"/>
                <w:szCs w:val="18"/>
              </w:rPr>
              <w:t>1</w:t>
            </w:r>
            <w:r w:rsidRPr="00551558">
              <w:rPr>
                <w:rFonts w:ascii="Arial" w:hAnsi="Arial" w:cs="Arial"/>
                <w:sz w:val="18"/>
                <w:szCs w:val="18"/>
              </w:rPr>
              <w:t>14.</w:t>
            </w:r>
            <w:r>
              <w:rPr>
                <w:rFonts w:ascii="Arial" w:hAnsi="Arial" w:cs="Arial"/>
                <w:sz w:val="18"/>
                <w:szCs w:val="18"/>
              </w:rPr>
              <w:t>4</w:t>
            </w:r>
          </w:p>
        </w:tc>
        <w:tc>
          <w:tcPr>
            <w:tcW w:w="972" w:type="dxa"/>
            <w:vAlign w:val="center"/>
          </w:tcPr>
          <w:p w:rsidR="006C5DB7" w:rsidRPr="00551558" w:rsidRDefault="006C5DB7" w:rsidP="00BB03F8">
            <w:pPr>
              <w:keepNext/>
              <w:keepLines/>
              <w:jc w:val="right"/>
              <w:rPr>
                <w:rFonts w:ascii="Arial" w:hAnsi="Arial" w:cs="Arial"/>
                <w:sz w:val="18"/>
                <w:szCs w:val="18"/>
              </w:rPr>
            </w:pPr>
            <w:r w:rsidRPr="00551558">
              <w:rPr>
                <w:rFonts w:ascii="Arial" w:hAnsi="Arial" w:cs="Arial"/>
                <w:sz w:val="18"/>
                <w:szCs w:val="18"/>
              </w:rPr>
              <w:t>4,5</w:t>
            </w:r>
            <w:r>
              <w:rPr>
                <w:rFonts w:ascii="Arial" w:hAnsi="Arial" w:cs="Arial"/>
                <w:sz w:val="18"/>
                <w:szCs w:val="18"/>
              </w:rPr>
              <w:t>1</w:t>
            </w:r>
            <w:r w:rsidRPr="00551558">
              <w:rPr>
                <w:rFonts w:ascii="Arial" w:hAnsi="Arial" w:cs="Arial"/>
                <w:sz w:val="18"/>
                <w:szCs w:val="18"/>
              </w:rPr>
              <w:t>8.</w:t>
            </w:r>
            <w:r>
              <w:rPr>
                <w:rFonts w:ascii="Arial" w:hAnsi="Arial" w:cs="Arial"/>
                <w:sz w:val="18"/>
                <w:szCs w:val="18"/>
              </w:rPr>
              <w:t>8</w:t>
            </w:r>
          </w:p>
        </w:tc>
        <w:tc>
          <w:tcPr>
            <w:tcW w:w="1087" w:type="dxa"/>
            <w:vAlign w:val="center"/>
          </w:tcPr>
          <w:p w:rsidR="006C5DB7" w:rsidRPr="00551558" w:rsidRDefault="006C5DB7" w:rsidP="00BB03F8">
            <w:pPr>
              <w:keepNext/>
              <w:keepLines/>
              <w:jc w:val="right"/>
              <w:rPr>
                <w:rFonts w:ascii="Arial" w:hAnsi="Arial" w:cs="Arial"/>
                <w:sz w:val="18"/>
                <w:szCs w:val="18"/>
              </w:rPr>
            </w:pPr>
            <w:r w:rsidRPr="00551558">
              <w:rPr>
                <w:rFonts w:ascii="Arial" w:hAnsi="Arial" w:cs="Arial"/>
                <w:sz w:val="18"/>
                <w:szCs w:val="18"/>
              </w:rPr>
              <w:t>4,811.5</w:t>
            </w:r>
          </w:p>
        </w:tc>
        <w:tc>
          <w:tcPr>
            <w:tcW w:w="1357" w:type="dxa"/>
            <w:vAlign w:val="center"/>
          </w:tcPr>
          <w:p w:rsidR="006C5DB7" w:rsidRPr="00551558" w:rsidRDefault="006C5DB7" w:rsidP="00BB03F8">
            <w:pPr>
              <w:keepNext/>
              <w:keepLines/>
              <w:jc w:val="right"/>
              <w:rPr>
                <w:rFonts w:ascii="Arial" w:hAnsi="Arial" w:cs="Arial"/>
                <w:sz w:val="18"/>
                <w:szCs w:val="18"/>
              </w:rPr>
            </w:pPr>
            <w:r w:rsidRPr="00551558">
              <w:rPr>
                <w:rFonts w:ascii="Arial" w:hAnsi="Arial" w:cs="Arial"/>
                <w:sz w:val="18"/>
                <w:szCs w:val="18"/>
              </w:rPr>
              <w:t>12,</w:t>
            </w:r>
            <w:r>
              <w:rPr>
                <w:rFonts w:ascii="Arial" w:hAnsi="Arial" w:cs="Arial"/>
                <w:sz w:val="18"/>
                <w:szCs w:val="18"/>
              </w:rPr>
              <w:t>751.6</w:t>
            </w:r>
          </w:p>
        </w:tc>
      </w:tr>
      <w:tr w:rsidR="00DF2E83" w:rsidRPr="00A06100" w:rsidTr="00E777BF">
        <w:trPr>
          <w:trHeight w:hRule="exact" w:val="391"/>
          <w:jc w:val="center"/>
        </w:trPr>
        <w:tc>
          <w:tcPr>
            <w:tcW w:w="2185" w:type="dxa"/>
            <w:vAlign w:val="center"/>
          </w:tcPr>
          <w:p w:rsidR="00DF2E83" w:rsidRPr="00A06100" w:rsidRDefault="00DF2E83" w:rsidP="00186D70">
            <w:pPr>
              <w:pStyle w:val="BodyText3"/>
              <w:jc w:val="left"/>
              <w:rPr>
                <w:rFonts w:ascii="Arial" w:hAnsi="Arial" w:cs="Arial"/>
                <w:sz w:val="18"/>
                <w:szCs w:val="18"/>
              </w:rPr>
            </w:pPr>
            <w:r w:rsidRPr="00A06100">
              <w:rPr>
                <w:rFonts w:ascii="Arial" w:hAnsi="Arial" w:cs="Arial"/>
                <w:sz w:val="18"/>
                <w:szCs w:val="18"/>
              </w:rPr>
              <w:t>Workers (Thousands*)</w:t>
            </w:r>
          </w:p>
        </w:tc>
        <w:tc>
          <w:tcPr>
            <w:tcW w:w="1206" w:type="dxa"/>
            <w:vAlign w:val="center"/>
          </w:tcPr>
          <w:p w:rsidR="00DF2E83" w:rsidRPr="00A06100" w:rsidRDefault="000E59A3" w:rsidP="00BB03F8">
            <w:pPr>
              <w:keepNext/>
              <w:keepLines/>
              <w:jc w:val="right"/>
              <w:rPr>
                <w:rFonts w:ascii="Arial" w:hAnsi="Arial" w:cs="Arial"/>
                <w:sz w:val="18"/>
                <w:szCs w:val="18"/>
              </w:rPr>
            </w:pPr>
            <w:r>
              <w:rPr>
                <w:rFonts w:ascii="Arial" w:hAnsi="Arial" w:cs="Arial"/>
                <w:sz w:val="18"/>
                <w:szCs w:val="18"/>
              </w:rPr>
              <w:t>91</w:t>
            </w:r>
          </w:p>
        </w:tc>
        <w:tc>
          <w:tcPr>
            <w:tcW w:w="1500" w:type="dxa"/>
            <w:vAlign w:val="center"/>
          </w:tcPr>
          <w:p w:rsidR="00DF2E83" w:rsidRPr="00A06100" w:rsidRDefault="000E59A3" w:rsidP="00BB03F8">
            <w:pPr>
              <w:keepNext/>
              <w:keepLines/>
              <w:jc w:val="right"/>
              <w:rPr>
                <w:rFonts w:ascii="Arial" w:hAnsi="Arial" w:cs="Arial"/>
                <w:sz w:val="18"/>
                <w:szCs w:val="18"/>
                <w:rtl/>
              </w:rPr>
            </w:pPr>
            <w:r>
              <w:rPr>
                <w:rFonts w:ascii="Arial" w:hAnsi="Arial" w:cs="Arial"/>
                <w:sz w:val="18"/>
                <w:szCs w:val="18"/>
              </w:rPr>
              <w:t>92</w:t>
            </w:r>
          </w:p>
        </w:tc>
        <w:tc>
          <w:tcPr>
            <w:tcW w:w="851" w:type="dxa"/>
            <w:vAlign w:val="center"/>
          </w:tcPr>
          <w:p w:rsidR="00DF2E83" w:rsidRPr="00A06100" w:rsidRDefault="000E59A3" w:rsidP="00BB03F8">
            <w:pPr>
              <w:keepNext/>
              <w:keepLines/>
              <w:jc w:val="right"/>
              <w:rPr>
                <w:rFonts w:ascii="Arial" w:hAnsi="Arial" w:cs="Arial"/>
                <w:sz w:val="18"/>
                <w:szCs w:val="18"/>
              </w:rPr>
            </w:pPr>
            <w:r>
              <w:rPr>
                <w:rFonts w:ascii="Arial" w:hAnsi="Arial" w:cs="Arial"/>
                <w:sz w:val="18"/>
                <w:szCs w:val="18"/>
              </w:rPr>
              <w:t>156</w:t>
            </w:r>
          </w:p>
        </w:tc>
        <w:tc>
          <w:tcPr>
            <w:tcW w:w="972" w:type="dxa"/>
            <w:vAlign w:val="center"/>
          </w:tcPr>
          <w:p w:rsidR="00DF2E83" w:rsidRPr="00A06100" w:rsidRDefault="000E59A3" w:rsidP="00BB03F8">
            <w:pPr>
              <w:keepNext/>
              <w:keepLines/>
              <w:jc w:val="right"/>
              <w:rPr>
                <w:rFonts w:ascii="Arial" w:hAnsi="Arial" w:cs="Arial"/>
                <w:sz w:val="18"/>
                <w:szCs w:val="18"/>
              </w:rPr>
            </w:pPr>
            <w:r>
              <w:rPr>
                <w:rFonts w:ascii="Arial" w:hAnsi="Arial" w:cs="Arial"/>
                <w:sz w:val="18"/>
                <w:szCs w:val="18"/>
              </w:rPr>
              <w:t>302</w:t>
            </w:r>
          </w:p>
        </w:tc>
        <w:tc>
          <w:tcPr>
            <w:tcW w:w="1087" w:type="dxa"/>
            <w:vAlign w:val="center"/>
          </w:tcPr>
          <w:p w:rsidR="00DF2E83" w:rsidRPr="00A06100" w:rsidRDefault="00DF2E83" w:rsidP="00BB03F8">
            <w:pPr>
              <w:keepNext/>
              <w:keepLines/>
              <w:jc w:val="right"/>
              <w:rPr>
                <w:rFonts w:ascii="Arial" w:hAnsi="Arial" w:cs="Arial"/>
                <w:sz w:val="18"/>
                <w:szCs w:val="18"/>
                <w:rtl/>
              </w:rPr>
            </w:pPr>
            <w:r w:rsidRPr="00A06100">
              <w:rPr>
                <w:rFonts w:ascii="Arial" w:hAnsi="Arial" w:cs="Arial" w:hint="cs"/>
                <w:sz w:val="18"/>
                <w:szCs w:val="18"/>
                <w:rtl/>
              </w:rPr>
              <w:t>26</w:t>
            </w:r>
          </w:p>
        </w:tc>
        <w:tc>
          <w:tcPr>
            <w:tcW w:w="1357" w:type="dxa"/>
            <w:vAlign w:val="center"/>
          </w:tcPr>
          <w:p w:rsidR="00DF2E83" w:rsidRPr="00A06100" w:rsidRDefault="000E59A3" w:rsidP="00BB03F8">
            <w:pPr>
              <w:keepNext/>
              <w:keepLines/>
              <w:jc w:val="right"/>
              <w:rPr>
                <w:rFonts w:ascii="Arial" w:hAnsi="Arial" w:cs="Arial"/>
                <w:sz w:val="18"/>
                <w:szCs w:val="18"/>
              </w:rPr>
            </w:pPr>
            <w:r>
              <w:rPr>
                <w:rFonts w:ascii="Arial" w:hAnsi="Arial" w:cs="Arial"/>
                <w:sz w:val="18"/>
                <w:szCs w:val="18"/>
              </w:rPr>
              <w:t>75</w:t>
            </w:r>
          </w:p>
        </w:tc>
      </w:tr>
      <w:tr w:rsidR="00DF2E83" w:rsidRPr="00A06100" w:rsidTr="00E777BF">
        <w:trPr>
          <w:trHeight w:hRule="exact" w:val="576"/>
          <w:jc w:val="center"/>
        </w:trPr>
        <w:tc>
          <w:tcPr>
            <w:tcW w:w="2185" w:type="dxa"/>
            <w:vAlign w:val="center"/>
          </w:tcPr>
          <w:p w:rsidR="00DF2E83" w:rsidRPr="00A06100" w:rsidRDefault="00DF2E83" w:rsidP="00186D70">
            <w:pPr>
              <w:pStyle w:val="BodyText3"/>
              <w:jc w:val="left"/>
              <w:rPr>
                <w:rFonts w:ascii="Arial" w:hAnsi="Arial" w:cs="Arial"/>
                <w:sz w:val="18"/>
                <w:szCs w:val="18"/>
              </w:rPr>
            </w:pPr>
            <w:r w:rsidRPr="00A06100">
              <w:rPr>
                <w:rFonts w:ascii="Arial" w:hAnsi="Arial" w:cs="Arial"/>
                <w:sz w:val="18"/>
                <w:szCs w:val="18"/>
              </w:rPr>
              <w:t>Average daily wage (NIS)**</w:t>
            </w:r>
          </w:p>
        </w:tc>
        <w:tc>
          <w:tcPr>
            <w:tcW w:w="1206" w:type="dxa"/>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hint="cs"/>
                <w:sz w:val="18"/>
                <w:szCs w:val="18"/>
                <w:rtl/>
              </w:rPr>
              <w:t>59.4</w:t>
            </w:r>
          </w:p>
        </w:tc>
        <w:tc>
          <w:tcPr>
            <w:tcW w:w="1500" w:type="dxa"/>
            <w:vAlign w:val="center"/>
          </w:tcPr>
          <w:p w:rsidR="00DF2E83" w:rsidRPr="00A06100" w:rsidRDefault="00757251" w:rsidP="00BB03F8">
            <w:pPr>
              <w:keepNext/>
              <w:keepLines/>
              <w:jc w:val="right"/>
              <w:rPr>
                <w:rFonts w:ascii="Arial" w:hAnsi="Arial" w:cs="Arial"/>
                <w:sz w:val="18"/>
                <w:szCs w:val="18"/>
              </w:rPr>
            </w:pPr>
            <w:r>
              <w:rPr>
                <w:rFonts w:ascii="Arial" w:hAnsi="Arial" w:cs="Arial" w:hint="cs"/>
                <w:sz w:val="18"/>
                <w:szCs w:val="18"/>
                <w:rtl/>
              </w:rPr>
              <w:t>76.6</w:t>
            </w:r>
          </w:p>
        </w:tc>
        <w:tc>
          <w:tcPr>
            <w:tcW w:w="851" w:type="dxa"/>
            <w:vAlign w:val="center"/>
          </w:tcPr>
          <w:p w:rsidR="00DF2E83" w:rsidRPr="00A06100" w:rsidRDefault="00DF2E83" w:rsidP="00BB03F8">
            <w:pPr>
              <w:keepNext/>
              <w:keepLines/>
              <w:jc w:val="right"/>
              <w:rPr>
                <w:rFonts w:ascii="Arial" w:hAnsi="Arial" w:cs="Arial"/>
                <w:sz w:val="18"/>
                <w:szCs w:val="18"/>
              </w:rPr>
            </w:pPr>
            <w:r w:rsidRPr="00A06100">
              <w:rPr>
                <w:rFonts w:ascii="Arial" w:hAnsi="Arial" w:cs="Arial" w:hint="cs"/>
                <w:sz w:val="18"/>
                <w:szCs w:val="18"/>
                <w:rtl/>
              </w:rPr>
              <w:t>69.1</w:t>
            </w:r>
          </w:p>
        </w:tc>
        <w:tc>
          <w:tcPr>
            <w:tcW w:w="972" w:type="dxa"/>
            <w:vAlign w:val="center"/>
          </w:tcPr>
          <w:p w:rsidR="00DF2E83" w:rsidRPr="00A06100" w:rsidRDefault="00757251" w:rsidP="00BB03F8">
            <w:pPr>
              <w:keepNext/>
              <w:keepLines/>
              <w:jc w:val="right"/>
              <w:rPr>
                <w:rFonts w:ascii="Arial" w:hAnsi="Arial" w:cs="Arial"/>
                <w:sz w:val="18"/>
                <w:szCs w:val="18"/>
                <w:rtl/>
              </w:rPr>
            </w:pPr>
            <w:r>
              <w:rPr>
                <w:rFonts w:ascii="Arial" w:hAnsi="Arial" w:cs="Arial" w:hint="cs"/>
                <w:sz w:val="18"/>
                <w:szCs w:val="18"/>
                <w:rtl/>
              </w:rPr>
              <w:t>96.1</w:t>
            </w:r>
          </w:p>
        </w:tc>
        <w:tc>
          <w:tcPr>
            <w:tcW w:w="1087" w:type="dxa"/>
            <w:vAlign w:val="center"/>
          </w:tcPr>
          <w:p w:rsidR="00DF2E83" w:rsidRPr="00A06100" w:rsidRDefault="00757251" w:rsidP="00BB03F8">
            <w:pPr>
              <w:keepNext/>
              <w:keepLines/>
              <w:jc w:val="right"/>
              <w:rPr>
                <w:rFonts w:ascii="Arial" w:hAnsi="Arial" w:cs="Arial"/>
                <w:sz w:val="18"/>
                <w:szCs w:val="18"/>
              </w:rPr>
            </w:pPr>
            <w:r>
              <w:rPr>
                <w:rFonts w:ascii="Arial" w:hAnsi="Arial" w:cs="Arial" w:hint="cs"/>
                <w:sz w:val="18"/>
                <w:szCs w:val="18"/>
                <w:rtl/>
              </w:rPr>
              <w:t>92.3</w:t>
            </w:r>
          </w:p>
        </w:tc>
        <w:tc>
          <w:tcPr>
            <w:tcW w:w="1357" w:type="dxa"/>
            <w:vAlign w:val="center"/>
          </w:tcPr>
          <w:p w:rsidR="00DF2E83" w:rsidRPr="00A06100" w:rsidRDefault="00DF2E83" w:rsidP="00BB03F8">
            <w:pPr>
              <w:keepNext/>
              <w:keepLines/>
              <w:ind w:left="441" w:hanging="441"/>
              <w:jc w:val="right"/>
              <w:rPr>
                <w:rFonts w:ascii="Arial" w:hAnsi="Arial" w:cs="Arial"/>
                <w:sz w:val="18"/>
                <w:szCs w:val="18"/>
              </w:rPr>
            </w:pPr>
            <w:r w:rsidRPr="00A06100">
              <w:rPr>
                <w:rFonts w:ascii="Arial" w:hAnsi="Arial" w:cs="Arial" w:hint="cs"/>
                <w:sz w:val="18"/>
                <w:szCs w:val="18"/>
                <w:rtl/>
              </w:rPr>
              <w:t>124.</w:t>
            </w:r>
            <w:r w:rsidR="00757251">
              <w:rPr>
                <w:rFonts w:ascii="Arial" w:hAnsi="Arial" w:cs="Arial" w:hint="cs"/>
                <w:sz w:val="18"/>
                <w:szCs w:val="18"/>
                <w:rtl/>
              </w:rPr>
              <w:t>5</w:t>
            </w:r>
          </w:p>
        </w:tc>
      </w:tr>
    </w:tbl>
    <w:p w:rsidR="00B4571F" w:rsidRPr="00A06100" w:rsidRDefault="00B4571F" w:rsidP="00E777BF">
      <w:pPr>
        <w:spacing w:after="0"/>
        <w:jc w:val="both"/>
        <w:rPr>
          <w:rFonts w:ascii="Times New Roman" w:hAnsi="Times New Roman" w:cs="Times New Roman"/>
          <w:b/>
          <w:bCs/>
          <w:sz w:val="18"/>
          <w:szCs w:val="18"/>
        </w:rPr>
      </w:pPr>
      <w:r w:rsidRPr="00A06100">
        <w:rPr>
          <w:rFonts w:ascii="Times New Roman" w:hAnsi="Times New Roman" w:cs="Times New Roman"/>
          <w:sz w:val="18"/>
          <w:szCs w:val="18"/>
        </w:rPr>
        <w:t xml:space="preserve">* Does not include </w:t>
      </w:r>
      <w:r w:rsidR="00940DEB" w:rsidRPr="00A06100">
        <w:rPr>
          <w:rFonts w:ascii="Times New Roman" w:hAnsi="Times New Roman" w:cs="Times New Roman"/>
          <w:sz w:val="18"/>
          <w:szCs w:val="18"/>
        </w:rPr>
        <w:t>employees</w:t>
      </w:r>
      <w:r w:rsidRPr="00A06100">
        <w:rPr>
          <w:rFonts w:ascii="Times New Roman" w:hAnsi="Times New Roman" w:cs="Times New Roman"/>
          <w:sz w:val="18"/>
          <w:szCs w:val="18"/>
        </w:rPr>
        <w:t xml:space="preserve"> in Israe</w:t>
      </w:r>
      <w:r w:rsidR="00703A61">
        <w:rPr>
          <w:rFonts w:ascii="Times New Roman" w:hAnsi="Times New Roman" w:cs="Times New Roman"/>
          <w:sz w:val="18"/>
          <w:szCs w:val="18"/>
        </w:rPr>
        <w:t>l</w:t>
      </w:r>
      <w:r w:rsidRPr="00A06100">
        <w:rPr>
          <w:rFonts w:ascii="Times New Roman" w:hAnsi="Times New Roman" w:cs="Times New Roman"/>
          <w:sz w:val="18"/>
          <w:szCs w:val="18"/>
        </w:rPr>
        <w:t xml:space="preserve"> and settlements </w:t>
      </w:r>
      <w:r w:rsidR="00703A61">
        <w:rPr>
          <w:rFonts w:ascii="Times New Roman" w:hAnsi="Times New Roman" w:cs="Times New Roman"/>
          <w:sz w:val="18"/>
          <w:szCs w:val="18"/>
        </w:rPr>
        <w:t>or</w:t>
      </w:r>
      <w:r w:rsidRPr="00A06100">
        <w:rPr>
          <w:rFonts w:ascii="Times New Roman" w:hAnsi="Times New Roman" w:cs="Times New Roman"/>
          <w:sz w:val="18"/>
          <w:szCs w:val="18"/>
        </w:rPr>
        <w:t xml:space="preserve"> </w:t>
      </w:r>
      <w:r w:rsidR="00F663D0" w:rsidRPr="00A06100">
        <w:rPr>
          <w:rFonts w:ascii="Times New Roman" w:hAnsi="Times New Roman" w:cs="Times New Roman"/>
          <w:sz w:val="18"/>
          <w:szCs w:val="18"/>
        </w:rPr>
        <w:t>those</w:t>
      </w:r>
      <w:r w:rsidRPr="00A06100">
        <w:rPr>
          <w:rFonts w:ascii="Times New Roman" w:hAnsi="Times New Roman" w:cs="Times New Roman"/>
          <w:sz w:val="18"/>
          <w:szCs w:val="18"/>
        </w:rPr>
        <w:t xml:space="preserve"> part</w:t>
      </w:r>
      <w:r w:rsidR="00F663D0" w:rsidRPr="00A06100">
        <w:rPr>
          <w:rFonts w:ascii="Times New Roman" w:hAnsi="Times New Roman" w:cs="Times New Roman"/>
          <w:sz w:val="18"/>
          <w:szCs w:val="18"/>
        </w:rPr>
        <w:t>s</w:t>
      </w:r>
      <w:r w:rsidRPr="00A06100">
        <w:rPr>
          <w:rFonts w:ascii="Times New Roman" w:hAnsi="Times New Roman" w:cs="Times New Roman"/>
          <w:sz w:val="18"/>
          <w:szCs w:val="18"/>
        </w:rPr>
        <w:t xml:space="preserve"> of Jerusalem </w:t>
      </w:r>
      <w:r w:rsidR="00F73D2A" w:rsidRPr="00A06100">
        <w:rPr>
          <w:rFonts w:ascii="Times New Roman" w:hAnsi="Times New Roman" w:cs="Times New Roman"/>
          <w:sz w:val="18"/>
          <w:szCs w:val="18"/>
        </w:rPr>
        <w:t>annexed</w:t>
      </w:r>
      <w:r w:rsidR="0054063B" w:rsidRPr="00A06100">
        <w:rPr>
          <w:rFonts w:ascii="Times New Roman" w:hAnsi="Times New Roman" w:cs="Times New Roman"/>
          <w:sz w:val="18"/>
          <w:szCs w:val="18"/>
        </w:rPr>
        <w:t xml:space="preserve"> by Israel</w:t>
      </w:r>
      <w:r w:rsidRPr="00A06100">
        <w:rPr>
          <w:rFonts w:ascii="Times New Roman" w:hAnsi="Times New Roman" w:cs="Times New Roman"/>
          <w:sz w:val="18"/>
          <w:szCs w:val="18"/>
        </w:rPr>
        <w:t xml:space="preserve"> in 1967.</w:t>
      </w:r>
      <w:r w:rsidRPr="00A06100">
        <w:rPr>
          <w:rFonts w:ascii="Times New Roman" w:hAnsi="Times New Roman" w:cs="Times New Roman"/>
          <w:sz w:val="18"/>
          <w:szCs w:val="18"/>
        </w:rPr>
        <w:br/>
        <w:t>*</w:t>
      </w:r>
      <w:r w:rsidR="00F73D2A" w:rsidRPr="00A06100">
        <w:rPr>
          <w:rFonts w:ascii="Times New Roman" w:hAnsi="Times New Roman" w:cs="Times New Roman"/>
          <w:sz w:val="18"/>
          <w:szCs w:val="18"/>
        </w:rPr>
        <w:t>*</w:t>
      </w:r>
      <w:r w:rsidRPr="00A06100">
        <w:rPr>
          <w:rFonts w:ascii="Times New Roman" w:hAnsi="Times New Roman" w:cs="Times New Roman"/>
          <w:sz w:val="18"/>
          <w:szCs w:val="18"/>
        </w:rPr>
        <w:t xml:space="preserve"> S</w:t>
      </w:r>
      <w:r w:rsidR="00E777BF">
        <w:rPr>
          <w:rFonts w:ascii="Times New Roman" w:hAnsi="Times New Roman" w:cs="Times New Roman"/>
          <w:sz w:val="18"/>
          <w:szCs w:val="18"/>
        </w:rPr>
        <w:t xml:space="preserve">ee average exchange rate of US. </w:t>
      </w:r>
      <w:proofErr w:type="gramStart"/>
      <w:r w:rsidRPr="00A06100">
        <w:rPr>
          <w:rFonts w:ascii="Times New Roman" w:hAnsi="Times New Roman" w:cs="Times New Roman"/>
          <w:sz w:val="18"/>
          <w:szCs w:val="18"/>
        </w:rPr>
        <w:t>dollar</w:t>
      </w:r>
      <w:proofErr w:type="gramEnd"/>
      <w:r w:rsidRPr="00A06100">
        <w:rPr>
          <w:rFonts w:ascii="Times New Roman" w:hAnsi="Times New Roman" w:cs="Times New Roman"/>
          <w:sz w:val="18"/>
          <w:szCs w:val="18"/>
        </w:rPr>
        <w:t xml:space="preserve"> against the Israeli shekel, Table </w:t>
      </w:r>
      <w:r w:rsidR="00CF12BE">
        <w:rPr>
          <w:rFonts w:ascii="Times New Roman" w:hAnsi="Times New Roman" w:cs="Times New Roman"/>
          <w:sz w:val="18"/>
          <w:szCs w:val="18"/>
        </w:rPr>
        <w:t>11</w:t>
      </w:r>
      <w:r w:rsidRPr="00A06100">
        <w:rPr>
          <w:rFonts w:ascii="Times New Roman" w:hAnsi="Times New Roman" w:cs="Times New Roman"/>
          <w:sz w:val="18"/>
          <w:szCs w:val="18"/>
        </w:rPr>
        <w:t xml:space="preserve"> (</w:t>
      </w:r>
      <w:proofErr w:type="spellStart"/>
      <w:r w:rsidR="00703A61">
        <w:rPr>
          <w:rFonts w:ascii="Times New Roman" w:hAnsi="Times New Roman" w:cs="Times New Roman"/>
          <w:sz w:val="18"/>
          <w:szCs w:val="18"/>
        </w:rPr>
        <w:t>A</w:t>
      </w:r>
      <w:r w:rsidRPr="00A06100">
        <w:rPr>
          <w:rFonts w:ascii="Times New Roman" w:hAnsi="Times New Roman" w:cs="Times New Roman"/>
          <w:sz w:val="18"/>
          <w:szCs w:val="18"/>
        </w:rPr>
        <w:t>nnexe</w:t>
      </w:r>
      <w:proofErr w:type="spellEnd"/>
      <w:r w:rsidRPr="00A06100">
        <w:rPr>
          <w:rFonts w:ascii="Times New Roman" w:hAnsi="Times New Roman" w:cs="Times New Roman"/>
          <w:sz w:val="18"/>
          <w:szCs w:val="18"/>
        </w:rPr>
        <w:t>)</w:t>
      </w:r>
      <w:r w:rsidR="00703A61">
        <w:rPr>
          <w:rFonts w:ascii="Times New Roman" w:hAnsi="Times New Roman" w:cs="Times New Roman"/>
          <w:sz w:val="18"/>
          <w:szCs w:val="18"/>
        </w:rPr>
        <w:t>.</w:t>
      </w:r>
      <w:r w:rsidR="00CF12BE">
        <w:rPr>
          <w:rFonts w:ascii="Times New Roman" w:hAnsi="Times New Roman" w:cs="Times New Roman"/>
          <w:sz w:val="18"/>
          <w:szCs w:val="18"/>
        </w:rPr>
        <w:t xml:space="preserve">        </w:t>
      </w:r>
      <w:r w:rsidRPr="00A06100">
        <w:rPr>
          <w:rFonts w:ascii="Times New Roman" w:hAnsi="Times New Roman" w:cs="Times New Roman"/>
          <w:sz w:val="18"/>
          <w:szCs w:val="18"/>
        </w:rPr>
        <w:t>.</w:t>
      </w:r>
      <w:r w:rsidR="00CF12BE">
        <w:rPr>
          <w:rFonts w:ascii="Times New Roman" w:hAnsi="Times New Roman" w:cs="Times New Roman"/>
          <w:sz w:val="18"/>
          <w:szCs w:val="18"/>
        </w:rPr>
        <w:t xml:space="preserve">  </w:t>
      </w:r>
      <w:r w:rsidRPr="00A06100">
        <w:rPr>
          <w:rFonts w:ascii="Times New Roman" w:hAnsi="Times New Roman" w:cs="Times New Roman"/>
          <w:sz w:val="18"/>
          <w:szCs w:val="18"/>
        </w:rPr>
        <w:br/>
      </w:r>
    </w:p>
    <w:p w:rsidR="00B4571F" w:rsidRPr="00A06100" w:rsidRDefault="00B4571F" w:rsidP="00B4571F">
      <w:pPr>
        <w:spacing w:after="0"/>
        <w:jc w:val="both"/>
        <w:rPr>
          <w:rFonts w:ascii="Times New Roman" w:hAnsi="Times New Roman" w:cs="Times New Roman"/>
          <w:b/>
          <w:bCs/>
          <w:sz w:val="24"/>
          <w:szCs w:val="24"/>
        </w:rPr>
      </w:pPr>
    </w:p>
    <w:p w:rsidR="00B4571F" w:rsidRPr="00F30BC5" w:rsidRDefault="00BB6F4E" w:rsidP="006C5DB7">
      <w:pPr>
        <w:spacing w:after="0"/>
        <w:jc w:val="both"/>
        <w:rPr>
          <w:rFonts w:ascii="Times New Roman" w:hAnsi="Times New Roman" w:cs="Times New Roman"/>
          <w:sz w:val="24"/>
          <w:szCs w:val="24"/>
        </w:rPr>
      </w:pPr>
      <w:r>
        <w:rPr>
          <w:rFonts w:ascii="Times New Roman" w:hAnsi="Times New Roman" w:cs="Times New Roman"/>
          <w:sz w:val="24"/>
          <w:szCs w:val="24"/>
        </w:rPr>
        <w:t>The v</w:t>
      </w:r>
      <w:r w:rsidR="00B4571F" w:rsidRPr="00F30BC5">
        <w:rPr>
          <w:rFonts w:ascii="Times New Roman" w:hAnsi="Times New Roman" w:cs="Times New Roman"/>
          <w:sz w:val="24"/>
          <w:szCs w:val="24"/>
        </w:rPr>
        <w:t xml:space="preserve">alue added for services increased by </w:t>
      </w:r>
      <w:r w:rsidR="00DF2E83" w:rsidRPr="00F30BC5">
        <w:rPr>
          <w:rFonts w:ascii="Times New Roman" w:hAnsi="Times New Roman" w:cs="Times New Roman"/>
          <w:sz w:val="24"/>
          <w:szCs w:val="24"/>
        </w:rPr>
        <w:t>13.2</w:t>
      </w:r>
      <w:r w:rsidR="00B4571F" w:rsidRPr="00F30BC5">
        <w:rPr>
          <w:rFonts w:ascii="Times New Roman" w:hAnsi="Times New Roman" w:cs="Times New Roman"/>
          <w:sz w:val="24"/>
          <w:szCs w:val="24"/>
        </w:rPr>
        <w:t xml:space="preserve">% in </w:t>
      </w:r>
      <w:r w:rsidR="00DF2E83" w:rsidRPr="00F30BC5">
        <w:rPr>
          <w:rFonts w:ascii="Times New Roman" w:hAnsi="Times New Roman" w:cs="Times New Roman"/>
          <w:sz w:val="24"/>
          <w:szCs w:val="24"/>
        </w:rPr>
        <w:t>2012</w:t>
      </w:r>
      <w:r w:rsidR="00B4571F" w:rsidRPr="00F30BC5">
        <w:rPr>
          <w:rFonts w:ascii="Times New Roman" w:hAnsi="Times New Roman" w:cs="Times New Roman"/>
          <w:sz w:val="24"/>
          <w:szCs w:val="24"/>
        </w:rPr>
        <w:t xml:space="preserve"> compared with </w:t>
      </w:r>
      <w:r w:rsidR="00DF2E83" w:rsidRPr="00F30BC5">
        <w:rPr>
          <w:rFonts w:ascii="Times New Roman" w:hAnsi="Times New Roman" w:cs="Times New Roman"/>
          <w:sz w:val="24"/>
          <w:szCs w:val="24"/>
        </w:rPr>
        <w:t>2011</w:t>
      </w:r>
      <w:r>
        <w:rPr>
          <w:rFonts w:ascii="Times New Roman" w:hAnsi="Times New Roman" w:cs="Times New Roman"/>
          <w:sz w:val="24"/>
          <w:szCs w:val="24"/>
        </w:rPr>
        <w:t>,</w:t>
      </w:r>
      <w:r w:rsidR="00B4571F" w:rsidRPr="00F30BC5">
        <w:rPr>
          <w:rFonts w:ascii="Times New Roman" w:hAnsi="Times New Roman" w:cs="Times New Roman"/>
          <w:sz w:val="24"/>
          <w:szCs w:val="24"/>
        </w:rPr>
        <w:t xml:space="preserve"> accompanied by</w:t>
      </w:r>
      <w:r w:rsidR="00631EE4">
        <w:rPr>
          <w:rFonts w:ascii="Times New Roman" w:hAnsi="Times New Roman" w:cs="Times New Roman"/>
          <w:sz w:val="24"/>
          <w:szCs w:val="24"/>
        </w:rPr>
        <w:t xml:space="preserve"> an</w:t>
      </w:r>
      <w:r w:rsidR="00B4571F" w:rsidRPr="00F30BC5">
        <w:rPr>
          <w:rFonts w:ascii="Times New Roman" w:hAnsi="Times New Roman" w:cs="Times New Roman"/>
          <w:sz w:val="24"/>
          <w:szCs w:val="24"/>
        </w:rPr>
        <w:t xml:space="preserve"> improvement in the number of </w:t>
      </w:r>
      <w:r w:rsidR="00940DEB" w:rsidRPr="00F30BC5">
        <w:rPr>
          <w:rFonts w:ascii="Times New Roman" w:hAnsi="Times New Roman" w:cs="Times New Roman"/>
          <w:sz w:val="24"/>
          <w:szCs w:val="24"/>
        </w:rPr>
        <w:t>employees</w:t>
      </w:r>
      <w:r w:rsidR="00B4571F" w:rsidRPr="00F30BC5">
        <w:rPr>
          <w:rFonts w:ascii="Times New Roman" w:hAnsi="Times New Roman" w:cs="Times New Roman"/>
          <w:sz w:val="24"/>
          <w:szCs w:val="24"/>
        </w:rPr>
        <w:t xml:space="preserve"> </w:t>
      </w:r>
      <w:r w:rsidR="00631EE4">
        <w:rPr>
          <w:rFonts w:ascii="Times New Roman" w:hAnsi="Times New Roman" w:cs="Times New Roman"/>
          <w:sz w:val="24"/>
          <w:szCs w:val="24"/>
        </w:rPr>
        <w:t>of</w:t>
      </w:r>
      <w:r w:rsidR="00B4571F" w:rsidRPr="00F30BC5">
        <w:rPr>
          <w:rFonts w:ascii="Times New Roman" w:hAnsi="Times New Roman" w:cs="Times New Roman"/>
          <w:sz w:val="24"/>
          <w:szCs w:val="24"/>
        </w:rPr>
        <w:t xml:space="preserve"> </w:t>
      </w:r>
      <w:r w:rsidR="000E59A3" w:rsidRPr="00F30BC5">
        <w:rPr>
          <w:rFonts w:ascii="Times New Roman" w:hAnsi="Times New Roman" w:cs="Times New Roman"/>
          <w:sz w:val="24"/>
          <w:szCs w:val="24"/>
        </w:rPr>
        <w:t>4.2</w:t>
      </w:r>
      <w:r w:rsidR="00B4571F" w:rsidRPr="00F30BC5">
        <w:rPr>
          <w:rFonts w:ascii="Times New Roman" w:hAnsi="Times New Roman" w:cs="Times New Roman"/>
          <w:sz w:val="24"/>
          <w:szCs w:val="24"/>
        </w:rPr>
        <w:t xml:space="preserve">%. </w:t>
      </w:r>
      <w:r w:rsidR="00631EE4">
        <w:rPr>
          <w:rFonts w:ascii="Times New Roman" w:hAnsi="Times New Roman" w:cs="Times New Roman"/>
          <w:sz w:val="24"/>
          <w:szCs w:val="24"/>
        </w:rPr>
        <w:t>The s</w:t>
      </w:r>
      <w:r w:rsidR="00B4571F" w:rsidRPr="00F30BC5">
        <w:rPr>
          <w:rFonts w:ascii="Times New Roman" w:hAnsi="Times New Roman" w:cs="Times New Roman"/>
          <w:sz w:val="24"/>
          <w:szCs w:val="24"/>
        </w:rPr>
        <w:t>ervices sector top</w:t>
      </w:r>
      <w:r w:rsidR="00631EE4">
        <w:rPr>
          <w:rFonts w:ascii="Times New Roman" w:hAnsi="Times New Roman" w:cs="Times New Roman"/>
          <w:sz w:val="24"/>
          <w:szCs w:val="24"/>
        </w:rPr>
        <w:t>s</w:t>
      </w:r>
      <w:r w:rsidR="00B4571F" w:rsidRPr="00F30BC5">
        <w:rPr>
          <w:rFonts w:ascii="Times New Roman" w:hAnsi="Times New Roman" w:cs="Times New Roman"/>
          <w:sz w:val="24"/>
          <w:szCs w:val="24"/>
        </w:rPr>
        <w:t xml:space="preserve"> other sectors and activities </w:t>
      </w:r>
      <w:r w:rsidR="00631EE4">
        <w:rPr>
          <w:rFonts w:ascii="Times New Roman" w:hAnsi="Times New Roman" w:cs="Times New Roman"/>
          <w:sz w:val="24"/>
          <w:szCs w:val="24"/>
        </w:rPr>
        <w:t>in relation to</w:t>
      </w:r>
      <w:r w:rsidR="00B4571F" w:rsidRPr="00F30BC5">
        <w:rPr>
          <w:rFonts w:ascii="Times New Roman" w:hAnsi="Times New Roman" w:cs="Times New Roman"/>
          <w:sz w:val="24"/>
          <w:szCs w:val="24"/>
        </w:rPr>
        <w:t xml:space="preserve"> the value added and employment.  Its contribution to GDP </w:t>
      </w:r>
      <w:r w:rsidR="00631EE4">
        <w:rPr>
          <w:rFonts w:ascii="Times New Roman" w:hAnsi="Times New Roman" w:cs="Times New Roman"/>
          <w:sz w:val="24"/>
          <w:szCs w:val="24"/>
        </w:rPr>
        <w:t>was</w:t>
      </w:r>
      <w:r w:rsidR="00B4571F" w:rsidRPr="00F30BC5">
        <w:rPr>
          <w:rFonts w:ascii="Times New Roman" w:hAnsi="Times New Roman" w:cs="Times New Roman"/>
          <w:sz w:val="24"/>
          <w:szCs w:val="24"/>
        </w:rPr>
        <w:t xml:space="preserve"> </w:t>
      </w:r>
      <w:r w:rsidR="00DF2E83" w:rsidRPr="00F30BC5">
        <w:rPr>
          <w:rFonts w:ascii="Times New Roman" w:hAnsi="Times New Roman" w:cs="Times New Roman"/>
          <w:sz w:val="24"/>
          <w:szCs w:val="24"/>
        </w:rPr>
        <w:t>20.1</w:t>
      </w:r>
      <w:r w:rsidR="00B4571F" w:rsidRPr="00F30BC5">
        <w:rPr>
          <w:rFonts w:ascii="Times New Roman" w:hAnsi="Times New Roman" w:cs="Times New Roman"/>
          <w:sz w:val="24"/>
          <w:szCs w:val="24"/>
        </w:rPr>
        <w:t xml:space="preserve">% in </w:t>
      </w:r>
      <w:r w:rsidR="00DF2E83" w:rsidRPr="00F30BC5">
        <w:rPr>
          <w:rFonts w:ascii="Times New Roman" w:hAnsi="Times New Roman" w:cs="Times New Roman"/>
          <w:sz w:val="24"/>
          <w:szCs w:val="24"/>
        </w:rPr>
        <w:t>2012</w:t>
      </w:r>
      <w:r w:rsidR="00B4571F" w:rsidRPr="00F30BC5">
        <w:rPr>
          <w:rFonts w:ascii="Times New Roman" w:hAnsi="Times New Roman" w:cs="Times New Roman"/>
          <w:sz w:val="24"/>
          <w:szCs w:val="24"/>
        </w:rPr>
        <w:t xml:space="preserve"> and </w:t>
      </w:r>
      <w:r w:rsidR="00631EE4">
        <w:rPr>
          <w:rFonts w:ascii="Times New Roman" w:hAnsi="Times New Roman" w:cs="Times New Roman"/>
          <w:sz w:val="24"/>
          <w:szCs w:val="24"/>
        </w:rPr>
        <w:t xml:space="preserve">it had 302 thousand </w:t>
      </w:r>
      <w:r w:rsidR="00940DEB" w:rsidRPr="00F30BC5">
        <w:rPr>
          <w:rFonts w:ascii="Times New Roman" w:hAnsi="Times New Roman" w:cs="Times New Roman"/>
          <w:sz w:val="24"/>
          <w:szCs w:val="24"/>
        </w:rPr>
        <w:t>employees</w:t>
      </w:r>
      <w:r w:rsidR="00B4571F" w:rsidRPr="00F30BC5">
        <w:rPr>
          <w:rFonts w:ascii="Times New Roman" w:hAnsi="Times New Roman" w:cs="Times New Roman"/>
          <w:sz w:val="24"/>
          <w:szCs w:val="24"/>
        </w:rPr>
        <w:t xml:space="preserve">. The nominal daily wage of paid </w:t>
      </w:r>
      <w:r w:rsidR="00940DEB" w:rsidRPr="00F30BC5">
        <w:rPr>
          <w:rFonts w:ascii="Times New Roman" w:hAnsi="Times New Roman" w:cs="Times New Roman"/>
          <w:sz w:val="24"/>
          <w:szCs w:val="24"/>
        </w:rPr>
        <w:t>employees</w:t>
      </w:r>
      <w:r w:rsidR="00DF2E83" w:rsidRPr="00F30BC5">
        <w:rPr>
          <w:rFonts w:ascii="Times New Roman" w:hAnsi="Times New Roman" w:cs="Times New Roman"/>
          <w:sz w:val="24"/>
          <w:szCs w:val="24"/>
        </w:rPr>
        <w:t xml:space="preserve"> in</w:t>
      </w:r>
      <w:r w:rsidR="00B4571F" w:rsidRPr="00F30BC5">
        <w:rPr>
          <w:rFonts w:ascii="Times New Roman" w:hAnsi="Times New Roman" w:cs="Times New Roman"/>
          <w:sz w:val="24"/>
          <w:szCs w:val="24"/>
        </w:rPr>
        <w:t xml:space="preserve"> </w:t>
      </w:r>
      <w:r w:rsidR="00631EE4">
        <w:rPr>
          <w:rFonts w:ascii="Times New Roman" w:hAnsi="Times New Roman" w:cs="Times New Roman"/>
          <w:sz w:val="24"/>
          <w:szCs w:val="24"/>
        </w:rPr>
        <w:t xml:space="preserve">the </w:t>
      </w:r>
      <w:r w:rsidR="00B4571F" w:rsidRPr="00F30BC5">
        <w:rPr>
          <w:rFonts w:ascii="Times New Roman" w:hAnsi="Times New Roman" w:cs="Times New Roman"/>
          <w:sz w:val="24"/>
          <w:szCs w:val="24"/>
        </w:rPr>
        <w:t xml:space="preserve">services sector </w:t>
      </w:r>
      <w:r w:rsidR="00631EE4">
        <w:rPr>
          <w:rFonts w:ascii="Times New Roman" w:hAnsi="Times New Roman" w:cs="Times New Roman"/>
          <w:sz w:val="24"/>
          <w:szCs w:val="24"/>
        </w:rPr>
        <w:t>was</w:t>
      </w:r>
      <w:r w:rsidR="00B4571F" w:rsidRPr="00F30BC5">
        <w:rPr>
          <w:rFonts w:ascii="Times New Roman" w:hAnsi="Times New Roman" w:cs="Times New Roman"/>
          <w:sz w:val="24"/>
          <w:szCs w:val="24"/>
        </w:rPr>
        <w:t xml:space="preserve"> </w:t>
      </w:r>
      <w:r w:rsidR="00DF2E83" w:rsidRPr="00F30BC5">
        <w:rPr>
          <w:rFonts w:ascii="Times New Roman" w:hAnsi="Times New Roman" w:cs="Times New Roman"/>
          <w:sz w:val="24"/>
          <w:szCs w:val="24"/>
        </w:rPr>
        <w:t>96.</w:t>
      </w:r>
      <w:r w:rsidR="00757251" w:rsidRPr="00F30BC5">
        <w:rPr>
          <w:rFonts w:ascii="Times New Roman" w:hAnsi="Times New Roman" w:cs="Times New Roman"/>
          <w:sz w:val="24"/>
          <w:szCs w:val="24"/>
        </w:rPr>
        <w:t>1</w:t>
      </w:r>
      <w:r w:rsidR="00631EE4">
        <w:rPr>
          <w:rFonts w:ascii="Times New Roman" w:hAnsi="Times New Roman" w:cs="Times New Roman"/>
          <w:sz w:val="24"/>
          <w:szCs w:val="24"/>
        </w:rPr>
        <w:t xml:space="preserve"> </w:t>
      </w:r>
      <w:r w:rsidR="00DF2E83" w:rsidRPr="00F30BC5">
        <w:rPr>
          <w:rFonts w:ascii="Times New Roman" w:hAnsi="Times New Roman" w:cs="Times New Roman"/>
          <w:sz w:val="24"/>
          <w:szCs w:val="24"/>
        </w:rPr>
        <w:t>NIS,</w:t>
      </w:r>
      <w:r w:rsidR="00B4571F" w:rsidRPr="00F30BC5">
        <w:rPr>
          <w:rFonts w:ascii="Times New Roman" w:hAnsi="Times New Roman" w:cs="Times New Roman"/>
          <w:sz w:val="24"/>
          <w:szCs w:val="24"/>
        </w:rPr>
        <w:t xml:space="preserve"> despite the fact that labor productivity in that activity </w:t>
      </w:r>
      <w:r w:rsidR="00631EE4">
        <w:rPr>
          <w:rFonts w:ascii="Times New Roman" w:hAnsi="Times New Roman" w:cs="Times New Roman"/>
          <w:sz w:val="24"/>
          <w:szCs w:val="24"/>
        </w:rPr>
        <w:t>was</w:t>
      </w:r>
      <w:r w:rsidR="0057092C" w:rsidRPr="00F30BC5">
        <w:rPr>
          <w:rFonts w:ascii="Times New Roman" w:hAnsi="Times New Roman" w:cs="Times New Roman"/>
          <w:sz w:val="24"/>
          <w:szCs w:val="24"/>
        </w:rPr>
        <w:t xml:space="preserve"> </w:t>
      </w:r>
      <w:r w:rsidR="000E0C2C" w:rsidRPr="00F30BC5">
        <w:rPr>
          <w:rFonts w:ascii="Times New Roman" w:hAnsi="Times New Roman" w:cs="Times New Roman"/>
          <w:sz w:val="24"/>
          <w:szCs w:val="24"/>
        </w:rPr>
        <w:t>USD</w:t>
      </w:r>
      <w:r w:rsidR="00B4571F" w:rsidRPr="00F30BC5">
        <w:rPr>
          <w:rFonts w:ascii="Times New Roman" w:hAnsi="Times New Roman" w:cs="Times New Roman"/>
          <w:sz w:val="24"/>
          <w:szCs w:val="24"/>
        </w:rPr>
        <w:t xml:space="preserve"> </w:t>
      </w:r>
      <w:r w:rsidR="00DF2E83" w:rsidRPr="00F30BC5">
        <w:rPr>
          <w:rFonts w:ascii="Times New Roman" w:hAnsi="Times New Roman" w:cs="Times New Roman"/>
          <w:sz w:val="24"/>
          <w:szCs w:val="24"/>
        </w:rPr>
        <w:t>4,5</w:t>
      </w:r>
      <w:r w:rsidR="006C5DB7" w:rsidRPr="00F30BC5">
        <w:rPr>
          <w:rFonts w:ascii="Times New Roman" w:hAnsi="Times New Roman" w:cs="Times New Roman"/>
          <w:sz w:val="24"/>
          <w:szCs w:val="24"/>
        </w:rPr>
        <w:t>1</w:t>
      </w:r>
      <w:r w:rsidR="00DF2E83" w:rsidRPr="00F30BC5">
        <w:rPr>
          <w:rFonts w:ascii="Times New Roman" w:hAnsi="Times New Roman" w:cs="Times New Roman"/>
          <w:sz w:val="24"/>
          <w:szCs w:val="24"/>
        </w:rPr>
        <w:t>8.</w:t>
      </w:r>
      <w:r w:rsidR="006C5DB7" w:rsidRPr="00F30BC5">
        <w:rPr>
          <w:rFonts w:ascii="Times New Roman" w:hAnsi="Times New Roman" w:cs="Times New Roman"/>
          <w:sz w:val="24"/>
          <w:szCs w:val="24"/>
        </w:rPr>
        <w:t>8</w:t>
      </w:r>
      <w:r w:rsidR="00DF2E83" w:rsidRPr="00F30BC5">
        <w:rPr>
          <w:rFonts w:ascii="Times New Roman" w:hAnsi="Times New Roman" w:cs="Times New Roman"/>
          <w:sz w:val="24"/>
          <w:szCs w:val="24"/>
        </w:rPr>
        <w:t xml:space="preserve"> </w:t>
      </w:r>
      <w:r w:rsidR="00B4571F" w:rsidRPr="00F30BC5">
        <w:rPr>
          <w:rFonts w:ascii="Times New Roman" w:hAnsi="Times New Roman" w:cs="Times New Roman"/>
          <w:sz w:val="24"/>
          <w:szCs w:val="24"/>
        </w:rPr>
        <w:t xml:space="preserve">in </w:t>
      </w:r>
      <w:r w:rsidR="00DF2E83" w:rsidRPr="00F30BC5">
        <w:rPr>
          <w:rFonts w:ascii="Times New Roman" w:hAnsi="Times New Roman" w:cs="Times New Roman"/>
          <w:sz w:val="24"/>
          <w:szCs w:val="24"/>
        </w:rPr>
        <w:t>2012</w:t>
      </w:r>
      <w:r w:rsidR="00631EE4">
        <w:rPr>
          <w:rFonts w:ascii="Times New Roman" w:hAnsi="Times New Roman" w:cs="Times New Roman"/>
          <w:sz w:val="24"/>
          <w:szCs w:val="24"/>
        </w:rPr>
        <w:t>,</w:t>
      </w:r>
      <w:r w:rsidR="00B4571F" w:rsidRPr="00F30BC5">
        <w:rPr>
          <w:rFonts w:ascii="Times New Roman" w:hAnsi="Times New Roman" w:cs="Times New Roman"/>
          <w:sz w:val="24"/>
          <w:szCs w:val="24"/>
        </w:rPr>
        <w:t xml:space="preserve"> which is much lower than labor productivity in the</w:t>
      </w:r>
      <w:r w:rsidR="00510B3A" w:rsidRPr="00F30BC5">
        <w:rPr>
          <w:rFonts w:ascii="Times New Roman" w:hAnsi="Times New Roman" w:cs="Times New Roman"/>
          <w:sz w:val="24"/>
          <w:szCs w:val="24"/>
        </w:rPr>
        <w:t xml:space="preserve"> Palestinian economy</w:t>
      </w:r>
      <w:r w:rsidR="00DF2E83" w:rsidRPr="00F30BC5">
        <w:rPr>
          <w:rFonts w:ascii="Times New Roman" w:hAnsi="Times New Roman" w:cs="Times New Roman"/>
          <w:sz w:val="24"/>
          <w:szCs w:val="24"/>
        </w:rPr>
        <w:t xml:space="preserve"> as a whole</w:t>
      </w:r>
      <w:r w:rsidR="00510B3A" w:rsidRPr="00F30BC5">
        <w:rPr>
          <w:rFonts w:ascii="Times New Roman" w:hAnsi="Times New Roman" w:cs="Times New Roman"/>
          <w:sz w:val="24"/>
          <w:szCs w:val="24"/>
        </w:rPr>
        <w:t>.</w:t>
      </w:r>
    </w:p>
    <w:p w:rsidR="00B4571F" w:rsidRPr="00F30BC5" w:rsidRDefault="00B4571F" w:rsidP="006C5DB7">
      <w:pPr>
        <w:spacing w:after="0"/>
        <w:jc w:val="both"/>
        <w:rPr>
          <w:rFonts w:ascii="Times New Roman" w:hAnsi="Times New Roman" w:cs="Times New Roman"/>
          <w:sz w:val="24"/>
          <w:szCs w:val="24"/>
        </w:rPr>
      </w:pPr>
      <w:r w:rsidRPr="00F30BC5">
        <w:rPr>
          <w:rFonts w:ascii="Times New Roman" w:hAnsi="Times New Roman" w:cs="Times New Roman"/>
          <w:sz w:val="24"/>
          <w:szCs w:val="24"/>
        </w:rPr>
        <w:br/>
      </w:r>
      <w:r w:rsidR="00631EE4">
        <w:rPr>
          <w:rFonts w:ascii="Times New Roman" w:hAnsi="Times New Roman" w:cs="Times New Roman"/>
          <w:sz w:val="24"/>
          <w:szCs w:val="24"/>
        </w:rPr>
        <w:t>The v</w:t>
      </w:r>
      <w:r w:rsidRPr="00F30BC5">
        <w:rPr>
          <w:rFonts w:ascii="Times New Roman" w:hAnsi="Times New Roman" w:cs="Times New Roman"/>
          <w:sz w:val="24"/>
          <w:szCs w:val="24"/>
        </w:rPr>
        <w:t xml:space="preserve">alue added for industry increased by </w:t>
      </w:r>
      <w:r w:rsidR="00DF2E83" w:rsidRPr="00F30BC5">
        <w:rPr>
          <w:rFonts w:ascii="Times New Roman" w:hAnsi="Times New Roman" w:cs="Times New Roman"/>
          <w:sz w:val="24"/>
          <w:szCs w:val="24"/>
        </w:rPr>
        <w:t>4.8</w:t>
      </w:r>
      <w:r w:rsidRPr="00F30BC5">
        <w:rPr>
          <w:rFonts w:ascii="Times New Roman" w:hAnsi="Times New Roman" w:cs="Times New Roman"/>
          <w:sz w:val="24"/>
          <w:szCs w:val="24"/>
        </w:rPr>
        <w:t xml:space="preserve">% in </w:t>
      </w:r>
      <w:r w:rsidR="00DF2E83" w:rsidRPr="00F30BC5">
        <w:rPr>
          <w:rFonts w:ascii="Times New Roman" w:hAnsi="Times New Roman" w:cs="Times New Roman"/>
          <w:sz w:val="24"/>
          <w:szCs w:val="24"/>
        </w:rPr>
        <w:t>2012</w:t>
      </w:r>
      <w:r w:rsidRPr="00F30BC5">
        <w:rPr>
          <w:rFonts w:ascii="Times New Roman" w:hAnsi="Times New Roman" w:cs="Times New Roman"/>
          <w:sz w:val="24"/>
          <w:szCs w:val="24"/>
        </w:rPr>
        <w:t xml:space="preserve"> and the number of </w:t>
      </w:r>
      <w:r w:rsidR="00940DEB" w:rsidRPr="00F30BC5">
        <w:rPr>
          <w:rFonts w:ascii="Times New Roman" w:hAnsi="Times New Roman" w:cs="Times New Roman"/>
          <w:sz w:val="24"/>
          <w:szCs w:val="24"/>
        </w:rPr>
        <w:t>employees</w:t>
      </w:r>
      <w:r w:rsidRPr="00F30BC5">
        <w:rPr>
          <w:rFonts w:ascii="Times New Roman" w:hAnsi="Times New Roman" w:cs="Times New Roman"/>
          <w:sz w:val="24"/>
          <w:szCs w:val="24"/>
        </w:rPr>
        <w:t xml:space="preserve"> increased by </w:t>
      </w:r>
      <w:r w:rsidR="000E59A3" w:rsidRPr="00F30BC5">
        <w:rPr>
          <w:rFonts w:ascii="Times New Roman" w:hAnsi="Times New Roman" w:cs="Times New Roman"/>
          <w:sz w:val="24"/>
          <w:szCs w:val="24"/>
        </w:rPr>
        <w:t>7.2</w:t>
      </w:r>
      <w:r w:rsidRPr="00F30BC5">
        <w:rPr>
          <w:rFonts w:ascii="Times New Roman" w:hAnsi="Times New Roman" w:cs="Times New Roman"/>
          <w:sz w:val="24"/>
          <w:szCs w:val="24"/>
        </w:rPr>
        <w:t xml:space="preserve">% compared with </w:t>
      </w:r>
      <w:r w:rsidR="00DF2E83" w:rsidRPr="00F30BC5">
        <w:rPr>
          <w:rFonts w:ascii="Times New Roman" w:hAnsi="Times New Roman" w:cs="Times New Roman"/>
          <w:sz w:val="24"/>
          <w:szCs w:val="24"/>
        </w:rPr>
        <w:t>2011</w:t>
      </w:r>
      <w:r w:rsidR="00631EE4">
        <w:rPr>
          <w:rFonts w:ascii="Times New Roman" w:hAnsi="Times New Roman" w:cs="Times New Roman"/>
          <w:sz w:val="24"/>
          <w:szCs w:val="24"/>
        </w:rPr>
        <w:t>.</w:t>
      </w:r>
      <w:r w:rsidRPr="00F30BC5">
        <w:rPr>
          <w:rFonts w:ascii="Times New Roman" w:hAnsi="Times New Roman" w:cs="Times New Roman"/>
          <w:sz w:val="24"/>
          <w:szCs w:val="24"/>
        </w:rPr>
        <w:t xml:space="preserve"> </w:t>
      </w:r>
      <w:r w:rsidR="00631EE4">
        <w:rPr>
          <w:rFonts w:ascii="Times New Roman" w:hAnsi="Times New Roman" w:cs="Times New Roman"/>
          <w:sz w:val="24"/>
          <w:szCs w:val="24"/>
        </w:rPr>
        <w:t xml:space="preserve">It </w:t>
      </w:r>
      <w:r w:rsidRPr="00F30BC5">
        <w:rPr>
          <w:rFonts w:ascii="Times New Roman" w:hAnsi="Times New Roman" w:cs="Times New Roman"/>
          <w:sz w:val="24"/>
          <w:szCs w:val="24"/>
        </w:rPr>
        <w:t xml:space="preserve">contributed </w:t>
      </w:r>
      <w:r w:rsidR="00DF2E83" w:rsidRPr="00F30BC5">
        <w:rPr>
          <w:rFonts w:ascii="Times New Roman" w:hAnsi="Times New Roman" w:cs="Times New Roman"/>
          <w:sz w:val="24"/>
          <w:szCs w:val="24"/>
        </w:rPr>
        <w:t>11</w:t>
      </w:r>
      <w:r w:rsidRPr="00F30BC5">
        <w:rPr>
          <w:rFonts w:ascii="Times New Roman" w:hAnsi="Times New Roman" w:cs="Times New Roman"/>
          <w:sz w:val="24"/>
          <w:szCs w:val="24"/>
        </w:rPr>
        <w:t>.</w:t>
      </w:r>
      <w:r w:rsidR="00DF2E83" w:rsidRPr="00F30BC5">
        <w:rPr>
          <w:rFonts w:ascii="Times New Roman" w:hAnsi="Times New Roman" w:cs="Times New Roman"/>
          <w:sz w:val="24"/>
          <w:szCs w:val="24"/>
        </w:rPr>
        <w:t>9</w:t>
      </w:r>
      <w:r w:rsidRPr="00F30BC5">
        <w:rPr>
          <w:rFonts w:ascii="Times New Roman" w:hAnsi="Times New Roman" w:cs="Times New Roman"/>
          <w:sz w:val="24"/>
          <w:szCs w:val="24"/>
        </w:rPr>
        <w:t xml:space="preserve">% </w:t>
      </w:r>
      <w:r w:rsidR="00631EE4">
        <w:rPr>
          <w:rFonts w:ascii="Times New Roman" w:hAnsi="Times New Roman" w:cs="Times New Roman"/>
          <w:sz w:val="24"/>
          <w:szCs w:val="24"/>
        </w:rPr>
        <w:t>to</w:t>
      </w:r>
      <w:r w:rsidRPr="00F30BC5">
        <w:rPr>
          <w:rFonts w:ascii="Times New Roman" w:hAnsi="Times New Roman" w:cs="Times New Roman"/>
          <w:sz w:val="24"/>
          <w:szCs w:val="24"/>
        </w:rPr>
        <w:t xml:space="preserve"> GDP in </w:t>
      </w:r>
      <w:r w:rsidR="00DF2E83" w:rsidRPr="00F30BC5">
        <w:rPr>
          <w:rFonts w:ascii="Times New Roman" w:hAnsi="Times New Roman" w:cs="Times New Roman"/>
          <w:sz w:val="24"/>
          <w:szCs w:val="24"/>
        </w:rPr>
        <w:t>2012</w:t>
      </w:r>
      <w:r w:rsidRPr="00F30BC5">
        <w:rPr>
          <w:rFonts w:ascii="Times New Roman" w:hAnsi="Times New Roman" w:cs="Times New Roman"/>
          <w:sz w:val="24"/>
          <w:szCs w:val="24"/>
        </w:rPr>
        <w:t xml:space="preserve"> and </w:t>
      </w:r>
      <w:r w:rsidR="00631EE4">
        <w:rPr>
          <w:rFonts w:ascii="Times New Roman" w:hAnsi="Times New Roman" w:cs="Times New Roman"/>
          <w:sz w:val="24"/>
          <w:szCs w:val="24"/>
        </w:rPr>
        <w:t xml:space="preserve">had </w:t>
      </w:r>
      <w:r w:rsidR="000E59A3" w:rsidRPr="00F30BC5">
        <w:rPr>
          <w:rFonts w:ascii="Times New Roman" w:hAnsi="Times New Roman" w:cs="Times New Roman"/>
          <w:sz w:val="24"/>
          <w:szCs w:val="24"/>
        </w:rPr>
        <w:t>92</w:t>
      </w:r>
      <w:r w:rsidRPr="00F30BC5">
        <w:rPr>
          <w:rFonts w:ascii="Times New Roman" w:hAnsi="Times New Roman" w:cs="Times New Roman"/>
          <w:sz w:val="24"/>
          <w:szCs w:val="24"/>
        </w:rPr>
        <w:t xml:space="preserve"> thousand</w:t>
      </w:r>
      <w:r w:rsidR="00631EE4">
        <w:rPr>
          <w:rFonts w:ascii="Times New Roman" w:hAnsi="Times New Roman" w:cs="Times New Roman"/>
          <w:sz w:val="24"/>
          <w:szCs w:val="24"/>
        </w:rPr>
        <w:t xml:space="preserve"> employees</w:t>
      </w:r>
      <w:r w:rsidRPr="00F30BC5">
        <w:rPr>
          <w:rFonts w:ascii="Times New Roman" w:hAnsi="Times New Roman" w:cs="Times New Roman"/>
          <w:sz w:val="24"/>
          <w:szCs w:val="24"/>
        </w:rPr>
        <w:t xml:space="preserve">. </w:t>
      </w:r>
      <w:r w:rsidR="003E5695">
        <w:rPr>
          <w:rFonts w:ascii="Times New Roman" w:hAnsi="Times New Roman" w:cs="Times New Roman"/>
          <w:sz w:val="24"/>
          <w:szCs w:val="24"/>
        </w:rPr>
        <w:t>The i</w:t>
      </w:r>
      <w:r w:rsidRPr="00F30BC5">
        <w:rPr>
          <w:rFonts w:ascii="Times New Roman" w:hAnsi="Times New Roman" w:cs="Times New Roman"/>
          <w:sz w:val="24"/>
          <w:szCs w:val="24"/>
        </w:rPr>
        <w:t>ndustr</w:t>
      </w:r>
      <w:r w:rsidR="003E7947">
        <w:rPr>
          <w:rFonts w:ascii="Times New Roman" w:hAnsi="Times New Roman" w:cs="Times New Roman"/>
          <w:sz w:val="24"/>
          <w:szCs w:val="24"/>
        </w:rPr>
        <w:t>ial</w:t>
      </w:r>
      <w:r w:rsidRPr="00F30BC5">
        <w:rPr>
          <w:rFonts w:ascii="Times New Roman" w:hAnsi="Times New Roman" w:cs="Times New Roman"/>
          <w:sz w:val="24"/>
          <w:szCs w:val="24"/>
        </w:rPr>
        <w:t xml:space="preserve"> sector is characterized by high labor productivity </w:t>
      </w:r>
      <w:r w:rsidR="003E5695">
        <w:rPr>
          <w:rFonts w:ascii="Times New Roman" w:hAnsi="Times New Roman" w:cs="Times New Roman"/>
          <w:sz w:val="24"/>
          <w:szCs w:val="24"/>
        </w:rPr>
        <w:t>of</w:t>
      </w:r>
      <w:r w:rsidRPr="00F30BC5">
        <w:rPr>
          <w:rFonts w:ascii="Times New Roman" w:hAnsi="Times New Roman" w:cs="Times New Roman"/>
          <w:sz w:val="24"/>
          <w:szCs w:val="24"/>
        </w:rPr>
        <w:t xml:space="preserve"> </w:t>
      </w:r>
      <w:r w:rsidR="000E0C2C" w:rsidRPr="00F30BC5">
        <w:rPr>
          <w:rFonts w:ascii="Times New Roman" w:hAnsi="Times New Roman" w:cs="Times New Roman"/>
          <w:sz w:val="24"/>
          <w:szCs w:val="24"/>
        </w:rPr>
        <w:t>USD</w:t>
      </w:r>
      <w:r w:rsidRPr="00F30BC5">
        <w:rPr>
          <w:rFonts w:ascii="Times New Roman" w:hAnsi="Times New Roman" w:cs="Times New Roman"/>
          <w:sz w:val="24"/>
          <w:szCs w:val="24"/>
        </w:rPr>
        <w:t xml:space="preserve"> </w:t>
      </w:r>
      <w:r w:rsidR="00DF2E83" w:rsidRPr="00F30BC5">
        <w:rPr>
          <w:rFonts w:ascii="Times New Roman" w:hAnsi="Times New Roman" w:cs="Times New Roman"/>
          <w:sz w:val="24"/>
          <w:szCs w:val="24"/>
        </w:rPr>
        <w:t>8,</w:t>
      </w:r>
      <w:r w:rsidR="006C5DB7" w:rsidRPr="00F30BC5">
        <w:rPr>
          <w:rFonts w:ascii="Times New Roman" w:hAnsi="Times New Roman" w:cs="Times New Roman"/>
          <w:sz w:val="24"/>
          <w:szCs w:val="24"/>
        </w:rPr>
        <w:t>781</w:t>
      </w:r>
      <w:r w:rsidR="00DF2E83" w:rsidRPr="00F30BC5">
        <w:rPr>
          <w:rFonts w:ascii="Times New Roman" w:hAnsi="Times New Roman" w:cs="Times New Roman"/>
          <w:sz w:val="24"/>
          <w:szCs w:val="24"/>
        </w:rPr>
        <w:t>.</w:t>
      </w:r>
      <w:r w:rsidR="006C5DB7" w:rsidRPr="00F30BC5">
        <w:rPr>
          <w:rFonts w:ascii="Times New Roman" w:hAnsi="Times New Roman" w:cs="Times New Roman"/>
          <w:sz w:val="24"/>
          <w:szCs w:val="24"/>
        </w:rPr>
        <w:t>1</w:t>
      </w:r>
      <w:r w:rsidRPr="00F30BC5">
        <w:rPr>
          <w:rFonts w:ascii="Times New Roman" w:hAnsi="Times New Roman" w:cs="Times New Roman"/>
          <w:sz w:val="24"/>
          <w:szCs w:val="24"/>
        </w:rPr>
        <w:t xml:space="preserve"> in </w:t>
      </w:r>
      <w:r w:rsidR="00DF2E83" w:rsidRPr="00F30BC5">
        <w:rPr>
          <w:rFonts w:ascii="Times New Roman" w:hAnsi="Times New Roman" w:cs="Times New Roman"/>
          <w:sz w:val="24"/>
          <w:szCs w:val="24"/>
        </w:rPr>
        <w:t>2012</w:t>
      </w:r>
      <w:r w:rsidRPr="00F30BC5">
        <w:rPr>
          <w:rFonts w:ascii="Times New Roman" w:hAnsi="Times New Roman" w:cs="Times New Roman"/>
          <w:sz w:val="24"/>
          <w:szCs w:val="24"/>
        </w:rPr>
        <w:t xml:space="preserve">, although the nominal daily wage of paid </w:t>
      </w:r>
      <w:r w:rsidR="00940DEB" w:rsidRPr="00F30BC5">
        <w:rPr>
          <w:rFonts w:ascii="Times New Roman" w:hAnsi="Times New Roman" w:cs="Times New Roman"/>
          <w:sz w:val="24"/>
          <w:szCs w:val="24"/>
        </w:rPr>
        <w:t>employees</w:t>
      </w:r>
      <w:r w:rsidRPr="00F30BC5">
        <w:rPr>
          <w:rFonts w:ascii="Times New Roman" w:hAnsi="Times New Roman" w:cs="Times New Roman"/>
          <w:sz w:val="24"/>
          <w:szCs w:val="24"/>
        </w:rPr>
        <w:t xml:space="preserve"> in industry </w:t>
      </w:r>
      <w:r w:rsidR="003E5695">
        <w:rPr>
          <w:rFonts w:ascii="Times New Roman" w:hAnsi="Times New Roman" w:cs="Times New Roman"/>
          <w:sz w:val="24"/>
          <w:szCs w:val="24"/>
        </w:rPr>
        <w:t>was</w:t>
      </w:r>
      <w:r w:rsidRPr="00F30BC5">
        <w:rPr>
          <w:rFonts w:ascii="Times New Roman" w:hAnsi="Times New Roman" w:cs="Times New Roman"/>
          <w:sz w:val="24"/>
          <w:szCs w:val="24"/>
        </w:rPr>
        <w:t xml:space="preserve"> </w:t>
      </w:r>
      <w:r w:rsidR="00DF2E83" w:rsidRPr="00F30BC5">
        <w:rPr>
          <w:rFonts w:ascii="Times New Roman" w:hAnsi="Times New Roman" w:cs="Times New Roman"/>
          <w:sz w:val="24"/>
          <w:szCs w:val="24"/>
        </w:rPr>
        <w:t>76.</w:t>
      </w:r>
      <w:r w:rsidR="00757251" w:rsidRPr="00F30BC5">
        <w:rPr>
          <w:rFonts w:ascii="Times New Roman" w:hAnsi="Times New Roman" w:cs="Times New Roman"/>
          <w:sz w:val="24"/>
          <w:szCs w:val="24"/>
        </w:rPr>
        <w:t>6</w:t>
      </w:r>
      <w:r w:rsidRPr="00F30BC5">
        <w:rPr>
          <w:rFonts w:ascii="Times New Roman" w:hAnsi="Times New Roman" w:cs="Times New Roman"/>
          <w:sz w:val="24"/>
          <w:szCs w:val="24"/>
        </w:rPr>
        <w:t xml:space="preserve"> NIS, which is l</w:t>
      </w:r>
      <w:r w:rsidR="003E5695">
        <w:rPr>
          <w:rFonts w:ascii="Times New Roman" w:hAnsi="Times New Roman" w:cs="Times New Roman"/>
          <w:sz w:val="24"/>
          <w:szCs w:val="24"/>
        </w:rPr>
        <w:t xml:space="preserve">ower </w:t>
      </w:r>
      <w:r w:rsidRPr="00F30BC5">
        <w:rPr>
          <w:rFonts w:ascii="Times New Roman" w:hAnsi="Times New Roman" w:cs="Times New Roman"/>
          <w:sz w:val="24"/>
          <w:szCs w:val="24"/>
        </w:rPr>
        <w:t>than the nominal daily wage in the economy as a whole.</w:t>
      </w:r>
    </w:p>
    <w:p w:rsidR="00B4571F" w:rsidRPr="00F30BC5" w:rsidRDefault="00B4571F" w:rsidP="00B4571F">
      <w:pPr>
        <w:spacing w:after="0"/>
        <w:jc w:val="both"/>
        <w:rPr>
          <w:rFonts w:ascii="Times New Roman" w:hAnsi="Times New Roman" w:cs="Times New Roman"/>
          <w:sz w:val="24"/>
          <w:szCs w:val="24"/>
        </w:rPr>
      </w:pPr>
    </w:p>
    <w:p w:rsidR="00B4571F" w:rsidRDefault="003E7947" w:rsidP="00CF12BE">
      <w:pPr>
        <w:spacing w:after="0"/>
        <w:jc w:val="both"/>
        <w:rPr>
          <w:rFonts w:ascii="Times New Roman" w:hAnsi="Times New Roman" w:cs="Times New Roman"/>
          <w:sz w:val="24"/>
          <w:szCs w:val="24"/>
        </w:rPr>
      </w:pPr>
      <w:r>
        <w:rPr>
          <w:rFonts w:ascii="Times New Roman" w:hAnsi="Times New Roman" w:cs="Times New Roman"/>
          <w:sz w:val="24"/>
          <w:szCs w:val="24"/>
        </w:rPr>
        <w:t>The v</w:t>
      </w:r>
      <w:r w:rsidR="00B4571F" w:rsidRPr="00F30BC5">
        <w:rPr>
          <w:rFonts w:ascii="Times New Roman" w:hAnsi="Times New Roman" w:cs="Times New Roman"/>
          <w:sz w:val="24"/>
          <w:szCs w:val="24"/>
        </w:rPr>
        <w:t>alue added of the agricultur</w:t>
      </w:r>
      <w:r>
        <w:rPr>
          <w:rFonts w:ascii="Times New Roman" w:hAnsi="Times New Roman" w:cs="Times New Roman"/>
          <w:sz w:val="24"/>
          <w:szCs w:val="24"/>
        </w:rPr>
        <w:t>al</w:t>
      </w:r>
      <w:r w:rsidR="00B4571F" w:rsidRPr="00F30BC5">
        <w:rPr>
          <w:rFonts w:ascii="Times New Roman" w:hAnsi="Times New Roman" w:cs="Times New Roman"/>
          <w:sz w:val="24"/>
          <w:szCs w:val="24"/>
        </w:rPr>
        <w:t xml:space="preserve"> sector </w:t>
      </w:r>
      <w:r>
        <w:rPr>
          <w:rFonts w:ascii="Times New Roman" w:hAnsi="Times New Roman" w:cs="Times New Roman"/>
          <w:sz w:val="24"/>
          <w:szCs w:val="24"/>
        </w:rPr>
        <w:t>fell</w:t>
      </w:r>
      <w:r w:rsidR="00B4571F" w:rsidRPr="00F30BC5">
        <w:rPr>
          <w:rFonts w:ascii="Times New Roman" w:hAnsi="Times New Roman" w:cs="Times New Roman"/>
          <w:sz w:val="24"/>
          <w:szCs w:val="24"/>
        </w:rPr>
        <w:t xml:space="preserve"> by </w:t>
      </w:r>
      <w:r w:rsidR="00DF2E83" w:rsidRPr="00F30BC5">
        <w:rPr>
          <w:rFonts w:ascii="Times New Roman" w:hAnsi="Times New Roman" w:cs="Times New Roman"/>
          <w:sz w:val="24"/>
          <w:szCs w:val="24"/>
        </w:rPr>
        <w:t>12.6</w:t>
      </w:r>
      <w:r w:rsidR="00B4571F" w:rsidRPr="00F30BC5">
        <w:rPr>
          <w:rFonts w:ascii="Times New Roman" w:hAnsi="Times New Roman" w:cs="Times New Roman"/>
          <w:sz w:val="24"/>
          <w:szCs w:val="24"/>
        </w:rPr>
        <w:t xml:space="preserve">% in </w:t>
      </w:r>
      <w:r w:rsidR="00DF2E83" w:rsidRPr="00F30BC5">
        <w:rPr>
          <w:rFonts w:ascii="Times New Roman" w:hAnsi="Times New Roman" w:cs="Times New Roman"/>
          <w:sz w:val="24"/>
          <w:szCs w:val="24"/>
        </w:rPr>
        <w:t>2012</w:t>
      </w:r>
      <w:r w:rsidR="00B4571F" w:rsidRPr="00F30BC5">
        <w:rPr>
          <w:rFonts w:ascii="Times New Roman" w:hAnsi="Times New Roman" w:cs="Times New Roman"/>
          <w:sz w:val="24"/>
          <w:szCs w:val="24"/>
        </w:rPr>
        <w:t xml:space="preserve"> and the number of </w:t>
      </w:r>
      <w:r w:rsidR="00940DEB" w:rsidRPr="00F30BC5">
        <w:rPr>
          <w:rFonts w:ascii="Times New Roman" w:hAnsi="Times New Roman" w:cs="Times New Roman"/>
          <w:sz w:val="24"/>
          <w:szCs w:val="24"/>
        </w:rPr>
        <w:t>employees</w:t>
      </w:r>
      <w:r w:rsidR="00B4571F" w:rsidRPr="00F30BC5">
        <w:rPr>
          <w:rFonts w:ascii="Times New Roman" w:hAnsi="Times New Roman" w:cs="Times New Roman"/>
          <w:sz w:val="24"/>
          <w:szCs w:val="24"/>
        </w:rPr>
        <w:t xml:space="preserve"> </w:t>
      </w:r>
      <w:r>
        <w:rPr>
          <w:rFonts w:ascii="Times New Roman" w:hAnsi="Times New Roman" w:cs="Times New Roman"/>
          <w:sz w:val="24"/>
          <w:szCs w:val="24"/>
        </w:rPr>
        <w:t>fell</w:t>
      </w:r>
      <w:r w:rsidR="00B4571F" w:rsidRPr="00F30BC5">
        <w:rPr>
          <w:rFonts w:ascii="Times New Roman" w:hAnsi="Times New Roman" w:cs="Times New Roman"/>
          <w:sz w:val="24"/>
          <w:szCs w:val="24"/>
        </w:rPr>
        <w:t xml:space="preserve"> by </w:t>
      </w:r>
      <w:r w:rsidR="000E59A3" w:rsidRPr="00F30BC5">
        <w:rPr>
          <w:rFonts w:ascii="Times New Roman" w:hAnsi="Times New Roman" w:cs="Times New Roman"/>
          <w:sz w:val="24"/>
          <w:szCs w:val="24"/>
        </w:rPr>
        <w:t>2.0</w:t>
      </w:r>
      <w:r w:rsidR="00B4571F" w:rsidRPr="00F30BC5">
        <w:rPr>
          <w:rFonts w:ascii="Times New Roman" w:hAnsi="Times New Roman" w:cs="Times New Roman"/>
          <w:sz w:val="24"/>
          <w:szCs w:val="24"/>
        </w:rPr>
        <w:t xml:space="preserve">% compared with </w:t>
      </w:r>
      <w:r w:rsidR="009423B4" w:rsidRPr="00F30BC5">
        <w:rPr>
          <w:rFonts w:ascii="Times New Roman" w:hAnsi="Times New Roman" w:cs="Times New Roman"/>
          <w:sz w:val="24"/>
          <w:szCs w:val="24"/>
        </w:rPr>
        <w:t>2011</w:t>
      </w:r>
      <w:r w:rsidR="00B4571F" w:rsidRPr="00F30BC5">
        <w:rPr>
          <w:rFonts w:ascii="Times New Roman" w:hAnsi="Times New Roman" w:cs="Times New Roman"/>
          <w:sz w:val="24"/>
          <w:szCs w:val="24"/>
        </w:rPr>
        <w:t xml:space="preserve"> </w:t>
      </w:r>
      <w:r>
        <w:rPr>
          <w:rFonts w:ascii="Times New Roman" w:hAnsi="Times New Roman" w:cs="Times New Roman"/>
          <w:sz w:val="24"/>
          <w:szCs w:val="24"/>
        </w:rPr>
        <w:t>to</w:t>
      </w:r>
      <w:r w:rsidR="00B4571F" w:rsidRPr="00F30BC5">
        <w:rPr>
          <w:rFonts w:ascii="Times New Roman" w:hAnsi="Times New Roman" w:cs="Times New Roman"/>
          <w:sz w:val="24"/>
          <w:szCs w:val="24"/>
        </w:rPr>
        <w:t xml:space="preserve"> </w:t>
      </w:r>
      <w:r w:rsidR="000E59A3" w:rsidRPr="00F30BC5">
        <w:rPr>
          <w:rFonts w:ascii="Times New Roman" w:hAnsi="Times New Roman" w:cs="Times New Roman"/>
          <w:sz w:val="24"/>
          <w:szCs w:val="24"/>
        </w:rPr>
        <w:t>91</w:t>
      </w:r>
      <w:r w:rsidR="00B4571F" w:rsidRPr="00F30BC5">
        <w:rPr>
          <w:rFonts w:ascii="Times New Roman" w:hAnsi="Times New Roman" w:cs="Times New Roman"/>
          <w:sz w:val="24"/>
          <w:szCs w:val="24"/>
        </w:rPr>
        <w:t xml:space="preserve"> thousand </w:t>
      </w:r>
      <w:r w:rsidR="00940DEB" w:rsidRPr="00F30BC5">
        <w:rPr>
          <w:rFonts w:ascii="Times New Roman" w:hAnsi="Times New Roman" w:cs="Times New Roman"/>
          <w:sz w:val="24"/>
          <w:szCs w:val="24"/>
        </w:rPr>
        <w:t>employees</w:t>
      </w:r>
      <w:r w:rsidR="00B4571F" w:rsidRPr="00F30BC5">
        <w:rPr>
          <w:rFonts w:ascii="Times New Roman" w:hAnsi="Times New Roman" w:cs="Times New Roman"/>
          <w:sz w:val="24"/>
          <w:szCs w:val="24"/>
        </w:rPr>
        <w:t xml:space="preserve">. </w:t>
      </w:r>
      <w:r>
        <w:rPr>
          <w:rFonts w:ascii="Times New Roman" w:hAnsi="Times New Roman" w:cs="Times New Roman"/>
          <w:sz w:val="24"/>
          <w:szCs w:val="24"/>
        </w:rPr>
        <w:t>The c</w:t>
      </w:r>
      <w:r w:rsidR="00B4571F" w:rsidRPr="00F30BC5">
        <w:rPr>
          <w:rFonts w:ascii="Times New Roman" w:hAnsi="Times New Roman" w:cs="Times New Roman"/>
          <w:sz w:val="24"/>
          <w:szCs w:val="24"/>
        </w:rPr>
        <w:t>ontribution of the agricultur</w:t>
      </w:r>
      <w:r>
        <w:rPr>
          <w:rFonts w:ascii="Times New Roman" w:hAnsi="Times New Roman" w:cs="Times New Roman"/>
          <w:sz w:val="24"/>
          <w:szCs w:val="24"/>
        </w:rPr>
        <w:t>al</w:t>
      </w:r>
      <w:r w:rsidR="00B4571F" w:rsidRPr="00F30BC5">
        <w:rPr>
          <w:rFonts w:ascii="Times New Roman" w:hAnsi="Times New Roman" w:cs="Times New Roman"/>
          <w:sz w:val="24"/>
          <w:szCs w:val="24"/>
        </w:rPr>
        <w:t xml:space="preserve"> sector </w:t>
      </w:r>
      <w:r>
        <w:rPr>
          <w:rFonts w:ascii="Times New Roman" w:hAnsi="Times New Roman" w:cs="Times New Roman"/>
          <w:sz w:val="24"/>
          <w:szCs w:val="24"/>
        </w:rPr>
        <w:t>to</w:t>
      </w:r>
      <w:r w:rsidR="00B4571F" w:rsidRPr="00F30BC5">
        <w:rPr>
          <w:rFonts w:ascii="Times New Roman" w:hAnsi="Times New Roman" w:cs="Times New Roman"/>
          <w:sz w:val="24"/>
          <w:szCs w:val="24"/>
        </w:rPr>
        <w:t xml:space="preserve"> GDP </w:t>
      </w:r>
      <w:r>
        <w:rPr>
          <w:rFonts w:ascii="Times New Roman" w:hAnsi="Times New Roman" w:cs="Times New Roman"/>
          <w:sz w:val="24"/>
          <w:szCs w:val="24"/>
        </w:rPr>
        <w:t>was</w:t>
      </w:r>
      <w:r w:rsidR="00B4571F" w:rsidRPr="00F30BC5">
        <w:rPr>
          <w:rFonts w:ascii="Times New Roman" w:hAnsi="Times New Roman" w:cs="Times New Roman"/>
          <w:sz w:val="24"/>
          <w:szCs w:val="24"/>
        </w:rPr>
        <w:t xml:space="preserve"> </w:t>
      </w:r>
      <w:r w:rsidR="009423B4" w:rsidRPr="00F30BC5">
        <w:rPr>
          <w:rFonts w:ascii="Times New Roman" w:hAnsi="Times New Roman" w:cs="Times New Roman"/>
          <w:sz w:val="24"/>
          <w:szCs w:val="24"/>
        </w:rPr>
        <w:t>4.9</w:t>
      </w:r>
      <w:r w:rsidR="00B4571F" w:rsidRPr="00F30BC5">
        <w:rPr>
          <w:rFonts w:ascii="Times New Roman" w:hAnsi="Times New Roman" w:cs="Times New Roman"/>
          <w:sz w:val="24"/>
          <w:szCs w:val="24"/>
        </w:rPr>
        <w:t xml:space="preserve">% </w:t>
      </w:r>
      <w:r>
        <w:rPr>
          <w:rFonts w:ascii="Times New Roman" w:hAnsi="Times New Roman" w:cs="Times New Roman"/>
          <w:sz w:val="24"/>
          <w:szCs w:val="24"/>
        </w:rPr>
        <w:t>although</w:t>
      </w:r>
      <w:r w:rsidR="00B4571F" w:rsidRPr="00F30BC5">
        <w:rPr>
          <w:rFonts w:ascii="Times New Roman" w:hAnsi="Times New Roman" w:cs="Times New Roman"/>
          <w:sz w:val="24"/>
          <w:szCs w:val="24"/>
        </w:rPr>
        <w:t xml:space="preserve"> agricultural land </w:t>
      </w:r>
      <w:r>
        <w:rPr>
          <w:rFonts w:ascii="Times New Roman" w:hAnsi="Times New Roman" w:cs="Times New Roman"/>
          <w:sz w:val="24"/>
          <w:szCs w:val="24"/>
        </w:rPr>
        <w:t xml:space="preserve">makes up </w:t>
      </w:r>
      <w:r w:rsidR="00B4571F" w:rsidRPr="00F30BC5">
        <w:rPr>
          <w:rFonts w:ascii="Times New Roman" w:hAnsi="Times New Roman" w:cs="Times New Roman"/>
          <w:sz w:val="24"/>
          <w:szCs w:val="24"/>
        </w:rPr>
        <w:t xml:space="preserve">16.0% of the total land area of </w:t>
      </w:r>
      <w:r w:rsidR="00B4571F" w:rsidRPr="00F30BC5">
        <w:rPr>
          <w:rFonts w:cs="Times New Roman"/>
          <w:sz w:val="24"/>
          <w:szCs w:val="24"/>
        </w:rPr>
        <w:t>​​</w:t>
      </w:r>
      <w:r w:rsidR="00B4571F" w:rsidRPr="00F30BC5">
        <w:rPr>
          <w:rFonts w:ascii="Times New Roman" w:hAnsi="Times New Roman" w:cs="Times New Roman"/>
          <w:sz w:val="24"/>
          <w:szCs w:val="24"/>
        </w:rPr>
        <w:t xml:space="preserve">Palestine. </w:t>
      </w:r>
      <w:r>
        <w:rPr>
          <w:rFonts w:ascii="Times New Roman" w:hAnsi="Times New Roman" w:cs="Times New Roman"/>
          <w:sz w:val="24"/>
          <w:szCs w:val="24"/>
        </w:rPr>
        <w:t>L</w:t>
      </w:r>
      <w:r w:rsidR="00B4571F" w:rsidRPr="00F30BC5">
        <w:rPr>
          <w:rFonts w:ascii="Times New Roman" w:hAnsi="Times New Roman" w:cs="Times New Roman"/>
          <w:sz w:val="24"/>
          <w:szCs w:val="24"/>
        </w:rPr>
        <w:t>aborer productivity in the agricultur</w:t>
      </w:r>
      <w:r>
        <w:rPr>
          <w:rFonts w:ascii="Times New Roman" w:hAnsi="Times New Roman" w:cs="Times New Roman"/>
          <w:sz w:val="24"/>
          <w:szCs w:val="24"/>
        </w:rPr>
        <w:t>al</w:t>
      </w:r>
      <w:r w:rsidR="00B4571F" w:rsidRPr="00F30BC5">
        <w:rPr>
          <w:rFonts w:ascii="Times New Roman" w:hAnsi="Times New Roman" w:cs="Times New Roman"/>
          <w:sz w:val="24"/>
          <w:szCs w:val="24"/>
        </w:rPr>
        <w:t xml:space="preserve"> sector </w:t>
      </w:r>
      <w:r>
        <w:rPr>
          <w:rFonts w:ascii="Times New Roman" w:hAnsi="Times New Roman" w:cs="Times New Roman"/>
          <w:sz w:val="24"/>
          <w:szCs w:val="24"/>
        </w:rPr>
        <w:t>was</w:t>
      </w:r>
      <w:r w:rsidR="00153944" w:rsidRPr="00F30BC5">
        <w:rPr>
          <w:rFonts w:ascii="Times New Roman" w:hAnsi="Times New Roman" w:cs="Times New Roman"/>
          <w:sz w:val="24"/>
          <w:szCs w:val="24"/>
        </w:rPr>
        <w:t xml:space="preserve"> </w:t>
      </w:r>
      <w:r w:rsidR="000E0C2C" w:rsidRPr="00F30BC5">
        <w:rPr>
          <w:rFonts w:ascii="Times New Roman" w:hAnsi="Times New Roman" w:cs="Times New Roman"/>
          <w:sz w:val="24"/>
          <w:szCs w:val="24"/>
        </w:rPr>
        <w:t>USD</w:t>
      </w:r>
      <w:r w:rsidR="00B4571F" w:rsidRPr="00F30BC5">
        <w:rPr>
          <w:rFonts w:ascii="Times New Roman" w:hAnsi="Times New Roman" w:cs="Times New Roman"/>
          <w:sz w:val="24"/>
          <w:szCs w:val="24"/>
        </w:rPr>
        <w:t xml:space="preserve"> </w:t>
      </w:r>
      <w:r w:rsidR="009423B4" w:rsidRPr="00F30BC5">
        <w:rPr>
          <w:rFonts w:ascii="Times New Roman" w:hAnsi="Times New Roman" w:cs="Times New Roman"/>
          <w:sz w:val="24"/>
          <w:szCs w:val="24"/>
        </w:rPr>
        <w:t>3,</w:t>
      </w:r>
      <w:r w:rsidR="006C5DB7" w:rsidRPr="00F30BC5">
        <w:rPr>
          <w:rFonts w:ascii="Times New Roman" w:hAnsi="Times New Roman" w:cs="Times New Roman"/>
          <w:sz w:val="24"/>
          <w:szCs w:val="24"/>
        </w:rPr>
        <w:t>650</w:t>
      </w:r>
      <w:r w:rsidR="009423B4" w:rsidRPr="00F30BC5">
        <w:rPr>
          <w:rFonts w:ascii="Times New Roman" w:hAnsi="Times New Roman" w:cs="Times New Roman"/>
          <w:sz w:val="24"/>
          <w:szCs w:val="24"/>
        </w:rPr>
        <w:t>.</w:t>
      </w:r>
      <w:r w:rsidR="006C5DB7" w:rsidRPr="00F30BC5">
        <w:rPr>
          <w:rFonts w:ascii="Times New Roman" w:hAnsi="Times New Roman" w:cs="Times New Roman"/>
          <w:sz w:val="24"/>
          <w:szCs w:val="24"/>
        </w:rPr>
        <w:t>9</w:t>
      </w:r>
      <w:r>
        <w:rPr>
          <w:rFonts w:ascii="Times New Roman" w:hAnsi="Times New Roman" w:cs="Times New Roman"/>
          <w:sz w:val="24"/>
          <w:szCs w:val="24"/>
        </w:rPr>
        <w:t>,</w:t>
      </w:r>
      <w:r w:rsidR="00B4571F" w:rsidRPr="00F30BC5">
        <w:rPr>
          <w:rFonts w:ascii="Times New Roman" w:hAnsi="Times New Roman" w:cs="Times New Roman"/>
          <w:sz w:val="24"/>
          <w:szCs w:val="24"/>
        </w:rPr>
        <w:t xml:space="preserve"> which is the lowest </w:t>
      </w:r>
      <w:r>
        <w:rPr>
          <w:rFonts w:ascii="Times New Roman" w:hAnsi="Times New Roman" w:cs="Times New Roman"/>
          <w:sz w:val="24"/>
          <w:szCs w:val="24"/>
        </w:rPr>
        <w:t>of</w:t>
      </w:r>
      <w:r w:rsidR="00B4571F" w:rsidRPr="00F30BC5">
        <w:rPr>
          <w:rFonts w:ascii="Times New Roman" w:hAnsi="Times New Roman" w:cs="Times New Roman"/>
          <w:sz w:val="24"/>
          <w:szCs w:val="24"/>
        </w:rPr>
        <w:t xml:space="preserve"> the main economic activities as </w:t>
      </w:r>
      <w:r>
        <w:rPr>
          <w:rFonts w:ascii="Times New Roman" w:hAnsi="Times New Roman" w:cs="Times New Roman"/>
          <w:sz w:val="24"/>
          <w:szCs w:val="24"/>
        </w:rPr>
        <w:t>shown</w:t>
      </w:r>
      <w:r w:rsidR="00B4571F" w:rsidRPr="00F30BC5">
        <w:rPr>
          <w:rFonts w:ascii="Times New Roman" w:hAnsi="Times New Roman" w:cs="Times New Roman"/>
          <w:sz w:val="24"/>
          <w:szCs w:val="24"/>
        </w:rPr>
        <w:t xml:space="preserve"> in Table 10.</w:t>
      </w:r>
      <w:r>
        <w:rPr>
          <w:rFonts w:ascii="Times New Roman" w:hAnsi="Times New Roman" w:cs="Times New Roman"/>
          <w:sz w:val="24"/>
          <w:szCs w:val="24"/>
        </w:rPr>
        <w:t xml:space="preserve"> </w:t>
      </w:r>
      <w:r w:rsidR="00B4571F" w:rsidRPr="00F30BC5">
        <w:rPr>
          <w:rFonts w:ascii="Times New Roman" w:hAnsi="Times New Roman" w:cs="Times New Roman"/>
          <w:sz w:val="24"/>
          <w:szCs w:val="24"/>
        </w:rPr>
        <w:t xml:space="preserve">The nominal daily wage in this sector </w:t>
      </w:r>
      <w:r w:rsidR="004B0784">
        <w:rPr>
          <w:rFonts w:ascii="Times New Roman" w:hAnsi="Times New Roman" w:cs="Times New Roman"/>
          <w:sz w:val="24"/>
          <w:szCs w:val="24"/>
        </w:rPr>
        <w:t>wa</w:t>
      </w:r>
      <w:r w:rsidR="00B4571F" w:rsidRPr="00F30BC5">
        <w:rPr>
          <w:rFonts w:ascii="Times New Roman" w:hAnsi="Times New Roman" w:cs="Times New Roman"/>
          <w:sz w:val="24"/>
          <w:szCs w:val="24"/>
        </w:rPr>
        <w:t xml:space="preserve">s </w:t>
      </w:r>
      <w:r>
        <w:rPr>
          <w:rFonts w:ascii="Times New Roman" w:hAnsi="Times New Roman" w:cs="Times New Roman"/>
          <w:sz w:val="24"/>
          <w:szCs w:val="24"/>
        </w:rPr>
        <w:t xml:space="preserve">also </w:t>
      </w:r>
      <w:r w:rsidR="00B4571F" w:rsidRPr="00F30BC5">
        <w:rPr>
          <w:rFonts w:ascii="Times New Roman" w:hAnsi="Times New Roman" w:cs="Times New Roman"/>
          <w:sz w:val="24"/>
          <w:szCs w:val="24"/>
        </w:rPr>
        <w:t xml:space="preserve">the lowest </w:t>
      </w:r>
      <w:r w:rsidR="004B0784">
        <w:rPr>
          <w:rFonts w:ascii="Times New Roman" w:hAnsi="Times New Roman" w:cs="Times New Roman"/>
          <w:sz w:val="24"/>
          <w:szCs w:val="24"/>
        </w:rPr>
        <w:t>at</w:t>
      </w:r>
      <w:r w:rsidR="00B4571F" w:rsidRPr="00F30BC5">
        <w:rPr>
          <w:rFonts w:ascii="Times New Roman" w:hAnsi="Times New Roman" w:cs="Times New Roman"/>
          <w:sz w:val="24"/>
          <w:szCs w:val="24"/>
        </w:rPr>
        <w:t xml:space="preserve"> </w:t>
      </w:r>
      <w:r w:rsidR="009423B4" w:rsidRPr="00F30BC5">
        <w:rPr>
          <w:rFonts w:ascii="Times New Roman" w:hAnsi="Times New Roman" w:cs="Times New Roman"/>
          <w:sz w:val="24"/>
          <w:szCs w:val="24"/>
        </w:rPr>
        <w:t>59.</w:t>
      </w:r>
      <w:r w:rsidR="00757251" w:rsidRPr="00F30BC5">
        <w:rPr>
          <w:rFonts w:ascii="Times New Roman" w:hAnsi="Times New Roman" w:cs="Times New Roman"/>
          <w:sz w:val="24"/>
          <w:szCs w:val="24"/>
        </w:rPr>
        <w:t>4</w:t>
      </w:r>
      <w:r w:rsidR="00B4571F" w:rsidRPr="00F30BC5">
        <w:rPr>
          <w:rFonts w:ascii="Times New Roman" w:hAnsi="Times New Roman" w:cs="Times New Roman"/>
          <w:sz w:val="24"/>
          <w:szCs w:val="24"/>
        </w:rPr>
        <w:t xml:space="preserve"> NIS in </w:t>
      </w:r>
      <w:r w:rsidR="00CF12BE">
        <w:rPr>
          <w:rFonts w:ascii="Times New Roman" w:hAnsi="Times New Roman" w:cs="Times New Roman"/>
          <w:sz w:val="24"/>
          <w:szCs w:val="24"/>
        </w:rPr>
        <w:t>2012</w:t>
      </w:r>
      <w:r w:rsidR="00B4571F" w:rsidRPr="00F30BC5">
        <w:rPr>
          <w:rFonts w:ascii="Times New Roman" w:hAnsi="Times New Roman" w:cs="Times New Roman"/>
          <w:sz w:val="24"/>
          <w:szCs w:val="24"/>
        </w:rPr>
        <w:t xml:space="preserve"> compared with the </w:t>
      </w:r>
      <w:r>
        <w:rPr>
          <w:rFonts w:ascii="Times New Roman" w:hAnsi="Times New Roman" w:cs="Times New Roman"/>
          <w:sz w:val="24"/>
          <w:szCs w:val="24"/>
        </w:rPr>
        <w:t xml:space="preserve">average </w:t>
      </w:r>
      <w:r w:rsidR="00B4571F" w:rsidRPr="00F30BC5">
        <w:rPr>
          <w:rFonts w:ascii="Times New Roman" w:hAnsi="Times New Roman" w:cs="Times New Roman"/>
          <w:sz w:val="24"/>
          <w:szCs w:val="24"/>
        </w:rPr>
        <w:t>nominal daily wa</w:t>
      </w:r>
      <w:r w:rsidR="009423B4" w:rsidRPr="00F30BC5">
        <w:rPr>
          <w:rFonts w:ascii="Times New Roman" w:hAnsi="Times New Roman" w:cs="Times New Roman"/>
          <w:sz w:val="24"/>
          <w:szCs w:val="24"/>
        </w:rPr>
        <w:t xml:space="preserve">ge </w:t>
      </w:r>
      <w:r>
        <w:rPr>
          <w:rFonts w:ascii="Times New Roman" w:hAnsi="Times New Roman" w:cs="Times New Roman"/>
          <w:sz w:val="24"/>
          <w:szCs w:val="24"/>
        </w:rPr>
        <w:t xml:space="preserve">of </w:t>
      </w:r>
      <w:r w:rsidR="009423B4" w:rsidRPr="00F30BC5">
        <w:rPr>
          <w:rFonts w:ascii="Times New Roman" w:hAnsi="Times New Roman" w:cs="Times New Roman"/>
          <w:sz w:val="24"/>
          <w:szCs w:val="24"/>
        </w:rPr>
        <w:t>92.9</w:t>
      </w:r>
      <w:r w:rsidR="00B4571F" w:rsidRPr="00F30BC5">
        <w:rPr>
          <w:rFonts w:ascii="Times New Roman" w:hAnsi="Times New Roman" w:cs="Times New Roman"/>
          <w:sz w:val="24"/>
          <w:szCs w:val="24"/>
        </w:rPr>
        <w:t xml:space="preserve"> NIS.</w:t>
      </w:r>
    </w:p>
    <w:p w:rsidR="003E7947" w:rsidRPr="00F30BC5" w:rsidRDefault="003E7947" w:rsidP="00CF12BE">
      <w:pPr>
        <w:spacing w:after="0"/>
        <w:jc w:val="both"/>
        <w:rPr>
          <w:rFonts w:ascii="Times New Roman" w:hAnsi="Times New Roman" w:cs="Times New Roman"/>
          <w:sz w:val="24"/>
          <w:szCs w:val="24"/>
        </w:rPr>
      </w:pPr>
    </w:p>
    <w:p w:rsidR="00B4571F" w:rsidRPr="00F30BC5" w:rsidRDefault="00951BD2" w:rsidP="006C5DB7">
      <w:pPr>
        <w:spacing w:after="0"/>
        <w:jc w:val="both"/>
        <w:rPr>
          <w:rFonts w:ascii="Times New Roman" w:hAnsi="Times New Roman" w:cs="Times New Roman"/>
          <w:sz w:val="24"/>
          <w:szCs w:val="24"/>
        </w:rPr>
      </w:pPr>
      <w:r>
        <w:rPr>
          <w:rFonts w:ascii="Times New Roman" w:hAnsi="Times New Roman" w:cs="Times New Roman"/>
          <w:sz w:val="24"/>
          <w:szCs w:val="24"/>
        </w:rPr>
        <w:t>R</w:t>
      </w:r>
      <w:r w:rsidR="00B4571F" w:rsidRPr="00F30BC5">
        <w:rPr>
          <w:rFonts w:ascii="Times New Roman" w:hAnsi="Times New Roman" w:cs="Times New Roman"/>
          <w:sz w:val="24"/>
          <w:szCs w:val="24"/>
        </w:rPr>
        <w:t xml:space="preserve">etail and wholesale trade is one of the </w:t>
      </w:r>
      <w:r>
        <w:rPr>
          <w:rFonts w:ascii="Times New Roman" w:hAnsi="Times New Roman" w:cs="Times New Roman"/>
          <w:sz w:val="24"/>
          <w:szCs w:val="24"/>
        </w:rPr>
        <w:t>vital</w:t>
      </w:r>
      <w:r w:rsidR="00B4571F" w:rsidRPr="00F30BC5">
        <w:rPr>
          <w:rFonts w:ascii="Times New Roman" w:hAnsi="Times New Roman" w:cs="Times New Roman"/>
          <w:sz w:val="24"/>
          <w:szCs w:val="24"/>
        </w:rPr>
        <w:t xml:space="preserve"> activities in the Palestinian economy. The number of </w:t>
      </w:r>
      <w:r w:rsidR="00940DEB" w:rsidRPr="00F30BC5">
        <w:rPr>
          <w:rFonts w:ascii="Times New Roman" w:hAnsi="Times New Roman" w:cs="Times New Roman"/>
          <w:sz w:val="24"/>
          <w:szCs w:val="24"/>
        </w:rPr>
        <w:t>employees</w:t>
      </w:r>
      <w:r w:rsidR="00B4571F" w:rsidRPr="00F30BC5">
        <w:rPr>
          <w:rFonts w:ascii="Times New Roman" w:hAnsi="Times New Roman" w:cs="Times New Roman"/>
          <w:sz w:val="24"/>
          <w:szCs w:val="24"/>
        </w:rPr>
        <w:t xml:space="preserve"> </w:t>
      </w:r>
      <w:r w:rsidR="000E59A3" w:rsidRPr="00F30BC5">
        <w:rPr>
          <w:rFonts w:ascii="Times New Roman" w:hAnsi="Times New Roman" w:cs="Times New Roman"/>
          <w:sz w:val="24"/>
          <w:szCs w:val="24"/>
        </w:rPr>
        <w:t>in</w:t>
      </w:r>
      <w:r w:rsidR="00B4571F" w:rsidRPr="00F30BC5">
        <w:rPr>
          <w:rFonts w:ascii="Times New Roman" w:hAnsi="Times New Roman" w:cs="Times New Roman"/>
          <w:sz w:val="24"/>
          <w:szCs w:val="24"/>
        </w:rPr>
        <w:t xml:space="preserve">creased by </w:t>
      </w:r>
      <w:r w:rsidR="003F3B7B" w:rsidRPr="00F30BC5">
        <w:rPr>
          <w:rFonts w:ascii="Times New Roman" w:hAnsi="Times New Roman" w:cs="Times New Roman"/>
          <w:sz w:val="24"/>
          <w:szCs w:val="24"/>
        </w:rPr>
        <w:t>0.</w:t>
      </w:r>
      <w:r w:rsidR="000E59A3" w:rsidRPr="00F30BC5">
        <w:rPr>
          <w:rFonts w:ascii="Times New Roman" w:hAnsi="Times New Roman" w:cs="Times New Roman"/>
          <w:sz w:val="24"/>
          <w:szCs w:val="24"/>
        </w:rPr>
        <w:t>9</w:t>
      </w:r>
      <w:r w:rsidR="00B4571F" w:rsidRPr="00F30BC5">
        <w:rPr>
          <w:rFonts w:ascii="Times New Roman" w:hAnsi="Times New Roman" w:cs="Times New Roman"/>
          <w:sz w:val="24"/>
          <w:szCs w:val="24"/>
        </w:rPr>
        <w:t xml:space="preserve">% in </w:t>
      </w:r>
      <w:r w:rsidR="003F3B7B" w:rsidRPr="00F30BC5">
        <w:rPr>
          <w:rFonts w:ascii="Times New Roman" w:hAnsi="Times New Roman" w:cs="Times New Roman"/>
          <w:sz w:val="24"/>
          <w:szCs w:val="24"/>
        </w:rPr>
        <w:t>2012</w:t>
      </w:r>
      <w:r w:rsidR="00B4571F" w:rsidRPr="00F30BC5">
        <w:rPr>
          <w:rFonts w:ascii="Times New Roman" w:hAnsi="Times New Roman" w:cs="Times New Roman"/>
          <w:sz w:val="24"/>
          <w:szCs w:val="24"/>
        </w:rPr>
        <w:t xml:space="preserve"> compared with </w:t>
      </w:r>
      <w:r w:rsidR="003F3B7B" w:rsidRPr="00F30BC5">
        <w:rPr>
          <w:rFonts w:ascii="Times New Roman" w:hAnsi="Times New Roman" w:cs="Times New Roman"/>
          <w:sz w:val="24"/>
          <w:szCs w:val="24"/>
        </w:rPr>
        <w:t>2011</w:t>
      </w:r>
      <w:r w:rsidR="00B4571F" w:rsidRPr="00F30BC5">
        <w:rPr>
          <w:rFonts w:ascii="Times New Roman" w:hAnsi="Times New Roman" w:cs="Times New Roman"/>
          <w:sz w:val="24"/>
          <w:szCs w:val="24"/>
        </w:rPr>
        <w:t xml:space="preserve"> </w:t>
      </w:r>
      <w:r>
        <w:rPr>
          <w:rFonts w:ascii="Times New Roman" w:hAnsi="Times New Roman" w:cs="Times New Roman"/>
          <w:sz w:val="24"/>
          <w:szCs w:val="24"/>
        </w:rPr>
        <w:t>to</w:t>
      </w:r>
      <w:r w:rsidR="00B4571F" w:rsidRPr="00F30BC5">
        <w:rPr>
          <w:rFonts w:ascii="Times New Roman" w:hAnsi="Times New Roman" w:cs="Times New Roman"/>
          <w:sz w:val="24"/>
          <w:szCs w:val="24"/>
        </w:rPr>
        <w:t xml:space="preserve"> </w:t>
      </w:r>
      <w:r w:rsidR="000E59A3" w:rsidRPr="00F30BC5">
        <w:rPr>
          <w:rFonts w:ascii="Times New Roman" w:hAnsi="Times New Roman" w:cs="Times New Roman"/>
          <w:sz w:val="24"/>
          <w:szCs w:val="24"/>
        </w:rPr>
        <w:t>156</w:t>
      </w:r>
      <w:r w:rsidR="00B4571F" w:rsidRPr="00F30BC5">
        <w:rPr>
          <w:rFonts w:ascii="Times New Roman" w:hAnsi="Times New Roman" w:cs="Times New Roman"/>
          <w:sz w:val="24"/>
          <w:szCs w:val="24"/>
        </w:rPr>
        <w:t xml:space="preserve"> thousand</w:t>
      </w:r>
      <w:r>
        <w:rPr>
          <w:rFonts w:ascii="Times New Roman" w:hAnsi="Times New Roman" w:cs="Times New Roman"/>
          <w:sz w:val="24"/>
          <w:szCs w:val="24"/>
        </w:rPr>
        <w:t>,</w:t>
      </w:r>
      <w:r w:rsidR="00B4571F" w:rsidRPr="00F30BC5">
        <w:rPr>
          <w:rFonts w:ascii="Times New Roman" w:hAnsi="Times New Roman" w:cs="Times New Roman"/>
          <w:sz w:val="24"/>
          <w:szCs w:val="24"/>
        </w:rPr>
        <w:t xml:space="preserve"> coincid</w:t>
      </w:r>
      <w:r>
        <w:rPr>
          <w:rFonts w:ascii="Times New Roman" w:hAnsi="Times New Roman" w:cs="Times New Roman"/>
          <w:sz w:val="24"/>
          <w:szCs w:val="24"/>
        </w:rPr>
        <w:t>ing</w:t>
      </w:r>
      <w:r w:rsidR="00B4571F" w:rsidRPr="00F30BC5">
        <w:rPr>
          <w:rFonts w:ascii="Times New Roman" w:hAnsi="Times New Roman" w:cs="Times New Roman"/>
          <w:sz w:val="24"/>
          <w:szCs w:val="24"/>
        </w:rPr>
        <w:t xml:space="preserve"> with </w:t>
      </w:r>
      <w:r>
        <w:rPr>
          <w:rFonts w:ascii="Times New Roman" w:hAnsi="Times New Roman" w:cs="Times New Roman"/>
          <w:sz w:val="24"/>
          <w:szCs w:val="24"/>
        </w:rPr>
        <w:t>a</w:t>
      </w:r>
      <w:r w:rsidR="00B4571F" w:rsidRPr="00F30BC5">
        <w:rPr>
          <w:rFonts w:ascii="Times New Roman" w:hAnsi="Times New Roman" w:cs="Times New Roman"/>
          <w:sz w:val="24"/>
          <w:szCs w:val="24"/>
        </w:rPr>
        <w:t xml:space="preserve"> rise in the value added of this activity </w:t>
      </w:r>
      <w:r>
        <w:rPr>
          <w:rFonts w:ascii="Times New Roman" w:hAnsi="Times New Roman" w:cs="Times New Roman"/>
          <w:sz w:val="24"/>
          <w:szCs w:val="24"/>
        </w:rPr>
        <w:t>of</w:t>
      </w:r>
      <w:r w:rsidR="00B4571F" w:rsidRPr="00F30BC5">
        <w:rPr>
          <w:rFonts w:ascii="Times New Roman" w:hAnsi="Times New Roman" w:cs="Times New Roman"/>
          <w:sz w:val="24"/>
          <w:szCs w:val="24"/>
        </w:rPr>
        <w:t xml:space="preserve"> </w:t>
      </w:r>
      <w:r w:rsidR="003F3B7B" w:rsidRPr="00F30BC5">
        <w:rPr>
          <w:rFonts w:ascii="Times New Roman" w:hAnsi="Times New Roman" w:cs="Times New Roman"/>
          <w:sz w:val="24"/>
          <w:szCs w:val="24"/>
        </w:rPr>
        <w:t>5.0</w:t>
      </w:r>
      <w:r w:rsidR="00B4571F" w:rsidRPr="00F30BC5">
        <w:rPr>
          <w:rFonts w:ascii="Times New Roman" w:hAnsi="Times New Roman" w:cs="Times New Roman"/>
          <w:sz w:val="24"/>
          <w:szCs w:val="24"/>
        </w:rPr>
        <w:t xml:space="preserve">% in </w:t>
      </w:r>
      <w:r w:rsidR="003F3B7B" w:rsidRPr="00F30BC5">
        <w:rPr>
          <w:rFonts w:ascii="Times New Roman" w:hAnsi="Times New Roman" w:cs="Times New Roman"/>
          <w:sz w:val="24"/>
          <w:szCs w:val="24"/>
        </w:rPr>
        <w:t>2012</w:t>
      </w:r>
      <w:r w:rsidR="00B4571F" w:rsidRPr="00F30BC5">
        <w:rPr>
          <w:rFonts w:ascii="Times New Roman" w:hAnsi="Times New Roman" w:cs="Times New Roman"/>
          <w:sz w:val="24"/>
          <w:szCs w:val="24"/>
        </w:rPr>
        <w:t xml:space="preserve">. </w:t>
      </w:r>
      <w:r>
        <w:rPr>
          <w:rFonts w:ascii="Times New Roman" w:hAnsi="Times New Roman" w:cs="Times New Roman"/>
          <w:sz w:val="24"/>
          <w:szCs w:val="24"/>
        </w:rPr>
        <w:t xml:space="preserve"> R</w:t>
      </w:r>
      <w:r w:rsidR="00B4571F" w:rsidRPr="00F30BC5">
        <w:rPr>
          <w:rFonts w:ascii="Times New Roman" w:hAnsi="Times New Roman" w:cs="Times New Roman"/>
          <w:sz w:val="24"/>
          <w:szCs w:val="24"/>
        </w:rPr>
        <w:t xml:space="preserve">etail and </w:t>
      </w:r>
      <w:r w:rsidR="00B4571F" w:rsidRPr="00F30BC5">
        <w:rPr>
          <w:rFonts w:ascii="Times New Roman" w:hAnsi="Times New Roman" w:cs="Times New Roman"/>
          <w:sz w:val="24"/>
          <w:szCs w:val="24"/>
        </w:rPr>
        <w:lastRenderedPageBreak/>
        <w:t>wholesale trade contribut</w:t>
      </w:r>
      <w:r>
        <w:rPr>
          <w:rFonts w:ascii="Times New Roman" w:hAnsi="Times New Roman" w:cs="Times New Roman"/>
          <w:sz w:val="24"/>
          <w:szCs w:val="24"/>
        </w:rPr>
        <w:t>ed 14.0% to</w:t>
      </w:r>
      <w:r w:rsidR="00B4571F" w:rsidRPr="00F30BC5">
        <w:rPr>
          <w:rFonts w:ascii="Times New Roman" w:hAnsi="Times New Roman" w:cs="Times New Roman"/>
          <w:sz w:val="24"/>
          <w:szCs w:val="24"/>
        </w:rPr>
        <w:t xml:space="preserve"> GDP in </w:t>
      </w:r>
      <w:r w:rsidR="003F3B7B" w:rsidRPr="00F30BC5">
        <w:rPr>
          <w:rFonts w:ascii="Times New Roman" w:hAnsi="Times New Roman" w:cs="Times New Roman"/>
          <w:sz w:val="24"/>
          <w:szCs w:val="24"/>
        </w:rPr>
        <w:t>2012</w:t>
      </w:r>
      <w:r w:rsidR="004B0784">
        <w:rPr>
          <w:rFonts w:ascii="Times New Roman" w:hAnsi="Times New Roman" w:cs="Times New Roman"/>
          <w:sz w:val="24"/>
          <w:szCs w:val="24"/>
        </w:rPr>
        <w:t>,</w:t>
      </w:r>
      <w:r w:rsidR="00B4571F" w:rsidRPr="00F30BC5">
        <w:rPr>
          <w:rFonts w:ascii="Times New Roman" w:hAnsi="Times New Roman" w:cs="Times New Roman"/>
          <w:sz w:val="24"/>
          <w:szCs w:val="24"/>
        </w:rPr>
        <w:t xml:space="preserve"> but wages and productivity remained low</w:t>
      </w:r>
      <w:r>
        <w:rPr>
          <w:rFonts w:ascii="Times New Roman" w:hAnsi="Times New Roman" w:cs="Times New Roman"/>
          <w:sz w:val="24"/>
          <w:szCs w:val="24"/>
        </w:rPr>
        <w:t>:</w:t>
      </w:r>
      <w:r w:rsidR="00B4571F" w:rsidRPr="00F30BC5">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B4571F" w:rsidRPr="00F30BC5">
        <w:rPr>
          <w:rFonts w:ascii="Times New Roman" w:hAnsi="Times New Roman" w:cs="Times New Roman"/>
          <w:sz w:val="24"/>
          <w:szCs w:val="24"/>
        </w:rPr>
        <w:t xml:space="preserve">nominal daily wage </w:t>
      </w:r>
      <w:r>
        <w:rPr>
          <w:rFonts w:ascii="Times New Roman" w:hAnsi="Times New Roman" w:cs="Times New Roman"/>
          <w:sz w:val="24"/>
          <w:szCs w:val="24"/>
        </w:rPr>
        <w:t>was</w:t>
      </w:r>
      <w:r w:rsidR="00B4571F" w:rsidRPr="00F30BC5">
        <w:rPr>
          <w:rFonts w:ascii="Times New Roman" w:hAnsi="Times New Roman" w:cs="Times New Roman"/>
          <w:sz w:val="24"/>
          <w:szCs w:val="24"/>
        </w:rPr>
        <w:t xml:space="preserve"> </w:t>
      </w:r>
      <w:r w:rsidR="003F3B7B" w:rsidRPr="00F30BC5">
        <w:rPr>
          <w:rFonts w:ascii="Times New Roman" w:hAnsi="Times New Roman" w:cs="Times New Roman"/>
          <w:sz w:val="24"/>
          <w:szCs w:val="24"/>
        </w:rPr>
        <w:t>69.1</w:t>
      </w:r>
      <w:r w:rsidR="00B4571F" w:rsidRPr="00F30BC5">
        <w:rPr>
          <w:rFonts w:ascii="Times New Roman" w:hAnsi="Times New Roman" w:cs="Times New Roman"/>
          <w:sz w:val="24"/>
          <w:szCs w:val="24"/>
        </w:rPr>
        <w:t xml:space="preserve"> NIS and productivity</w:t>
      </w:r>
      <w:r w:rsidR="00153944" w:rsidRPr="00F30BC5">
        <w:rPr>
          <w:rFonts w:ascii="Times New Roman" w:hAnsi="Times New Roman" w:cs="Times New Roman"/>
          <w:sz w:val="24"/>
          <w:szCs w:val="24"/>
        </w:rPr>
        <w:t xml:space="preserve"> </w:t>
      </w:r>
      <w:r>
        <w:rPr>
          <w:rFonts w:ascii="Times New Roman" w:hAnsi="Times New Roman" w:cs="Times New Roman"/>
          <w:sz w:val="24"/>
          <w:szCs w:val="24"/>
        </w:rPr>
        <w:t>was</w:t>
      </w:r>
      <w:r w:rsidR="00153944" w:rsidRPr="00F30BC5">
        <w:rPr>
          <w:rFonts w:ascii="Times New Roman" w:hAnsi="Times New Roman" w:cs="Times New Roman"/>
          <w:sz w:val="24"/>
          <w:szCs w:val="24"/>
        </w:rPr>
        <w:t xml:space="preserve"> </w:t>
      </w:r>
      <w:r w:rsidR="000E0C2C" w:rsidRPr="00F30BC5">
        <w:rPr>
          <w:rFonts w:ascii="Times New Roman" w:hAnsi="Times New Roman" w:cs="Times New Roman"/>
          <w:sz w:val="24"/>
          <w:szCs w:val="24"/>
        </w:rPr>
        <w:t>USD</w:t>
      </w:r>
      <w:r w:rsidR="00153944" w:rsidRPr="00F30BC5">
        <w:rPr>
          <w:rFonts w:ascii="Times New Roman" w:hAnsi="Times New Roman" w:cs="Times New Roman"/>
          <w:sz w:val="24"/>
          <w:szCs w:val="24"/>
        </w:rPr>
        <w:t xml:space="preserve"> </w:t>
      </w:r>
      <w:r w:rsidR="00065B8F" w:rsidRPr="00F30BC5">
        <w:rPr>
          <w:rFonts w:ascii="Times New Roman" w:hAnsi="Times New Roman" w:cs="Times New Roman"/>
          <w:sz w:val="24"/>
          <w:szCs w:val="24"/>
        </w:rPr>
        <w:t>6,</w:t>
      </w:r>
      <w:r w:rsidR="006C5DB7" w:rsidRPr="00F30BC5">
        <w:rPr>
          <w:rFonts w:ascii="Times New Roman" w:hAnsi="Times New Roman" w:cs="Times New Roman"/>
          <w:sz w:val="24"/>
          <w:szCs w:val="24"/>
        </w:rPr>
        <w:t>1</w:t>
      </w:r>
      <w:r w:rsidR="00065B8F" w:rsidRPr="00F30BC5">
        <w:rPr>
          <w:rFonts w:ascii="Times New Roman" w:hAnsi="Times New Roman" w:cs="Times New Roman"/>
          <w:sz w:val="24"/>
          <w:szCs w:val="24"/>
        </w:rPr>
        <w:t>14.</w:t>
      </w:r>
      <w:r w:rsidR="006C5DB7" w:rsidRPr="00F30BC5">
        <w:rPr>
          <w:rFonts w:ascii="Times New Roman" w:hAnsi="Times New Roman" w:cs="Times New Roman"/>
          <w:sz w:val="24"/>
          <w:szCs w:val="24"/>
        </w:rPr>
        <w:t>4</w:t>
      </w:r>
      <w:r w:rsidR="00B4571F" w:rsidRPr="00F30BC5">
        <w:rPr>
          <w:rFonts w:ascii="Times New Roman" w:hAnsi="Times New Roman" w:cs="Times New Roman"/>
          <w:sz w:val="24"/>
          <w:szCs w:val="24"/>
        </w:rPr>
        <w:t xml:space="preserve"> per </w:t>
      </w:r>
      <w:r w:rsidR="00A15F2A" w:rsidRPr="00F30BC5">
        <w:rPr>
          <w:rFonts w:ascii="Times New Roman" w:hAnsi="Times New Roman" w:cs="Times New Roman"/>
          <w:sz w:val="24"/>
          <w:szCs w:val="24"/>
        </w:rPr>
        <w:t>worker</w:t>
      </w:r>
      <w:r w:rsidR="00B4571F" w:rsidRPr="00F30BC5">
        <w:rPr>
          <w:rFonts w:ascii="Times New Roman" w:hAnsi="Times New Roman" w:cs="Times New Roman"/>
          <w:sz w:val="24"/>
          <w:szCs w:val="24"/>
        </w:rPr>
        <w:t xml:space="preserve">, </w:t>
      </w:r>
      <w:r>
        <w:rPr>
          <w:rFonts w:ascii="Times New Roman" w:hAnsi="Times New Roman" w:cs="Times New Roman"/>
          <w:sz w:val="24"/>
          <w:szCs w:val="24"/>
        </w:rPr>
        <w:t xml:space="preserve">both of </w:t>
      </w:r>
      <w:r w:rsidR="00B4571F" w:rsidRPr="00F30BC5">
        <w:rPr>
          <w:rFonts w:ascii="Times New Roman" w:hAnsi="Times New Roman" w:cs="Times New Roman"/>
          <w:sz w:val="24"/>
          <w:szCs w:val="24"/>
        </w:rPr>
        <w:t>which are significantly lower than wages and productivity in the economy as a whole.</w:t>
      </w:r>
    </w:p>
    <w:p w:rsidR="00B4571F" w:rsidRPr="00F30BC5" w:rsidRDefault="00B4571F" w:rsidP="006C5DB7">
      <w:pPr>
        <w:spacing w:after="0"/>
        <w:jc w:val="both"/>
        <w:rPr>
          <w:rFonts w:ascii="Times New Roman" w:hAnsi="Times New Roman" w:cs="Times New Roman"/>
          <w:sz w:val="24"/>
          <w:szCs w:val="24"/>
        </w:rPr>
      </w:pPr>
      <w:r w:rsidRPr="00F30BC5">
        <w:rPr>
          <w:rFonts w:ascii="Times New Roman" w:hAnsi="Times New Roman" w:cs="Times New Roman"/>
          <w:sz w:val="24"/>
          <w:szCs w:val="24"/>
        </w:rPr>
        <w:br/>
      </w:r>
      <w:r w:rsidR="00B006CA">
        <w:rPr>
          <w:rFonts w:ascii="Times New Roman" w:hAnsi="Times New Roman" w:cs="Times New Roman"/>
          <w:sz w:val="24"/>
          <w:szCs w:val="24"/>
        </w:rPr>
        <w:t xml:space="preserve">In </w:t>
      </w:r>
      <w:r w:rsidRPr="00F30BC5">
        <w:rPr>
          <w:rFonts w:ascii="Times New Roman" w:hAnsi="Times New Roman" w:cs="Times New Roman"/>
          <w:sz w:val="24"/>
          <w:szCs w:val="24"/>
        </w:rPr>
        <w:t xml:space="preserve">construction activity, </w:t>
      </w:r>
      <w:r w:rsidR="00B006CA">
        <w:rPr>
          <w:rFonts w:ascii="Times New Roman" w:hAnsi="Times New Roman" w:cs="Times New Roman"/>
          <w:sz w:val="24"/>
          <w:szCs w:val="24"/>
        </w:rPr>
        <w:t xml:space="preserve">the </w:t>
      </w:r>
      <w:r w:rsidRPr="00F30BC5">
        <w:rPr>
          <w:rFonts w:ascii="Times New Roman" w:hAnsi="Times New Roman" w:cs="Times New Roman"/>
          <w:sz w:val="24"/>
          <w:szCs w:val="24"/>
        </w:rPr>
        <w:t xml:space="preserve">value added increased by </w:t>
      </w:r>
      <w:r w:rsidR="00065B8F" w:rsidRPr="00F30BC5">
        <w:rPr>
          <w:rFonts w:ascii="Times New Roman" w:hAnsi="Times New Roman" w:cs="Times New Roman"/>
          <w:sz w:val="24"/>
          <w:szCs w:val="24"/>
        </w:rPr>
        <w:t>6.5</w:t>
      </w:r>
      <w:r w:rsidRPr="00F30BC5">
        <w:rPr>
          <w:rFonts w:ascii="Times New Roman" w:hAnsi="Times New Roman" w:cs="Times New Roman"/>
          <w:sz w:val="24"/>
          <w:szCs w:val="24"/>
        </w:rPr>
        <w:t xml:space="preserve">% in </w:t>
      </w:r>
      <w:r w:rsidR="00065B8F" w:rsidRPr="00F30BC5">
        <w:rPr>
          <w:rFonts w:ascii="Times New Roman" w:hAnsi="Times New Roman" w:cs="Times New Roman"/>
          <w:sz w:val="24"/>
          <w:szCs w:val="24"/>
        </w:rPr>
        <w:t>2012</w:t>
      </w:r>
      <w:r w:rsidRPr="00F30BC5">
        <w:rPr>
          <w:rFonts w:ascii="Times New Roman" w:hAnsi="Times New Roman" w:cs="Times New Roman"/>
          <w:sz w:val="24"/>
          <w:szCs w:val="24"/>
        </w:rPr>
        <w:t xml:space="preserve"> compared with </w:t>
      </w:r>
      <w:r w:rsidR="00065B8F" w:rsidRPr="00F30BC5">
        <w:rPr>
          <w:rFonts w:ascii="Times New Roman" w:hAnsi="Times New Roman" w:cs="Times New Roman"/>
          <w:sz w:val="24"/>
          <w:szCs w:val="24"/>
        </w:rPr>
        <w:t>2011</w:t>
      </w:r>
      <w:r w:rsidR="00B006CA">
        <w:rPr>
          <w:rFonts w:ascii="Times New Roman" w:hAnsi="Times New Roman" w:cs="Times New Roman"/>
          <w:sz w:val="24"/>
          <w:szCs w:val="24"/>
        </w:rPr>
        <w:t xml:space="preserve"> and</w:t>
      </w:r>
      <w:r w:rsidRPr="00F30BC5">
        <w:rPr>
          <w:rFonts w:ascii="Times New Roman" w:hAnsi="Times New Roman" w:cs="Times New Roman"/>
          <w:sz w:val="24"/>
          <w:szCs w:val="24"/>
        </w:rPr>
        <w:t xml:space="preserve"> </w:t>
      </w:r>
      <w:r w:rsidR="00B006CA">
        <w:rPr>
          <w:rFonts w:ascii="Times New Roman" w:hAnsi="Times New Roman" w:cs="Times New Roman"/>
          <w:sz w:val="24"/>
          <w:szCs w:val="24"/>
        </w:rPr>
        <w:t>t</w:t>
      </w:r>
      <w:r w:rsidRPr="00F30BC5">
        <w:rPr>
          <w:rFonts w:ascii="Times New Roman" w:hAnsi="Times New Roman" w:cs="Times New Roman"/>
          <w:sz w:val="24"/>
          <w:szCs w:val="24"/>
        </w:rPr>
        <w:t xml:space="preserve">he number of </w:t>
      </w:r>
      <w:r w:rsidR="00940DEB" w:rsidRPr="00F30BC5">
        <w:rPr>
          <w:rFonts w:ascii="Times New Roman" w:hAnsi="Times New Roman" w:cs="Times New Roman"/>
          <w:sz w:val="24"/>
          <w:szCs w:val="24"/>
        </w:rPr>
        <w:t>employees</w:t>
      </w:r>
      <w:r w:rsidRPr="00F30BC5">
        <w:rPr>
          <w:rFonts w:ascii="Times New Roman" w:hAnsi="Times New Roman" w:cs="Times New Roman"/>
          <w:sz w:val="24"/>
          <w:szCs w:val="24"/>
        </w:rPr>
        <w:t xml:space="preserve"> increased by </w:t>
      </w:r>
      <w:r w:rsidR="000E59A3" w:rsidRPr="00F30BC5">
        <w:rPr>
          <w:rFonts w:ascii="Times New Roman" w:hAnsi="Times New Roman" w:cs="Times New Roman"/>
          <w:sz w:val="24"/>
          <w:szCs w:val="24"/>
        </w:rPr>
        <w:t>7.0</w:t>
      </w:r>
      <w:r w:rsidRPr="00F30BC5">
        <w:rPr>
          <w:rFonts w:ascii="Times New Roman" w:hAnsi="Times New Roman" w:cs="Times New Roman"/>
          <w:sz w:val="24"/>
          <w:szCs w:val="24"/>
        </w:rPr>
        <w:t xml:space="preserve">% </w:t>
      </w:r>
      <w:r w:rsidR="00B006CA">
        <w:rPr>
          <w:rFonts w:ascii="Times New Roman" w:hAnsi="Times New Roman" w:cs="Times New Roman"/>
          <w:sz w:val="24"/>
          <w:szCs w:val="24"/>
        </w:rPr>
        <w:t xml:space="preserve">to </w:t>
      </w:r>
      <w:r w:rsidR="000E59A3" w:rsidRPr="00F30BC5">
        <w:rPr>
          <w:rFonts w:ascii="Times New Roman" w:hAnsi="Times New Roman" w:cs="Times New Roman"/>
          <w:sz w:val="24"/>
          <w:szCs w:val="24"/>
        </w:rPr>
        <w:t>75</w:t>
      </w:r>
      <w:r w:rsidRPr="00F30BC5">
        <w:rPr>
          <w:rFonts w:ascii="Times New Roman" w:hAnsi="Times New Roman" w:cs="Times New Roman"/>
          <w:sz w:val="24"/>
          <w:szCs w:val="24"/>
        </w:rPr>
        <w:t xml:space="preserve"> thousand. </w:t>
      </w:r>
      <w:r w:rsidR="00B006CA">
        <w:rPr>
          <w:rFonts w:ascii="Times New Roman" w:hAnsi="Times New Roman" w:cs="Times New Roman"/>
          <w:sz w:val="24"/>
          <w:szCs w:val="24"/>
        </w:rPr>
        <w:t xml:space="preserve"> T</w:t>
      </w:r>
      <w:r w:rsidRPr="00F30BC5">
        <w:rPr>
          <w:rFonts w:ascii="Times New Roman" w:hAnsi="Times New Roman" w:cs="Times New Roman"/>
          <w:sz w:val="24"/>
          <w:szCs w:val="24"/>
        </w:rPr>
        <w:t xml:space="preserve">he nominal daily wage per </w:t>
      </w:r>
      <w:r w:rsidR="00A15F2A" w:rsidRPr="00F30BC5">
        <w:rPr>
          <w:rFonts w:ascii="Times New Roman" w:hAnsi="Times New Roman" w:cs="Times New Roman"/>
          <w:sz w:val="24"/>
          <w:szCs w:val="24"/>
        </w:rPr>
        <w:t>worker</w:t>
      </w:r>
      <w:r w:rsidRPr="00F30BC5">
        <w:rPr>
          <w:rFonts w:ascii="Times New Roman" w:hAnsi="Times New Roman" w:cs="Times New Roman"/>
          <w:sz w:val="24"/>
          <w:szCs w:val="24"/>
        </w:rPr>
        <w:t xml:space="preserve"> in construction activity </w:t>
      </w:r>
      <w:r w:rsidR="00B006CA">
        <w:rPr>
          <w:rFonts w:ascii="Times New Roman" w:hAnsi="Times New Roman" w:cs="Times New Roman"/>
          <w:sz w:val="24"/>
          <w:szCs w:val="24"/>
        </w:rPr>
        <w:t>was</w:t>
      </w:r>
      <w:r w:rsidRPr="00F30BC5">
        <w:rPr>
          <w:rFonts w:ascii="Times New Roman" w:hAnsi="Times New Roman" w:cs="Times New Roman"/>
          <w:sz w:val="24"/>
          <w:szCs w:val="24"/>
        </w:rPr>
        <w:t xml:space="preserve"> NIS </w:t>
      </w:r>
      <w:r w:rsidR="00065B8F" w:rsidRPr="00F30BC5">
        <w:rPr>
          <w:rFonts w:ascii="Times New Roman" w:hAnsi="Times New Roman" w:cs="Times New Roman"/>
          <w:sz w:val="24"/>
          <w:szCs w:val="24"/>
        </w:rPr>
        <w:t>124.</w:t>
      </w:r>
      <w:r w:rsidR="00757251" w:rsidRPr="00F30BC5">
        <w:rPr>
          <w:rFonts w:ascii="Times New Roman" w:hAnsi="Times New Roman" w:cs="Times New Roman"/>
          <w:sz w:val="24"/>
          <w:szCs w:val="24"/>
        </w:rPr>
        <w:t>5</w:t>
      </w:r>
      <w:r w:rsidR="00B006CA">
        <w:rPr>
          <w:rFonts w:ascii="Times New Roman" w:hAnsi="Times New Roman" w:cs="Times New Roman"/>
          <w:sz w:val="24"/>
          <w:szCs w:val="24"/>
        </w:rPr>
        <w:t>,</w:t>
      </w:r>
      <w:r w:rsidR="00757251" w:rsidRPr="00F30BC5">
        <w:rPr>
          <w:rFonts w:ascii="Times New Roman" w:hAnsi="Times New Roman" w:cs="Times New Roman"/>
          <w:sz w:val="24"/>
          <w:szCs w:val="24"/>
        </w:rPr>
        <w:t xml:space="preserve"> </w:t>
      </w:r>
      <w:r w:rsidRPr="00F30BC5">
        <w:rPr>
          <w:rFonts w:ascii="Times New Roman" w:hAnsi="Times New Roman" w:cs="Times New Roman"/>
          <w:sz w:val="24"/>
          <w:szCs w:val="24"/>
        </w:rPr>
        <w:t xml:space="preserve">which is the highest nominal daily wage compared with other economic activities. </w:t>
      </w:r>
      <w:r w:rsidR="00B006CA">
        <w:rPr>
          <w:rFonts w:ascii="Times New Roman" w:hAnsi="Times New Roman" w:cs="Times New Roman"/>
          <w:sz w:val="24"/>
          <w:szCs w:val="24"/>
        </w:rPr>
        <w:t>L</w:t>
      </w:r>
      <w:r w:rsidR="00065B8F" w:rsidRPr="00F30BC5">
        <w:rPr>
          <w:rFonts w:ascii="Times New Roman" w:hAnsi="Times New Roman" w:cs="Times New Roman"/>
          <w:sz w:val="24"/>
          <w:szCs w:val="24"/>
        </w:rPr>
        <w:t>abor</w:t>
      </w:r>
      <w:r w:rsidRPr="00F30BC5">
        <w:rPr>
          <w:rFonts w:ascii="Times New Roman" w:hAnsi="Times New Roman" w:cs="Times New Roman"/>
          <w:sz w:val="24"/>
          <w:szCs w:val="24"/>
        </w:rPr>
        <w:t xml:space="preserve"> productivity </w:t>
      </w:r>
      <w:r w:rsidR="00B006CA">
        <w:rPr>
          <w:rFonts w:ascii="Times New Roman" w:hAnsi="Times New Roman" w:cs="Times New Roman"/>
          <w:sz w:val="24"/>
          <w:szCs w:val="24"/>
        </w:rPr>
        <w:t>was</w:t>
      </w:r>
      <w:r w:rsidRPr="00F30BC5">
        <w:rPr>
          <w:rFonts w:ascii="Times New Roman" w:hAnsi="Times New Roman" w:cs="Times New Roman"/>
          <w:sz w:val="24"/>
          <w:szCs w:val="24"/>
        </w:rPr>
        <w:t xml:space="preserve"> </w:t>
      </w:r>
      <w:r w:rsidR="000E0C2C" w:rsidRPr="00F30BC5">
        <w:rPr>
          <w:rFonts w:ascii="Times New Roman" w:hAnsi="Times New Roman" w:cs="Times New Roman"/>
          <w:sz w:val="24"/>
          <w:szCs w:val="24"/>
        </w:rPr>
        <w:t>USD</w:t>
      </w:r>
      <w:r w:rsidRPr="00F30BC5">
        <w:rPr>
          <w:rFonts w:ascii="Times New Roman" w:hAnsi="Times New Roman" w:cs="Times New Roman"/>
          <w:sz w:val="24"/>
          <w:szCs w:val="24"/>
        </w:rPr>
        <w:t xml:space="preserve"> </w:t>
      </w:r>
      <w:r w:rsidR="00065B8F" w:rsidRPr="00F30BC5">
        <w:rPr>
          <w:rFonts w:ascii="Times New Roman" w:hAnsi="Times New Roman" w:cs="Times New Roman"/>
          <w:sz w:val="24"/>
          <w:szCs w:val="24"/>
        </w:rPr>
        <w:t>12,</w:t>
      </w:r>
      <w:r w:rsidR="006C5DB7" w:rsidRPr="00F30BC5">
        <w:rPr>
          <w:rFonts w:ascii="Times New Roman" w:hAnsi="Times New Roman" w:cs="Times New Roman"/>
          <w:sz w:val="24"/>
          <w:szCs w:val="24"/>
        </w:rPr>
        <w:t>751</w:t>
      </w:r>
      <w:r w:rsidR="00065B8F" w:rsidRPr="00F30BC5">
        <w:rPr>
          <w:rFonts w:ascii="Times New Roman" w:hAnsi="Times New Roman" w:cs="Times New Roman"/>
          <w:sz w:val="24"/>
          <w:szCs w:val="24"/>
        </w:rPr>
        <w:t>.</w:t>
      </w:r>
      <w:r w:rsidR="006C5DB7" w:rsidRPr="00F30BC5">
        <w:rPr>
          <w:rFonts w:ascii="Times New Roman" w:hAnsi="Times New Roman" w:cs="Times New Roman"/>
          <w:sz w:val="24"/>
          <w:szCs w:val="24"/>
        </w:rPr>
        <w:t>6</w:t>
      </w:r>
      <w:r w:rsidRPr="00F30BC5">
        <w:rPr>
          <w:rFonts w:ascii="Times New Roman" w:hAnsi="Times New Roman" w:cs="Times New Roman"/>
          <w:sz w:val="24"/>
          <w:szCs w:val="24"/>
        </w:rPr>
        <w:t xml:space="preserve">, which is also the highest productivity </w:t>
      </w:r>
      <w:r w:rsidR="00160989">
        <w:rPr>
          <w:rFonts w:ascii="Times New Roman" w:hAnsi="Times New Roman" w:cs="Times New Roman"/>
          <w:sz w:val="24"/>
          <w:szCs w:val="24"/>
        </w:rPr>
        <w:t xml:space="preserve">rate </w:t>
      </w:r>
      <w:r w:rsidRPr="00F30BC5">
        <w:rPr>
          <w:rFonts w:ascii="Times New Roman" w:hAnsi="Times New Roman" w:cs="Times New Roman"/>
          <w:sz w:val="24"/>
          <w:szCs w:val="24"/>
        </w:rPr>
        <w:t>among the main economic activities. Construction activity is considered a key item in the fixed capital formation</w:t>
      </w:r>
      <w:r w:rsidR="00160989">
        <w:rPr>
          <w:rFonts w:ascii="Times New Roman" w:hAnsi="Times New Roman" w:cs="Times New Roman"/>
          <w:sz w:val="24"/>
          <w:szCs w:val="24"/>
        </w:rPr>
        <w:t>,</w:t>
      </w:r>
      <w:r w:rsidRPr="00F30BC5">
        <w:rPr>
          <w:rFonts w:ascii="Times New Roman" w:hAnsi="Times New Roman" w:cs="Times New Roman"/>
          <w:sz w:val="24"/>
          <w:szCs w:val="24"/>
        </w:rPr>
        <w:t xml:space="preserve"> which falls within the calculation of GDP </w:t>
      </w:r>
      <w:r w:rsidR="00160989">
        <w:rPr>
          <w:rFonts w:ascii="Times New Roman" w:hAnsi="Times New Roman" w:cs="Times New Roman"/>
          <w:sz w:val="24"/>
          <w:szCs w:val="24"/>
        </w:rPr>
        <w:t>and</w:t>
      </w:r>
      <w:r w:rsidRPr="00F30BC5">
        <w:rPr>
          <w:rFonts w:ascii="Times New Roman" w:hAnsi="Times New Roman" w:cs="Times New Roman"/>
          <w:sz w:val="24"/>
          <w:szCs w:val="24"/>
        </w:rPr>
        <w:t xml:space="preserve"> represents a basic element in </w:t>
      </w:r>
      <w:r w:rsidR="00160989">
        <w:rPr>
          <w:rFonts w:ascii="Times New Roman" w:hAnsi="Times New Roman" w:cs="Times New Roman"/>
          <w:sz w:val="24"/>
          <w:szCs w:val="24"/>
        </w:rPr>
        <w:t xml:space="preserve">the </w:t>
      </w:r>
      <w:r w:rsidRPr="00F30BC5">
        <w:rPr>
          <w:rFonts w:ascii="Times New Roman" w:hAnsi="Times New Roman" w:cs="Times New Roman"/>
          <w:sz w:val="24"/>
          <w:szCs w:val="24"/>
        </w:rPr>
        <w:t>study</w:t>
      </w:r>
      <w:r w:rsidR="00160989">
        <w:rPr>
          <w:rFonts w:ascii="Times New Roman" w:hAnsi="Times New Roman" w:cs="Times New Roman"/>
          <w:sz w:val="24"/>
          <w:szCs w:val="24"/>
        </w:rPr>
        <w:t xml:space="preserve"> of</w:t>
      </w:r>
      <w:r w:rsidRPr="00F30BC5">
        <w:rPr>
          <w:rFonts w:ascii="Times New Roman" w:hAnsi="Times New Roman" w:cs="Times New Roman"/>
          <w:sz w:val="24"/>
          <w:szCs w:val="24"/>
        </w:rPr>
        <w:t xml:space="preserve"> the structure and evolution of the Palestinian economy.</w:t>
      </w:r>
    </w:p>
    <w:p w:rsidR="00FE6B5F" w:rsidRPr="00A06100" w:rsidRDefault="00FE6B5F" w:rsidP="00B4571F">
      <w:pPr>
        <w:spacing w:after="0"/>
        <w:jc w:val="both"/>
        <w:rPr>
          <w:rFonts w:ascii="Times New Roman" w:hAnsi="Times New Roman" w:cs="Times New Roman"/>
          <w:sz w:val="24"/>
          <w:szCs w:val="24"/>
        </w:rPr>
      </w:pPr>
    </w:p>
    <w:p w:rsidR="00B4571F" w:rsidRPr="00A06100" w:rsidRDefault="00B4571F" w:rsidP="00DB6952">
      <w:pPr>
        <w:spacing w:after="0"/>
        <w:jc w:val="both"/>
        <w:rPr>
          <w:rFonts w:ascii="Times New Roman" w:hAnsi="Times New Roman" w:cs="Times New Roman"/>
          <w:sz w:val="24"/>
          <w:szCs w:val="24"/>
        </w:rPr>
      </w:pPr>
      <w:r w:rsidRPr="00A06100">
        <w:rPr>
          <w:rFonts w:ascii="Times New Roman" w:hAnsi="Times New Roman" w:cs="Times New Roman"/>
          <w:b/>
          <w:bCs/>
          <w:sz w:val="24"/>
          <w:szCs w:val="24"/>
        </w:rPr>
        <w:t xml:space="preserve">Building licenses are indicators </w:t>
      </w:r>
      <w:r w:rsidR="00EE7521">
        <w:rPr>
          <w:rFonts w:ascii="Times New Roman" w:hAnsi="Times New Roman" w:cs="Times New Roman"/>
          <w:b/>
          <w:bCs/>
          <w:sz w:val="24"/>
          <w:szCs w:val="24"/>
        </w:rPr>
        <w:t>that</w:t>
      </w:r>
      <w:r w:rsidRPr="00A06100">
        <w:rPr>
          <w:rFonts w:ascii="Times New Roman" w:hAnsi="Times New Roman" w:cs="Times New Roman"/>
          <w:b/>
          <w:bCs/>
          <w:sz w:val="24"/>
          <w:szCs w:val="24"/>
        </w:rPr>
        <w:t xml:space="preserve"> refer to </w:t>
      </w:r>
      <w:r w:rsidR="00EE7521">
        <w:rPr>
          <w:rFonts w:ascii="Times New Roman" w:hAnsi="Times New Roman" w:cs="Times New Roman"/>
          <w:b/>
          <w:bCs/>
          <w:sz w:val="24"/>
          <w:szCs w:val="24"/>
        </w:rPr>
        <w:t xml:space="preserve">the status of </w:t>
      </w:r>
      <w:r w:rsidRPr="00A06100">
        <w:rPr>
          <w:rFonts w:ascii="Times New Roman" w:hAnsi="Times New Roman" w:cs="Times New Roman"/>
          <w:b/>
          <w:bCs/>
          <w:sz w:val="24"/>
          <w:szCs w:val="24"/>
        </w:rPr>
        <w:t xml:space="preserve">construction in </w:t>
      </w:r>
      <w:r w:rsidR="00F65557">
        <w:rPr>
          <w:rFonts w:ascii="Times New Roman" w:hAnsi="Times New Roman" w:cs="Times New Roman"/>
          <w:b/>
          <w:bCs/>
          <w:sz w:val="24"/>
          <w:szCs w:val="24"/>
        </w:rPr>
        <w:t>Palestine</w:t>
      </w:r>
      <w:r w:rsidRPr="00A06100">
        <w:rPr>
          <w:rFonts w:ascii="Times New Roman" w:hAnsi="Times New Roman" w:cs="Times New Roman"/>
          <w:b/>
          <w:bCs/>
          <w:sz w:val="24"/>
          <w:szCs w:val="24"/>
        </w:rPr>
        <w:t>. During 201</w:t>
      </w:r>
      <w:r w:rsidR="00C86B7E"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building licenses increased by </w:t>
      </w:r>
      <w:r w:rsidR="00C86B7E" w:rsidRPr="00A06100">
        <w:rPr>
          <w:rFonts w:ascii="Times New Roman" w:hAnsi="Times New Roman" w:cs="Times New Roman"/>
          <w:b/>
          <w:bCs/>
          <w:sz w:val="24"/>
          <w:szCs w:val="24"/>
        </w:rPr>
        <w:t>6.9</w:t>
      </w:r>
      <w:r w:rsidRPr="00A06100">
        <w:rPr>
          <w:rFonts w:ascii="Times New Roman" w:hAnsi="Times New Roman" w:cs="Times New Roman"/>
          <w:b/>
          <w:bCs/>
          <w:sz w:val="24"/>
          <w:szCs w:val="24"/>
        </w:rPr>
        <w:t>% compared with 201</w:t>
      </w:r>
      <w:r w:rsidR="00C86B7E" w:rsidRPr="00A06100">
        <w:rPr>
          <w:rFonts w:ascii="Times New Roman" w:hAnsi="Times New Roman" w:cs="Times New Roman"/>
          <w:b/>
          <w:bCs/>
          <w:sz w:val="24"/>
          <w:szCs w:val="24"/>
        </w:rPr>
        <w:t>1</w:t>
      </w:r>
      <w:r w:rsidR="00EE7521">
        <w:rPr>
          <w:rFonts w:ascii="Times New Roman" w:hAnsi="Times New Roman" w:cs="Times New Roman"/>
          <w:b/>
          <w:bCs/>
          <w:sz w:val="24"/>
          <w:szCs w:val="24"/>
        </w:rPr>
        <w:t xml:space="preserve"> and</w:t>
      </w:r>
      <w:r w:rsidRPr="00A06100">
        <w:rPr>
          <w:rFonts w:ascii="Times New Roman" w:hAnsi="Times New Roman" w:cs="Times New Roman"/>
          <w:b/>
          <w:bCs/>
          <w:sz w:val="24"/>
          <w:szCs w:val="24"/>
        </w:rPr>
        <w:t xml:space="preserve"> </w:t>
      </w:r>
      <w:r w:rsidR="00EE7521">
        <w:rPr>
          <w:rFonts w:ascii="Times New Roman" w:hAnsi="Times New Roman" w:cs="Times New Roman"/>
          <w:b/>
          <w:bCs/>
          <w:sz w:val="24"/>
          <w:szCs w:val="24"/>
        </w:rPr>
        <w:t>t</w:t>
      </w:r>
      <w:r w:rsidRPr="00A06100">
        <w:rPr>
          <w:rFonts w:ascii="Times New Roman" w:hAnsi="Times New Roman" w:cs="Times New Roman"/>
          <w:b/>
          <w:bCs/>
          <w:sz w:val="24"/>
          <w:szCs w:val="24"/>
        </w:rPr>
        <w:t>he</w:t>
      </w:r>
      <w:r w:rsidR="00EE7521">
        <w:rPr>
          <w:rFonts w:ascii="Times New Roman" w:hAnsi="Times New Roman" w:cs="Times New Roman"/>
          <w:b/>
          <w:bCs/>
          <w:sz w:val="24"/>
          <w:szCs w:val="24"/>
        </w:rPr>
        <w:t>se</w:t>
      </w:r>
      <w:r w:rsidRPr="00A06100">
        <w:rPr>
          <w:rFonts w:ascii="Times New Roman" w:hAnsi="Times New Roman" w:cs="Times New Roman"/>
          <w:b/>
          <w:bCs/>
          <w:sz w:val="24"/>
          <w:szCs w:val="24"/>
        </w:rPr>
        <w:t xml:space="preserve"> results indicate that </w:t>
      </w:r>
      <w:r w:rsidR="00EE7521">
        <w:rPr>
          <w:rFonts w:ascii="Times New Roman" w:hAnsi="Times New Roman" w:cs="Times New Roman"/>
          <w:b/>
          <w:bCs/>
          <w:sz w:val="24"/>
          <w:szCs w:val="24"/>
        </w:rPr>
        <w:t xml:space="preserve">the </w:t>
      </w:r>
      <w:r w:rsidRPr="00A06100">
        <w:rPr>
          <w:rFonts w:ascii="Times New Roman" w:hAnsi="Times New Roman" w:cs="Times New Roman"/>
          <w:b/>
          <w:bCs/>
          <w:sz w:val="24"/>
          <w:szCs w:val="24"/>
        </w:rPr>
        <w:t>constructi</w:t>
      </w:r>
      <w:r w:rsidR="00EE7521">
        <w:rPr>
          <w:rFonts w:ascii="Times New Roman" w:hAnsi="Times New Roman" w:cs="Times New Roman"/>
          <w:b/>
          <w:bCs/>
          <w:sz w:val="24"/>
          <w:szCs w:val="24"/>
        </w:rPr>
        <w:t>o</w:t>
      </w:r>
      <w:r w:rsidRPr="00A06100">
        <w:rPr>
          <w:rFonts w:ascii="Times New Roman" w:hAnsi="Times New Roman" w:cs="Times New Roman"/>
          <w:b/>
          <w:bCs/>
          <w:sz w:val="24"/>
          <w:szCs w:val="24"/>
        </w:rPr>
        <w:t>n</w:t>
      </w:r>
      <w:r w:rsidR="00EE7521">
        <w:rPr>
          <w:rFonts w:ascii="Times New Roman" w:hAnsi="Times New Roman" w:cs="Times New Roman"/>
          <w:b/>
          <w:bCs/>
          <w:sz w:val="24"/>
          <w:szCs w:val="24"/>
        </w:rPr>
        <w:t xml:space="preserve"> of</w:t>
      </w:r>
      <w:r w:rsidRPr="00A06100">
        <w:rPr>
          <w:rFonts w:ascii="Times New Roman" w:hAnsi="Times New Roman" w:cs="Times New Roman"/>
          <w:b/>
          <w:bCs/>
          <w:sz w:val="24"/>
          <w:szCs w:val="24"/>
        </w:rPr>
        <w:t xml:space="preserve"> new buildings was significant during 201</w:t>
      </w:r>
      <w:r w:rsidR="00C86B7E" w:rsidRPr="00A06100">
        <w:rPr>
          <w:rFonts w:ascii="Times New Roman" w:hAnsi="Times New Roman" w:cs="Times New Roman"/>
          <w:b/>
          <w:bCs/>
          <w:sz w:val="24"/>
          <w:szCs w:val="24"/>
        </w:rPr>
        <w:t>2</w:t>
      </w:r>
      <w:r w:rsidRPr="00A06100">
        <w:rPr>
          <w:rFonts w:ascii="Times New Roman" w:hAnsi="Times New Roman" w:cs="Times New Roman"/>
          <w:b/>
          <w:bCs/>
          <w:sz w:val="24"/>
          <w:szCs w:val="24"/>
        </w:rPr>
        <w:t xml:space="preserve">. Administrative records from the Ministry of Local Government indicated that about </w:t>
      </w:r>
      <w:r w:rsidR="00C86B7E" w:rsidRPr="00A06100">
        <w:rPr>
          <w:rFonts w:ascii="Times New Roman" w:hAnsi="Times New Roman" w:cs="Times New Roman"/>
          <w:b/>
          <w:bCs/>
          <w:sz w:val="24"/>
          <w:szCs w:val="24"/>
        </w:rPr>
        <w:t>59.3</w:t>
      </w:r>
      <w:r w:rsidRPr="00A06100">
        <w:rPr>
          <w:rFonts w:ascii="Times New Roman" w:hAnsi="Times New Roman" w:cs="Times New Roman"/>
          <w:b/>
          <w:bCs/>
          <w:sz w:val="24"/>
          <w:szCs w:val="24"/>
        </w:rPr>
        <w:t xml:space="preserve">% of licenses </w:t>
      </w:r>
      <w:r w:rsidR="00EE7521">
        <w:rPr>
          <w:rFonts w:ascii="Times New Roman" w:hAnsi="Times New Roman" w:cs="Times New Roman"/>
          <w:b/>
          <w:bCs/>
          <w:sz w:val="24"/>
          <w:szCs w:val="24"/>
        </w:rPr>
        <w:t xml:space="preserve">were </w:t>
      </w:r>
      <w:r w:rsidRPr="00A06100">
        <w:rPr>
          <w:rFonts w:ascii="Times New Roman" w:hAnsi="Times New Roman" w:cs="Times New Roman"/>
          <w:b/>
          <w:bCs/>
          <w:sz w:val="24"/>
          <w:szCs w:val="24"/>
        </w:rPr>
        <w:t>issued for new buildings</w:t>
      </w:r>
      <w:r w:rsidRPr="00A06100">
        <w:rPr>
          <w:rFonts w:ascii="Times New Roman" w:hAnsi="Times New Roman" w:cs="Times New Roman"/>
          <w:sz w:val="24"/>
          <w:szCs w:val="24"/>
        </w:rPr>
        <w:t xml:space="preserve">. </w:t>
      </w:r>
      <w:r w:rsidR="00EE7521">
        <w:rPr>
          <w:rFonts w:ascii="Times New Roman" w:hAnsi="Times New Roman" w:cs="Times New Roman"/>
          <w:sz w:val="24"/>
          <w:szCs w:val="24"/>
        </w:rPr>
        <w:t xml:space="preserve"> </w:t>
      </w:r>
      <w:r w:rsidRPr="00A06100">
        <w:rPr>
          <w:rFonts w:ascii="Times New Roman" w:hAnsi="Times New Roman" w:cs="Times New Roman"/>
          <w:sz w:val="24"/>
          <w:szCs w:val="24"/>
        </w:rPr>
        <w:t xml:space="preserve">Figure </w:t>
      </w:r>
      <w:r w:rsidR="00DB6952">
        <w:rPr>
          <w:rFonts w:ascii="Times New Roman" w:hAnsi="Times New Roman" w:cs="Times New Roman"/>
          <w:sz w:val="24"/>
          <w:szCs w:val="24"/>
        </w:rPr>
        <w:t>19</w:t>
      </w:r>
      <w:r w:rsidRPr="00A06100">
        <w:rPr>
          <w:rFonts w:ascii="Times New Roman" w:hAnsi="Times New Roman" w:cs="Times New Roman"/>
          <w:sz w:val="24"/>
          <w:szCs w:val="24"/>
        </w:rPr>
        <w:t xml:space="preserve"> shows the number of building licenses issued in </w:t>
      </w:r>
      <w:r w:rsidR="00F65557">
        <w:rPr>
          <w:rFonts w:ascii="Times New Roman" w:hAnsi="Times New Roman" w:cs="Times New Roman"/>
          <w:sz w:val="24"/>
          <w:szCs w:val="24"/>
        </w:rPr>
        <w:t>Palestine</w:t>
      </w:r>
      <w:r w:rsidRPr="00A06100">
        <w:rPr>
          <w:rFonts w:ascii="Times New Roman" w:hAnsi="Times New Roman" w:cs="Times New Roman"/>
          <w:sz w:val="24"/>
          <w:szCs w:val="24"/>
        </w:rPr>
        <w:t xml:space="preserve"> during 2004-</w:t>
      </w:r>
      <w:r w:rsidR="00307B22">
        <w:rPr>
          <w:rFonts w:ascii="Times New Roman" w:hAnsi="Times New Roman" w:cs="Times New Roman"/>
          <w:sz w:val="24"/>
          <w:szCs w:val="24"/>
        </w:rPr>
        <w:t>2012</w:t>
      </w:r>
      <w:r w:rsidR="00EE7521">
        <w:rPr>
          <w:rFonts w:ascii="Times New Roman" w:hAnsi="Times New Roman" w:cs="Times New Roman"/>
          <w:sz w:val="24"/>
          <w:szCs w:val="24"/>
        </w:rPr>
        <w:t>;</w:t>
      </w:r>
      <w:r w:rsidRPr="00A06100">
        <w:rPr>
          <w:rFonts w:ascii="Times New Roman" w:hAnsi="Times New Roman" w:cs="Times New Roman"/>
          <w:sz w:val="24"/>
          <w:szCs w:val="24"/>
        </w:rPr>
        <w:t xml:space="preserve"> administrative records indicated a rise in the number of licenses issued during 2005, followed by a sharp decline in 2007</w:t>
      </w:r>
      <w:r w:rsidR="00EE7521">
        <w:rPr>
          <w:rFonts w:ascii="Times New Roman" w:hAnsi="Times New Roman" w:cs="Times New Roman"/>
          <w:sz w:val="24"/>
          <w:szCs w:val="24"/>
        </w:rPr>
        <w:t>.</w:t>
      </w:r>
      <w:r w:rsidRPr="00A06100">
        <w:rPr>
          <w:rFonts w:ascii="Times New Roman" w:hAnsi="Times New Roman" w:cs="Times New Roman"/>
          <w:sz w:val="24"/>
          <w:szCs w:val="24"/>
        </w:rPr>
        <w:t xml:space="preserve"> </w:t>
      </w:r>
      <w:r w:rsidR="00EE7521">
        <w:rPr>
          <w:rFonts w:ascii="Times New Roman" w:hAnsi="Times New Roman" w:cs="Times New Roman"/>
          <w:sz w:val="24"/>
          <w:szCs w:val="24"/>
        </w:rPr>
        <w:t xml:space="preserve"> Figures </w:t>
      </w:r>
      <w:r w:rsidRPr="00A06100">
        <w:rPr>
          <w:rFonts w:ascii="Times New Roman" w:hAnsi="Times New Roman" w:cs="Times New Roman"/>
          <w:sz w:val="24"/>
          <w:szCs w:val="24"/>
        </w:rPr>
        <w:t xml:space="preserve">began to rise </w:t>
      </w:r>
      <w:r w:rsidR="00EE7521">
        <w:rPr>
          <w:rFonts w:ascii="Times New Roman" w:hAnsi="Times New Roman" w:cs="Times New Roman"/>
          <w:sz w:val="24"/>
          <w:szCs w:val="24"/>
        </w:rPr>
        <w:t xml:space="preserve">after </w:t>
      </w:r>
      <w:r w:rsidR="0057304B">
        <w:rPr>
          <w:rFonts w:ascii="Times New Roman" w:hAnsi="Times New Roman" w:cs="Times New Roman"/>
          <w:sz w:val="24"/>
          <w:szCs w:val="24"/>
        </w:rPr>
        <w:t>2009</w:t>
      </w:r>
      <w:r w:rsidRPr="00A06100">
        <w:rPr>
          <w:rFonts w:ascii="Times New Roman" w:hAnsi="Times New Roman" w:cs="Times New Roman"/>
          <w:sz w:val="24"/>
          <w:szCs w:val="24"/>
        </w:rPr>
        <w:t xml:space="preserve"> </w:t>
      </w:r>
      <w:r w:rsidR="00EE7521">
        <w:rPr>
          <w:rFonts w:ascii="Times New Roman" w:hAnsi="Times New Roman" w:cs="Times New Roman"/>
          <w:sz w:val="24"/>
          <w:szCs w:val="24"/>
        </w:rPr>
        <w:t xml:space="preserve">and reached their </w:t>
      </w:r>
      <w:r w:rsidRPr="00A06100">
        <w:rPr>
          <w:rFonts w:ascii="Times New Roman" w:hAnsi="Times New Roman" w:cs="Times New Roman"/>
          <w:sz w:val="24"/>
          <w:szCs w:val="24"/>
        </w:rPr>
        <w:t xml:space="preserve">highest </w:t>
      </w:r>
      <w:r w:rsidR="00EE7521">
        <w:rPr>
          <w:rFonts w:ascii="Times New Roman" w:hAnsi="Times New Roman" w:cs="Times New Roman"/>
          <w:sz w:val="24"/>
          <w:szCs w:val="24"/>
        </w:rPr>
        <w:t xml:space="preserve">point </w:t>
      </w:r>
      <w:r w:rsidRPr="00A06100">
        <w:rPr>
          <w:rFonts w:ascii="Times New Roman" w:hAnsi="Times New Roman" w:cs="Times New Roman"/>
          <w:sz w:val="24"/>
          <w:szCs w:val="24"/>
        </w:rPr>
        <w:t xml:space="preserve">during </w:t>
      </w:r>
      <w:r w:rsidR="00EE7521">
        <w:rPr>
          <w:rFonts w:ascii="Times New Roman" w:hAnsi="Times New Roman" w:cs="Times New Roman"/>
          <w:sz w:val="24"/>
          <w:szCs w:val="24"/>
        </w:rPr>
        <w:t xml:space="preserve">2012 with </w:t>
      </w:r>
      <w:r w:rsidR="00C86B7E" w:rsidRPr="00A06100">
        <w:rPr>
          <w:rFonts w:ascii="Times New Roman" w:hAnsi="Times New Roman" w:cs="Times New Roman"/>
          <w:sz w:val="24"/>
          <w:szCs w:val="24"/>
        </w:rPr>
        <w:t>8,239</w:t>
      </w:r>
      <w:r w:rsidRPr="00A06100">
        <w:rPr>
          <w:rFonts w:ascii="Times New Roman" w:hAnsi="Times New Roman" w:cs="Times New Roman"/>
          <w:sz w:val="24"/>
          <w:szCs w:val="24"/>
        </w:rPr>
        <w:t xml:space="preserve"> licenses.</w:t>
      </w:r>
    </w:p>
    <w:p w:rsidR="00800FC9" w:rsidRPr="00A06100" w:rsidRDefault="00800FC9" w:rsidP="00C86B7E">
      <w:pPr>
        <w:spacing w:after="0"/>
        <w:jc w:val="center"/>
        <w:rPr>
          <w:rFonts w:ascii="Times New Roman" w:hAnsi="Times New Roman" w:cs="Times New Roman"/>
          <w:b/>
          <w:bCs/>
          <w:sz w:val="24"/>
          <w:szCs w:val="24"/>
        </w:rPr>
      </w:pPr>
    </w:p>
    <w:p w:rsidR="00B4571F" w:rsidRPr="00A06100" w:rsidRDefault="00B4571F" w:rsidP="00C2697E">
      <w:pPr>
        <w:spacing w:after="0"/>
        <w:jc w:val="center"/>
        <w:rPr>
          <w:rFonts w:ascii="Times New Roman" w:hAnsi="Times New Roman" w:cs="Times New Roman"/>
          <w:b/>
          <w:bCs/>
        </w:rPr>
      </w:pPr>
      <w:r w:rsidRPr="00A06100">
        <w:rPr>
          <w:rFonts w:ascii="Times New Roman" w:hAnsi="Times New Roman" w:cs="Times New Roman"/>
          <w:b/>
          <w:bCs/>
          <w:sz w:val="24"/>
          <w:szCs w:val="24"/>
        </w:rPr>
        <w:br/>
      </w:r>
      <w:r w:rsidRPr="00A06100">
        <w:rPr>
          <w:rFonts w:ascii="Times New Roman" w:hAnsi="Times New Roman" w:cs="Times New Roman"/>
          <w:b/>
          <w:bCs/>
        </w:rPr>
        <w:t xml:space="preserve">Figure </w:t>
      </w:r>
      <w:r w:rsidR="00C2697E">
        <w:rPr>
          <w:rFonts w:ascii="Times New Roman" w:hAnsi="Times New Roman" w:cs="Times New Roman"/>
          <w:b/>
          <w:bCs/>
        </w:rPr>
        <w:t>19</w:t>
      </w:r>
      <w:r w:rsidRPr="00A06100">
        <w:rPr>
          <w:rFonts w:ascii="Times New Roman" w:hAnsi="Times New Roman" w:cs="Times New Roman"/>
          <w:b/>
          <w:bCs/>
        </w:rPr>
        <w:t xml:space="preserve">: </w:t>
      </w:r>
      <w:r w:rsidR="00736C4E" w:rsidRPr="00A06100">
        <w:rPr>
          <w:rFonts w:ascii="Times New Roman" w:hAnsi="Times New Roman" w:cs="Times New Roman"/>
          <w:b/>
          <w:bCs/>
        </w:rPr>
        <w:t>Issued b</w:t>
      </w:r>
      <w:r w:rsidRPr="00A06100">
        <w:rPr>
          <w:rFonts w:ascii="Times New Roman" w:hAnsi="Times New Roman" w:cs="Times New Roman"/>
          <w:b/>
          <w:bCs/>
        </w:rPr>
        <w:t xml:space="preserve">uilding licenses in </w:t>
      </w:r>
      <w:r w:rsidR="00F65557">
        <w:rPr>
          <w:rFonts w:ascii="Times New Roman" w:hAnsi="Times New Roman" w:cs="Times New Roman"/>
          <w:b/>
          <w:bCs/>
        </w:rPr>
        <w:t>Palestine</w:t>
      </w:r>
      <w:r w:rsidRPr="00A06100">
        <w:rPr>
          <w:rFonts w:ascii="Times New Roman" w:hAnsi="Times New Roman" w:cs="Times New Roman"/>
          <w:b/>
          <w:bCs/>
        </w:rPr>
        <w:t xml:space="preserve"> 2004-</w:t>
      </w:r>
      <w:r w:rsidR="00C86B7E" w:rsidRPr="00A06100">
        <w:rPr>
          <w:rFonts w:ascii="Times New Roman" w:hAnsi="Times New Roman" w:cs="Times New Roman"/>
          <w:b/>
          <w:bCs/>
        </w:rPr>
        <w:t>2012</w:t>
      </w:r>
    </w:p>
    <w:p w:rsidR="00B4571F" w:rsidRPr="00A06100" w:rsidRDefault="00B4571F" w:rsidP="00B4571F">
      <w:pPr>
        <w:spacing w:after="0"/>
        <w:jc w:val="center"/>
        <w:rPr>
          <w:rFonts w:ascii="Times New Roman" w:hAnsi="Times New Roman" w:cs="Times New Roman"/>
          <w:b/>
          <w:bCs/>
          <w:sz w:val="24"/>
          <w:szCs w:val="24"/>
        </w:rPr>
      </w:pPr>
      <w:r w:rsidRPr="00A06100">
        <w:rPr>
          <w:rFonts w:ascii="Times New Roman" w:hAnsi="Times New Roman" w:cs="Times New Roman"/>
          <w:b/>
          <w:bCs/>
          <w:noProof/>
          <w:sz w:val="24"/>
          <w:szCs w:val="24"/>
          <w:rtl/>
        </w:rPr>
        <w:drawing>
          <wp:inline distT="0" distB="0" distL="0" distR="0">
            <wp:extent cx="4689176" cy="2286000"/>
            <wp:effectExtent l="19050" t="0" r="16174" b="0"/>
            <wp:docPr id="21"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B596C" w:rsidRDefault="004B596C" w:rsidP="00A406ED">
      <w:pPr>
        <w:spacing w:after="0"/>
        <w:jc w:val="both"/>
        <w:rPr>
          <w:rFonts w:ascii="Times New Roman" w:hAnsi="Times New Roman" w:cs="Times New Roman"/>
          <w:b/>
          <w:bCs/>
          <w:sz w:val="24"/>
          <w:szCs w:val="24"/>
        </w:rPr>
      </w:pPr>
    </w:p>
    <w:p w:rsidR="00C67CF8" w:rsidRDefault="00C67CF8" w:rsidP="00A406ED">
      <w:pPr>
        <w:spacing w:after="0"/>
        <w:jc w:val="both"/>
        <w:rPr>
          <w:rFonts w:ascii="Times New Roman" w:hAnsi="Times New Roman" w:cs="Times New Roman"/>
          <w:b/>
          <w:bCs/>
          <w:sz w:val="24"/>
          <w:szCs w:val="24"/>
        </w:rPr>
      </w:pPr>
    </w:p>
    <w:p w:rsidR="00C67CF8" w:rsidRDefault="00C67CF8" w:rsidP="00A406ED">
      <w:pPr>
        <w:spacing w:after="0"/>
        <w:jc w:val="both"/>
        <w:rPr>
          <w:rFonts w:ascii="Times New Roman" w:hAnsi="Times New Roman" w:cs="Times New Roman"/>
          <w:b/>
          <w:bCs/>
          <w:sz w:val="24"/>
          <w:szCs w:val="24"/>
        </w:rPr>
      </w:pPr>
    </w:p>
    <w:p w:rsidR="00C67CF8" w:rsidRDefault="00C67CF8" w:rsidP="00A406ED">
      <w:pPr>
        <w:spacing w:after="0"/>
        <w:jc w:val="both"/>
        <w:rPr>
          <w:rFonts w:ascii="Times New Roman" w:hAnsi="Times New Roman" w:cs="Times New Roman"/>
          <w:b/>
          <w:bCs/>
          <w:sz w:val="24"/>
          <w:szCs w:val="24"/>
        </w:rPr>
      </w:pPr>
    </w:p>
    <w:p w:rsidR="00C67CF8" w:rsidRDefault="00C67CF8" w:rsidP="00A406ED">
      <w:pPr>
        <w:spacing w:after="0"/>
        <w:jc w:val="both"/>
        <w:rPr>
          <w:rFonts w:ascii="Times New Roman" w:hAnsi="Times New Roman" w:cs="Times New Roman"/>
          <w:b/>
          <w:bCs/>
          <w:sz w:val="24"/>
          <w:szCs w:val="24"/>
        </w:rPr>
      </w:pPr>
    </w:p>
    <w:p w:rsidR="00C67CF8" w:rsidRDefault="00C67CF8" w:rsidP="00A406ED">
      <w:pPr>
        <w:spacing w:after="0"/>
        <w:jc w:val="both"/>
        <w:rPr>
          <w:rFonts w:ascii="Times New Roman" w:hAnsi="Times New Roman" w:cs="Times New Roman"/>
          <w:b/>
          <w:bCs/>
          <w:sz w:val="24"/>
          <w:szCs w:val="24"/>
        </w:rPr>
      </w:pPr>
    </w:p>
    <w:p w:rsidR="00C67CF8" w:rsidRDefault="00C67CF8" w:rsidP="00A406ED">
      <w:pPr>
        <w:spacing w:after="0"/>
        <w:jc w:val="both"/>
        <w:rPr>
          <w:rFonts w:ascii="Times New Roman" w:hAnsi="Times New Roman" w:cs="Times New Roman"/>
          <w:b/>
          <w:bCs/>
          <w:sz w:val="24"/>
          <w:szCs w:val="24"/>
        </w:rPr>
      </w:pPr>
    </w:p>
    <w:p w:rsidR="00B4571F" w:rsidRPr="00A06100" w:rsidRDefault="003F1C53" w:rsidP="0071442E">
      <w:pPr>
        <w:spacing w:after="0"/>
        <w:jc w:val="both"/>
        <w:rPr>
          <w:rFonts w:ascii="Times New Roman" w:hAnsi="Times New Roman" w:cs="Times New Roman"/>
          <w:sz w:val="24"/>
          <w:szCs w:val="24"/>
        </w:rPr>
      </w:pPr>
      <w:r>
        <w:rPr>
          <w:rFonts w:ascii="Times New Roman" w:hAnsi="Times New Roman" w:cs="Times New Roman"/>
          <w:b/>
          <w:bCs/>
          <w:sz w:val="24"/>
          <w:szCs w:val="24"/>
        </w:rPr>
        <w:lastRenderedPageBreak/>
        <w:t>T</w:t>
      </w:r>
      <w:r w:rsidR="00B4571F" w:rsidRPr="00A06100">
        <w:rPr>
          <w:rFonts w:ascii="Times New Roman" w:hAnsi="Times New Roman" w:cs="Times New Roman"/>
          <w:b/>
          <w:bCs/>
          <w:sz w:val="24"/>
          <w:szCs w:val="24"/>
        </w:rPr>
        <w:t xml:space="preserve">he </w:t>
      </w:r>
      <w:r>
        <w:rPr>
          <w:rFonts w:ascii="Times New Roman" w:hAnsi="Times New Roman" w:cs="Times New Roman"/>
          <w:b/>
          <w:bCs/>
          <w:sz w:val="24"/>
          <w:szCs w:val="24"/>
        </w:rPr>
        <w:t xml:space="preserve">quantities of cement </w:t>
      </w:r>
      <w:r w:rsidR="00B4571F" w:rsidRPr="00A06100">
        <w:rPr>
          <w:rFonts w:ascii="Times New Roman" w:hAnsi="Times New Roman" w:cs="Times New Roman"/>
          <w:b/>
          <w:bCs/>
          <w:sz w:val="24"/>
          <w:szCs w:val="24"/>
        </w:rPr>
        <w:t xml:space="preserve">imported </w:t>
      </w:r>
      <w:r>
        <w:rPr>
          <w:rFonts w:ascii="Times New Roman" w:hAnsi="Times New Roman" w:cs="Times New Roman"/>
          <w:b/>
          <w:bCs/>
          <w:sz w:val="24"/>
          <w:szCs w:val="24"/>
        </w:rPr>
        <w:t>fell by 4.6%</w:t>
      </w:r>
      <w:r w:rsidR="00B4571F" w:rsidRPr="00A06100">
        <w:rPr>
          <w:rFonts w:ascii="Times New Roman" w:hAnsi="Times New Roman" w:cs="Times New Roman"/>
          <w:b/>
          <w:bCs/>
          <w:sz w:val="24"/>
          <w:szCs w:val="24"/>
        </w:rPr>
        <w:t xml:space="preserve"> in </w:t>
      </w:r>
      <w:r w:rsidR="00065B8F" w:rsidRPr="00A06100">
        <w:rPr>
          <w:rFonts w:ascii="Times New Roman" w:hAnsi="Times New Roman" w:cs="Times New Roman"/>
          <w:b/>
          <w:bCs/>
          <w:sz w:val="24"/>
          <w:szCs w:val="24"/>
        </w:rPr>
        <w:t>2012</w:t>
      </w:r>
      <w:r w:rsidR="00B4571F" w:rsidRPr="00A06100">
        <w:rPr>
          <w:rFonts w:ascii="Times New Roman" w:hAnsi="Times New Roman" w:cs="Times New Roman"/>
          <w:b/>
          <w:bCs/>
          <w:sz w:val="24"/>
          <w:szCs w:val="24"/>
        </w:rPr>
        <w:t xml:space="preserve"> </w:t>
      </w:r>
      <w:r>
        <w:rPr>
          <w:rFonts w:ascii="Times New Roman" w:hAnsi="Times New Roman" w:cs="Times New Roman"/>
          <w:b/>
          <w:bCs/>
          <w:sz w:val="24"/>
          <w:szCs w:val="24"/>
        </w:rPr>
        <w:t>t</w:t>
      </w:r>
      <w:r w:rsidR="00B4571F" w:rsidRPr="00A06100">
        <w:rPr>
          <w:rFonts w:ascii="Times New Roman" w:hAnsi="Times New Roman" w:cs="Times New Roman"/>
          <w:b/>
          <w:bCs/>
          <w:sz w:val="24"/>
          <w:szCs w:val="24"/>
        </w:rPr>
        <w:t>o</w:t>
      </w:r>
      <w:r w:rsidR="00065B8F" w:rsidRPr="00A06100">
        <w:rPr>
          <w:rFonts w:ascii="Times New Roman" w:hAnsi="Times New Roman" w:cs="Times New Roman"/>
          <w:b/>
          <w:bCs/>
          <w:sz w:val="24"/>
          <w:szCs w:val="24"/>
        </w:rPr>
        <w:t xml:space="preserve"> 1,265.5</w:t>
      </w:r>
      <w:r w:rsidR="00B4571F" w:rsidRPr="00A06100">
        <w:rPr>
          <w:rFonts w:ascii="Times New Roman" w:hAnsi="Times New Roman" w:cs="Times New Roman"/>
          <w:b/>
          <w:bCs/>
          <w:sz w:val="24"/>
          <w:szCs w:val="24"/>
        </w:rPr>
        <w:t xml:space="preserve"> thousand tons compared to </w:t>
      </w:r>
      <w:r w:rsidR="00065B8F" w:rsidRPr="00A06100">
        <w:rPr>
          <w:rFonts w:ascii="Times New Roman" w:hAnsi="Times New Roman" w:cs="Times New Roman"/>
          <w:b/>
          <w:bCs/>
          <w:sz w:val="24"/>
          <w:szCs w:val="24"/>
        </w:rPr>
        <w:t xml:space="preserve">1,326.3 </w:t>
      </w:r>
      <w:r w:rsidR="00B4571F" w:rsidRPr="00A06100">
        <w:rPr>
          <w:rFonts w:ascii="Times New Roman" w:hAnsi="Times New Roman" w:cs="Times New Roman"/>
          <w:b/>
          <w:bCs/>
          <w:sz w:val="24"/>
          <w:szCs w:val="24"/>
        </w:rPr>
        <w:t xml:space="preserve">tons in </w:t>
      </w:r>
      <w:r w:rsidR="00065B8F" w:rsidRPr="00A06100">
        <w:rPr>
          <w:rFonts w:ascii="Times New Roman" w:hAnsi="Times New Roman" w:cs="Times New Roman"/>
          <w:b/>
          <w:bCs/>
          <w:sz w:val="24"/>
          <w:szCs w:val="24"/>
        </w:rPr>
        <w:t>2011</w:t>
      </w:r>
      <w:r w:rsidR="00B4571F" w:rsidRPr="00A06100">
        <w:rPr>
          <w:rFonts w:ascii="Times New Roman" w:hAnsi="Times New Roman" w:cs="Times New Roman"/>
          <w:b/>
          <w:bCs/>
          <w:sz w:val="24"/>
          <w:szCs w:val="24"/>
        </w:rPr>
        <w:t>.</w:t>
      </w:r>
      <w:r w:rsidR="00B4571F" w:rsidRPr="00A06100">
        <w:rPr>
          <w:rFonts w:ascii="Times New Roman" w:hAnsi="Times New Roman" w:cs="Times New Roman"/>
          <w:sz w:val="24"/>
          <w:szCs w:val="24"/>
        </w:rPr>
        <w:t xml:space="preserve"> </w:t>
      </w:r>
      <w:r>
        <w:rPr>
          <w:rFonts w:ascii="Times New Roman" w:hAnsi="Times New Roman" w:cs="Times New Roman"/>
          <w:sz w:val="24"/>
          <w:szCs w:val="24"/>
        </w:rPr>
        <w:t xml:space="preserve"> T</w:t>
      </w:r>
      <w:r w:rsidR="00B4571F" w:rsidRPr="00A06100">
        <w:rPr>
          <w:rFonts w:ascii="Times New Roman" w:hAnsi="Times New Roman" w:cs="Times New Roman"/>
          <w:sz w:val="24"/>
          <w:szCs w:val="24"/>
        </w:rPr>
        <w:t>he</w:t>
      </w:r>
      <w:r w:rsidR="004B0784">
        <w:rPr>
          <w:rFonts w:ascii="Times New Roman" w:hAnsi="Times New Roman" w:cs="Times New Roman"/>
          <w:sz w:val="24"/>
          <w:szCs w:val="24"/>
        </w:rPr>
        <w:t>re was a decline</w:t>
      </w:r>
      <w:r w:rsidR="00B4571F" w:rsidRPr="00A06100">
        <w:rPr>
          <w:rFonts w:ascii="Times New Roman" w:hAnsi="Times New Roman" w:cs="Times New Roman"/>
          <w:sz w:val="24"/>
          <w:szCs w:val="24"/>
        </w:rPr>
        <w:t xml:space="preserve"> in the quantities of cement imported from 2006 to </w:t>
      </w:r>
      <w:r w:rsidR="004B596C">
        <w:rPr>
          <w:rFonts w:ascii="Times New Roman" w:hAnsi="Times New Roman" w:cs="Times New Roman"/>
          <w:sz w:val="24"/>
          <w:szCs w:val="24"/>
        </w:rPr>
        <w:t>2008</w:t>
      </w:r>
      <w:r w:rsidR="00B4571F" w:rsidRPr="00A06100">
        <w:rPr>
          <w:rFonts w:ascii="Times New Roman" w:hAnsi="Times New Roman" w:cs="Times New Roman"/>
          <w:sz w:val="24"/>
          <w:szCs w:val="24"/>
        </w:rPr>
        <w:t xml:space="preserve"> </w:t>
      </w:r>
      <w:r w:rsidR="004B0784">
        <w:rPr>
          <w:rFonts w:ascii="Times New Roman" w:hAnsi="Times New Roman" w:cs="Times New Roman"/>
          <w:sz w:val="24"/>
          <w:szCs w:val="24"/>
        </w:rPr>
        <w:t>in the Gaza S</w:t>
      </w:r>
      <w:r w:rsidR="00F53B45">
        <w:rPr>
          <w:rFonts w:ascii="Times New Roman" w:hAnsi="Times New Roman" w:cs="Times New Roman"/>
          <w:sz w:val="24"/>
          <w:szCs w:val="24"/>
        </w:rPr>
        <w:t>t</w:t>
      </w:r>
      <w:r w:rsidR="004B0784">
        <w:rPr>
          <w:rFonts w:ascii="Times New Roman" w:hAnsi="Times New Roman" w:cs="Times New Roman"/>
          <w:sz w:val="24"/>
          <w:szCs w:val="24"/>
        </w:rPr>
        <w:t xml:space="preserve">rip </w:t>
      </w:r>
      <w:r>
        <w:rPr>
          <w:rFonts w:ascii="Times New Roman" w:hAnsi="Times New Roman" w:cs="Times New Roman"/>
          <w:sz w:val="24"/>
          <w:szCs w:val="24"/>
        </w:rPr>
        <w:t>and</w:t>
      </w:r>
      <w:r w:rsidR="00B4571F" w:rsidRPr="00A06100">
        <w:rPr>
          <w:rFonts w:ascii="Times New Roman" w:hAnsi="Times New Roman" w:cs="Times New Roman"/>
          <w:sz w:val="24"/>
          <w:szCs w:val="24"/>
        </w:rPr>
        <w:t xml:space="preserve"> data show that no cement entered </w:t>
      </w:r>
      <w:r w:rsidR="004B0784">
        <w:rPr>
          <w:rFonts w:ascii="Times New Roman" w:hAnsi="Times New Roman" w:cs="Times New Roman"/>
          <w:sz w:val="24"/>
          <w:szCs w:val="24"/>
        </w:rPr>
        <w:t>the</w:t>
      </w:r>
      <w:r w:rsidR="00B4571F" w:rsidRPr="00A06100">
        <w:rPr>
          <w:rFonts w:ascii="Times New Roman" w:hAnsi="Times New Roman" w:cs="Times New Roman"/>
          <w:sz w:val="24"/>
          <w:szCs w:val="24"/>
        </w:rPr>
        <w:t xml:space="preserve"> Gaza Strip from abroad in 2009 (Figure </w:t>
      </w:r>
      <w:r w:rsidR="0071442E">
        <w:rPr>
          <w:rFonts w:ascii="Times New Roman" w:hAnsi="Times New Roman" w:cs="Times New Roman"/>
          <w:sz w:val="24"/>
          <w:szCs w:val="24"/>
        </w:rPr>
        <w:t>20</w:t>
      </w:r>
      <w:r w:rsidR="00B4571F" w:rsidRPr="00A06100">
        <w:rPr>
          <w:rFonts w:ascii="Times New Roman" w:hAnsi="Times New Roman" w:cs="Times New Roman"/>
          <w:sz w:val="24"/>
          <w:szCs w:val="24"/>
        </w:rPr>
        <w:t>).</w:t>
      </w:r>
    </w:p>
    <w:p w:rsidR="00B4571F" w:rsidRPr="00A06100" w:rsidRDefault="00B4571F" w:rsidP="00C2697E">
      <w:pPr>
        <w:spacing w:after="0"/>
        <w:jc w:val="center"/>
        <w:rPr>
          <w:rFonts w:ascii="Times New Roman" w:hAnsi="Times New Roman" w:cs="Times New Roman"/>
          <w:b/>
          <w:bCs/>
        </w:rPr>
      </w:pPr>
      <w:r w:rsidRPr="00A06100">
        <w:rPr>
          <w:rFonts w:ascii="Times New Roman" w:hAnsi="Times New Roman" w:cs="Times New Roman"/>
          <w:sz w:val="24"/>
          <w:szCs w:val="24"/>
        </w:rPr>
        <w:br/>
      </w:r>
      <w:r w:rsidRPr="00A06100">
        <w:rPr>
          <w:rFonts w:ascii="Times New Roman" w:hAnsi="Times New Roman" w:cs="Times New Roman"/>
          <w:b/>
          <w:bCs/>
        </w:rPr>
        <w:t>Figure 2</w:t>
      </w:r>
      <w:r w:rsidR="00C2697E">
        <w:rPr>
          <w:rFonts w:ascii="Times New Roman" w:hAnsi="Times New Roman" w:cs="Times New Roman"/>
          <w:b/>
          <w:bCs/>
        </w:rPr>
        <w:t>0</w:t>
      </w:r>
      <w:r w:rsidRPr="00A06100">
        <w:rPr>
          <w:rFonts w:ascii="Times New Roman" w:hAnsi="Times New Roman" w:cs="Times New Roman"/>
          <w:b/>
          <w:bCs/>
        </w:rPr>
        <w:t>: Quantities of</w:t>
      </w:r>
      <w:r w:rsidR="00EE7521">
        <w:rPr>
          <w:rFonts w:ascii="Times New Roman" w:hAnsi="Times New Roman" w:cs="Times New Roman"/>
          <w:b/>
          <w:bCs/>
        </w:rPr>
        <w:t xml:space="preserve"> cement</w:t>
      </w:r>
      <w:r w:rsidRPr="00A06100">
        <w:rPr>
          <w:rFonts w:ascii="Times New Roman" w:hAnsi="Times New Roman" w:cs="Times New Roman"/>
          <w:b/>
          <w:bCs/>
        </w:rPr>
        <w:t xml:space="preserve"> imported</w:t>
      </w:r>
      <w:r w:rsidR="001B3658" w:rsidRPr="00A06100">
        <w:rPr>
          <w:rFonts w:ascii="Times New Roman" w:hAnsi="Times New Roman" w:cs="Times New Roman"/>
          <w:b/>
          <w:bCs/>
        </w:rPr>
        <w:t xml:space="preserve"> </w:t>
      </w:r>
      <w:r w:rsidR="00EE7521">
        <w:rPr>
          <w:rFonts w:ascii="Times New Roman" w:hAnsi="Times New Roman" w:cs="Times New Roman"/>
          <w:b/>
          <w:bCs/>
        </w:rPr>
        <w:t>in</w:t>
      </w:r>
      <w:r w:rsidRPr="00A06100">
        <w:rPr>
          <w:rFonts w:ascii="Times New Roman" w:hAnsi="Times New Roman" w:cs="Times New Roman"/>
          <w:b/>
          <w:bCs/>
        </w:rPr>
        <w:t xml:space="preserve">to </w:t>
      </w:r>
      <w:r w:rsidR="00F65557">
        <w:rPr>
          <w:rFonts w:ascii="Times New Roman" w:hAnsi="Times New Roman" w:cs="Times New Roman"/>
          <w:b/>
          <w:bCs/>
        </w:rPr>
        <w:t>Palestine</w:t>
      </w:r>
      <w:r w:rsidRPr="00A06100">
        <w:rPr>
          <w:rFonts w:ascii="Times New Roman" w:hAnsi="Times New Roman" w:cs="Times New Roman"/>
          <w:b/>
          <w:bCs/>
        </w:rPr>
        <w:t xml:space="preserve"> 2004-</w:t>
      </w:r>
      <w:r w:rsidR="00065B8F" w:rsidRPr="00A06100">
        <w:rPr>
          <w:rFonts w:ascii="Times New Roman" w:hAnsi="Times New Roman" w:cs="Times New Roman"/>
          <w:b/>
          <w:bCs/>
        </w:rPr>
        <w:t>2012</w:t>
      </w:r>
    </w:p>
    <w:p w:rsidR="00B4571F" w:rsidRPr="00A06100" w:rsidRDefault="00B4571F" w:rsidP="00FE6B5F">
      <w:pPr>
        <w:spacing w:after="0"/>
        <w:jc w:val="center"/>
        <w:rPr>
          <w:rFonts w:ascii="Times New Roman" w:hAnsi="Times New Roman" w:cs="Times New Roman"/>
          <w:sz w:val="24"/>
          <w:szCs w:val="24"/>
        </w:rPr>
      </w:pPr>
      <w:bookmarkStart w:id="2" w:name="_GoBack"/>
      <w:r w:rsidRPr="00A06100">
        <w:rPr>
          <w:rFonts w:ascii="Times New Roman" w:hAnsi="Times New Roman" w:cs="Times New Roman"/>
          <w:noProof/>
          <w:sz w:val="24"/>
          <w:szCs w:val="24"/>
          <w:rtl/>
        </w:rPr>
        <w:drawing>
          <wp:inline distT="0" distB="0" distL="0" distR="0">
            <wp:extent cx="4838256" cy="2570036"/>
            <wp:effectExtent l="19050" t="0" r="19494" b="1714"/>
            <wp:docPr id="22"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bookmarkEnd w:id="2"/>
    </w:p>
    <w:p w:rsidR="00020161" w:rsidRPr="00C67CF8" w:rsidRDefault="00020161" w:rsidP="00B4571F">
      <w:pPr>
        <w:spacing w:after="0"/>
        <w:jc w:val="both"/>
        <w:rPr>
          <w:rFonts w:ascii="Times New Roman" w:hAnsi="Times New Roman" w:cs="Times New Roman"/>
          <w:sz w:val="24"/>
          <w:szCs w:val="24"/>
        </w:rPr>
      </w:pPr>
    </w:p>
    <w:p w:rsidR="00020161" w:rsidRPr="00A06100" w:rsidRDefault="00020161" w:rsidP="00B4571F">
      <w:pPr>
        <w:spacing w:after="0"/>
        <w:jc w:val="both"/>
        <w:rPr>
          <w:rFonts w:ascii="Times New Roman" w:hAnsi="Times New Roman" w:cs="Times New Roman"/>
          <w:b/>
          <w:bCs/>
          <w:sz w:val="24"/>
          <w:szCs w:val="24"/>
        </w:rPr>
      </w:pPr>
    </w:p>
    <w:p w:rsidR="00020161" w:rsidRPr="00A06100" w:rsidRDefault="00020161" w:rsidP="00B4571F">
      <w:pPr>
        <w:spacing w:after="0"/>
        <w:jc w:val="both"/>
        <w:rPr>
          <w:rFonts w:ascii="Times New Roman" w:hAnsi="Times New Roman" w:cs="Times New Roman"/>
          <w:b/>
          <w:bCs/>
          <w:sz w:val="24"/>
          <w:szCs w:val="24"/>
        </w:rPr>
      </w:pPr>
    </w:p>
    <w:p w:rsidR="00020161" w:rsidRPr="00A06100" w:rsidRDefault="00020161" w:rsidP="00B4571F">
      <w:pPr>
        <w:spacing w:after="0"/>
        <w:jc w:val="both"/>
        <w:rPr>
          <w:rFonts w:ascii="Times New Roman" w:hAnsi="Times New Roman" w:cs="Times New Roman"/>
          <w:b/>
          <w:bCs/>
          <w:sz w:val="24"/>
          <w:szCs w:val="24"/>
        </w:rPr>
      </w:pPr>
    </w:p>
    <w:p w:rsidR="00020161" w:rsidRPr="00A06100" w:rsidRDefault="00020161" w:rsidP="00B4571F">
      <w:pPr>
        <w:spacing w:after="0"/>
        <w:jc w:val="both"/>
        <w:rPr>
          <w:rFonts w:ascii="Times New Roman" w:hAnsi="Times New Roman" w:cs="Times New Roman"/>
          <w:b/>
          <w:bCs/>
          <w:sz w:val="24"/>
          <w:szCs w:val="24"/>
        </w:rPr>
      </w:pPr>
    </w:p>
    <w:p w:rsidR="00020161" w:rsidRPr="00A06100" w:rsidRDefault="00020161" w:rsidP="00B4571F">
      <w:pPr>
        <w:spacing w:after="0"/>
        <w:jc w:val="both"/>
        <w:rPr>
          <w:rFonts w:ascii="Times New Roman" w:hAnsi="Times New Roman" w:cs="Times New Roman"/>
          <w:b/>
          <w:bCs/>
          <w:sz w:val="24"/>
          <w:szCs w:val="24"/>
        </w:rPr>
      </w:pPr>
    </w:p>
    <w:p w:rsidR="00020161" w:rsidRPr="00A06100" w:rsidRDefault="00020161" w:rsidP="00B4571F">
      <w:pPr>
        <w:spacing w:after="0"/>
        <w:jc w:val="both"/>
        <w:rPr>
          <w:rFonts w:ascii="Times New Roman" w:hAnsi="Times New Roman" w:cs="Times New Roman"/>
          <w:b/>
          <w:bCs/>
          <w:sz w:val="24"/>
          <w:szCs w:val="24"/>
        </w:rPr>
      </w:pPr>
    </w:p>
    <w:p w:rsidR="00020161" w:rsidRPr="00A06100" w:rsidRDefault="00020161" w:rsidP="00B4571F">
      <w:pPr>
        <w:spacing w:after="0"/>
        <w:jc w:val="both"/>
        <w:rPr>
          <w:rFonts w:ascii="Times New Roman" w:hAnsi="Times New Roman" w:cs="Times New Roman"/>
          <w:b/>
          <w:bCs/>
          <w:sz w:val="24"/>
          <w:szCs w:val="24"/>
        </w:rPr>
      </w:pPr>
    </w:p>
    <w:p w:rsidR="00020161" w:rsidRPr="00A06100" w:rsidRDefault="00020161" w:rsidP="00B4571F">
      <w:pPr>
        <w:spacing w:after="0"/>
        <w:jc w:val="both"/>
        <w:rPr>
          <w:rFonts w:ascii="Times New Roman" w:hAnsi="Times New Roman" w:cs="Times New Roman"/>
          <w:b/>
          <w:bCs/>
          <w:sz w:val="24"/>
          <w:szCs w:val="24"/>
        </w:rPr>
      </w:pPr>
    </w:p>
    <w:p w:rsidR="00B4571F" w:rsidRPr="00A06100" w:rsidRDefault="00B4571F" w:rsidP="00800FC9">
      <w:pPr>
        <w:spacing w:after="0"/>
        <w:jc w:val="center"/>
        <w:rPr>
          <w:rFonts w:ascii="Times New Roman" w:hAnsi="Times New Roman" w:cs="Times New Roman"/>
          <w:b/>
          <w:bCs/>
        </w:rPr>
      </w:pPr>
      <w:r w:rsidRPr="00A06100">
        <w:rPr>
          <w:rFonts w:ascii="Times New Roman" w:hAnsi="Times New Roman" w:cs="Times New Roman"/>
          <w:sz w:val="24"/>
          <w:szCs w:val="24"/>
        </w:rPr>
        <w:br/>
      </w:r>
      <w:r w:rsidRPr="00A06100">
        <w:rPr>
          <w:rFonts w:ascii="Times New Roman" w:hAnsi="Times New Roman" w:cs="Times New Roman"/>
          <w:sz w:val="24"/>
          <w:szCs w:val="24"/>
        </w:rPr>
        <w:br/>
      </w: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B4571F" w:rsidRPr="00A06100" w:rsidRDefault="00B4571F" w:rsidP="00B4571F">
      <w:pPr>
        <w:spacing w:after="0"/>
        <w:jc w:val="both"/>
        <w:rPr>
          <w:rFonts w:ascii="Times New Roman" w:hAnsi="Times New Roman" w:cs="Times New Roman"/>
          <w:b/>
          <w:bCs/>
          <w:sz w:val="24"/>
          <w:szCs w:val="24"/>
        </w:rPr>
      </w:pPr>
    </w:p>
    <w:p w:rsidR="000E59A3" w:rsidRDefault="000E59A3" w:rsidP="007A7FF4">
      <w:pPr>
        <w:spacing w:after="0" w:line="360" w:lineRule="auto"/>
        <w:jc w:val="both"/>
        <w:rPr>
          <w:rFonts w:ascii="Times New Roman" w:hAnsi="Times New Roman" w:cs="Times New Roman"/>
          <w:sz w:val="24"/>
          <w:szCs w:val="24"/>
        </w:rPr>
      </w:pPr>
    </w:p>
    <w:p w:rsidR="000E59A3" w:rsidRDefault="000E59A3" w:rsidP="007A7FF4">
      <w:pPr>
        <w:spacing w:after="0" w:line="360" w:lineRule="auto"/>
        <w:jc w:val="both"/>
        <w:rPr>
          <w:rFonts w:ascii="Times New Roman" w:hAnsi="Times New Roman" w:cs="Times New Roman"/>
          <w:sz w:val="24"/>
          <w:szCs w:val="24"/>
        </w:rPr>
      </w:pPr>
    </w:p>
    <w:p w:rsidR="00F1560C" w:rsidRPr="00A06100" w:rsidRDefault="00F1560C" w:rsidP="00F1560C">
      <w:pPr>
        <w:jc w:val="center"/>
        <w:rPr>
          <w:rFonts w:ascii="Times New Roman" w:hAnsi="Times New Roman" w:cs="Times New Roman"/>
          <w:b/>
          <w:bCs/>
        </w:rPr>
      </w:pPr>
      <w:r w:rsidRPr="00A06100">
        <w:rPr>
          <w:rFonts w:ascii="Times New Roman" w:hAnsi="Times New Roman" w:cs="Times New Roman"/>
          <w:b/>
          <w:bCs/>
        </w:rPr>
        <w:lastRenderedPageBreak/>
        <w:t>Annexes</w:t>
      </w:r>
    </w:p>
    <w:p w:rsidR="00F1560C" w:rsidRPr="00A06100" w:rsidRDefault="00F1560C" w:rsidP="00065B8F">
      <w:pPr>
        <w:jc w:val="center"/>
        <w:rPr>
          <w:rFonts w:asciiTheme="majorBidi" w:hAnsiTheme="majorBidi" w:cstheme="majorBidi"/>
          <w:b/>
          <w:bCs/>
        </w:rPr>
      </w:pPr>
      <w:r w:rsidRPr="00A06100">
        <w:rPr>
          <w:rFonts w:ascii="Times New Roman" w:hAnsi="Times New Roman" w:cs="Times New Roman"/>
          <w:b/>
          <w:bCs/>
        </w:rPr>
        <w:br/>
        <w:t>Table 1</w:t>
      </w:r>
      <w:r w:rsidR="00065B8F" w:rsidRPr="00A06100">
        <w:rPr>
          <w:rFonts w:ascii="Times New Roman" w:hAnsi="Times New Roman" w:cs="Times New Roman"/>
          <w:b/>
          <w:bCs/>
        </w:rPr>
        <w:t>1</w:t>
      </w:r>
      <w:r w:rsidRPr="00A06100">
        <w:rPr>
          <w:rFonts w:ascii="Times New Roman" w:hAnsi="Times New Roman" w:cs="Times New Roman"/>
          <w:b/>
          <w:bCs/>
        </w:rPr>
        <w:t xml:space="preserve">: Average exchange rate of </w:t>
      </w:r>
      <w:r w:rsidR="000E0C2C" w:rsidRPr="00A06100">
        <w:rPr>
          <w:rFonts w:ascii="Times New Roman" w:hAnsi="Times New Roman" w:cs="Times New Roman"/>
          <w:b/>
          <w:bCs/>
        </w:rPr>
        <w:t>USD</w:t>
      </w:r>
      <w:r w:rsidRPr="00A06100">
        <w:rPr>
          <w:rFonts w:ascii="Times New Roman" w:hAnsi="Times New Roman" w:cs="Times New Roman"/>
          <w:b/>
          <w:bCs/>
        </w:rPr>
        <w:t xml:space="preserve"> against the Israeli shekel during 2004-</w:t>
      </w:r>
      <w:r w:rsidR="00065B8F" w:rsidRPr="00A06100">
        <w:rPr>
          <w:rFonts w:ascii="Times New Roman" w:hAnsi="Times New Roman" w:cs="Times New Roman"/>
          <w:b/>
          <w:bCs/>
        </w:rPr>
        <w:t>2012</w:t>
      </w:r>
    </w:p>
    <w:tbl>
      <w:tblPr>
        <w:tblStyle w:val="TableGrid"/>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tblPr>
      <w:tblGrid>
        <w:gridCol w:w="2518"/>
        <w:gridCol w:w="851"/>
        <w:gridCol w:w="850"/>
        <w:gridCol w:w="851"/>
        <w:gridCol w:w="850"/>
        <w:gridCol w:w="851"/>
        <w:gridCol w:w="850"/>
        <w:gridCol w:w="851"/>
        <w:gridCol w:w="815"/>
        <w:gridCol w:w="815"/>
      </w:tblGrid>
      <w:tr w:rsidR="00065B8F" w:rsidRPr="00A06100" w:rsidTr="00065B8F">
        <w:tc>
          <w:tcPr>
            <w:tcW w:w="2518" w:type="dxa"/>
            <w:tcBorders>
              <w:top w:val="single" w:sz="12" w:space="0" w:color="auto"/>
              <w:bottom w:val="single" w:sz="12" w:space="0" w:color="auto"/>
            </w:tcBorders>
          </w:tcPr>
          <w:p w:rsidR="00065B8F" w:rsidRPr="00A06100" w:rsidRDefault="00065B8F" w:rsidP="007A7FF4">
            <w:pPr>
              <w:jc w:val="both"/>
              <w:rPr>
                <w:rFonts w:ascii="Times New Roman" w:hAnsi="Times New Roman" w:cs="Times New Roman"/>
                <w:sz w:val="24"/>
                <w:szCs w:val="24"/>
              </w:rPr>
            </w:pPr>
          </w:p>
        </w:tc>
        <w:tc>
          <w:tcPr>
            <w:tcW w:w="851"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2004</w:t>
            </w:r>
          </w:p>
        </w:tc>
        <w:tc>
          <w:tcPr>
            <w:tcW w:w="850"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2005</w:t>
            </w:r>
          </w:p>
        </w:tc>
        <w:tc>
          <w:tcPr>
            <w:tcW w:w="851"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2006</w:t>
            </w:r>
          </w:p>
        </w:tc>
        <w:tc>
          <w:tcPr>
            <w:tcW w:w="850"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2007</w:t>
            </w:r>
          </w:p>
        </w:tc>
        <w:tc>
          <w:tcPr>
            <w:tcW w:w="851"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2008</w:t>
            </w:r>
          </w:p>
        </w:tc>
        <w:tc>
          <w:tcPr>
            <w:tcW w:w="850"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2009</w:t>
            </w:r>
          </w:p>
        </w:tc>
        <w:tc>
          <w:tcPr>
            <w:tcW w:w="851"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2010</w:t>
            </w:r>
          </w:p>
        </w:tc>
        <w:tc>
          <w:tcPr>
            <w:tcW w:w="815"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2011</w:t>
            </w:r>
          </w:p>
        </w:tc>
        <w:tc>
          <w:tcPr>
            <w:tcW w:w="815" w:type="dxa"/>
            <w:tcBorders>
              <w:top w:val="single" w:sz="12" w:space="0" w:color="auto"/>
              <w:bottom w:val="single" w:sz="12" w:space="0" w:color="auto"/>
            </w:tcBorders>
          </w:tcPr>
          <w:p w:rsidR="00065B8F" w:rsidRPr="00A06100" w:rsidRDefault="00065B8F" w:rsidP="007A7FF4">
            <w:pPr>
              <w:jc w:val="both"/>
              <w:rPr>
                <w:rFonts w:asciiTheme="minorBidi" w:hAnsiTheme="minorBidi"/>
                <w:b/>
                <w:bCs/>
                <w:sz w:val="18"/>
                <w:szCs w:val="18"/>
              </w:rPr>
            </w:pPr>
            <w:r w:rsidRPr="00A06100">
              <w:rPr>
                <w:rFonts w:asciiTheme="minorBidi" w:hAnsiTheme="minorBidi"/>
                <w:b/>
                <w:bCs/>
                <w:sz w:val="18"/>
                <w:szCs w:val="18"/>
              </w:rPr>
              <w:t>2012</w:t>
            </w:r>
          </w:p>
        </w:tc>
      </w:tr>
      <w:tr w:rsidR="00065B8F" w:rsidRPr="00A06100" w:rsidTr="00065B8F">
        <w:tc>
          <w:tcPr>
            <w:tcW w:w="2518" w:type="dxa"/>
            <w:tcBorders>
              <w:top w:val="single" w:sz="12" w:space="0" w:color="auto"/>
            </w:tcBorders>
          </w:tcPr>
          <w:p w:rsidR="00065B8F" w:rsidRPr="00A06100" w:rsidRDefault="00065B8F" w:rsidP="00F1560C">
            <w:pPr>
              <w:jc w:val="both"/>
              <w:rPr>
                <w:rFonts w:ascii="Times New Roman" w:hAnsi="Times New Roman" w:cs="Times New Roman"/>
                <w:b/>
                <w:bCs/>
                <w:sz w:val="18"/>
                <w:szCs w:val="18"/>
              </w:rPr>
            </w:pPr>
            <w:r w:rsidRPr="00A06100">
              <w:rPr>
                <w:rFonts w:ascii="Times New Roman" w:hAnsi="Times New Roman" w:cs="Times New Roman"/>
                <w:b/>
                <w:bCs/>
                <w:sz w:val="18"/>
                <w:szCs w:val="18"/>
              </w:rPr>
              <w:t>Annual average</w:t>
            </w:r>
          </w:p>
        </w:tc>
        <w:tc>
          <w:tcPr>
            <w:tcW w:w="851" w:type="dxa"/>
            <w:tcBorders>
              <w:top w:val="single" w:sz="12" w:space="0" w:color="auto"/>
            </w:tcBorders>
          </w:tcPr>
          <w:p w:rsidR="00065B8F" w:rsidRPr="00A06100" w:rsidRDefault="00065B8F" w:rsidP="007A7FF4">
            <w:pPr>
              <w:jc w:val="both"/>
              <w:rPr>
                <w:rFonts w:asciiTheme="minorBidi" w:hAnsiTheme="minorBidi"/>
                <w:sz w:val="18"/>
                <w:szCs w:val="18"/>
              </w:rPr>
            </w:pPr>
            <w:r w:rsidRPr="00A06100">
              <w:rPr>
                <w:rFonts w:asciiTheme="minorBidi" w:hAnsiTheme="minorBidi"/>
                <w:sz w:val="18"/>
                <w:szCs w:val="18"/>
                <w:rtl/>
              </w:rPr>
              <w:t>4.48</w:t>
            </w:r>
          </w:p>
        </w:tc>
        <w:tc>
          <w:tcPr>
            <w:tcW w:w="850" w:type="dxa"/>
            <w:tcBorders>
              <w:top w:val="single" w:sz="12" w:space="0" w:color="auto"/>
            </w:tcBorders>
          </w:tcPr>
          <w:p w:rsidR="00065B8F" w:rsidRPr="00A06100" w:rsidRDefault="00065B8F" w:rsidP="007A7FF4">
            <w:pPr>
              <w:jc w:val="both"/>
              <w:rPr>
                <w:rFonts w:asciiTheme="minorBidi" w:hAnsiTheme="minorBidi"/>
                <w:sz w:val="18"/>
                <w:szCs w:val="18"/>
              </w:rPr>
            </w:pPr>
            <w:r w:rsidRPr="00A06100">
              <w:rPr>
                <w:rFonts w:asciiTheme="minorBidi" w:hAnsiTheme="minorBidi"/>
                <w:sz w:val="18"/>
                <w:szCs w:val="18"/>
                <w:rtl/>
              </w:rPr>
              <w:t>4.49</w:t>
            </w:r>
          </w:p>
        </w:tc>
        <w:tc>
          <w:tcPr>
            <w:tcW w:w="851" w:type="dxa"/>
            <w:tcBorders>
              <w:top w:val="single" w:sz="12" w:space="0" w:color="auto"/>
            </w:tcBorders>
          </w:tcPr>
          <w:p w:rsidR="00065B8F" w:rsidRPr="00A06100" w:rsidRDefault="00065B8F" w:rsidP="007A7FF4">
            <w:pPr>
              <w:jc w:val="both"/>
              <w:rPr>
                <w:rFonts w:asciiTheme="minorBidi" w:hAnsiTheme="minorBidi"/>
                <w:sz w:val="18"/>
                <w:szCs w:val="18"/>
              </w:rPr>
            </w:pPr>
            <w:r w:rsidRPr="00A06100">
              <w:rPr>
                <w:rFonts w:asciiTheme="minorBidi" w:hAnsiTheme="minorBidi"/>
                <w:sz w:val="18"/>
                <w:szCs w:val="18"/>
                <w:rtl/>
              </w:rPr>
              <w:t>4.46</w:t>
            </w:r>
          </w:p>
        </w:tc>
        <w:tc>
          <w:tcPr>
            <w:tcW w:w="850" w:type="dxa"/>
            <w:tcBorders>
              <w:top w:val="single" w:sz="12" w:space="0" w:color="auto"/>
            </w:tcBorders>
          </w:tcPr>
          <w:p w:rsidR="00065B8F" w:rsidRPr="00A06100" w:rsidRDefault="00065B8F" w:rsidP="00197919">
            <w:pPr>
              <w:jc w:val="both"/>
              <w:rPr>
                <w:rFonts w:asciiTheme="minorBidi" w:hAnsiTheme="minorBidi"/>
                <w:sz w:val="18"/>
                <w:szCs w:val="18"/>
              </w:rPr>
            </w:pPr>
            <w:r w:rsidRPr="00A06100">
              <w:rPr>
                <w:rFonts w:asciiTheme="minorBidi" w:hAnsiTheme="minorBidi"/>
                <w:sz w:val="18"/>
                <w:szCs w:val="18"/>
                <w:rtl/>
              </w:rPr>
              <w:t>4.1</w:t>
            </w:r>
            <w:r w:rsidR="00197919">
              <w:rPr>
                <w:rFonts w:asciiTheme="minorBidi" w:hAnsiTheme="minorBidi" w:hint="cs"/>
                <w:sz w:val="18"/>
                <w:szCs w:val="18"/>
                <w:rtl/>
              </w:rPr>
              <w:t>0</w:t>
            </w:r>
          </w:p>
        </w:tc>
        <w:tc>
          <w:tcPr>
            <w:tcW w:w="851" w:type="dxa"/>
            <w:tcBorders>
              <w:top w:val="single" w:sz="12" w:space="0" w:color="auto"/>
            </w:tcBorders>
          </w:tcPr>
          <w:p w:rsidR="00065B8F" w:rsidRPr="00A06100" w:rsidRDefault="00065B8F" w:rsidP="00197919">
            <w:pPr>
              <w:jc w:val="both"/>
              <w:rPr>
                <w:rFonts w:asciiTheme="minorBidi" w:hAnsiTheme="minorBidi"/>
                <w:sz w:val="18"/>
                <w:szCs w:val="18"/>
              </w:rPr>
            </w:pPr>
            <w:r w:rsidRPr="00A06100">
              <w:rPr>
                <w:rFonts w:asciiTheme="minorBidi" w:hAnsiTheme="minorBidi"/>
                <w:sz w:val="18"/>
                <w:szCs w:val="18"/>
                <w:rtl/>
              </w:rPr>
              <w:t>3.5</w:t>
            </w:r>
            <w:r w:rsidR="00197919">
              <w:rPr>
                <w:rFonts w:asciiTheme="minorBidi" w:hAnsiTheme="minorBidi" w:hint="cs"/>
                <w:sz w:val="18"/>
                <w:szCs w:val="18"/>
                <w:rtl/>
              </w:rPr>
              <w:t>4</w:t>
            </w:r>
          </w:p>
        </w:tc>
        <w:tc>
          <w:tcPr>
            <w:tcW w:w="850" w:type="dxa"/>
            <w:tcBorders>
              <w:top w:val="single" w:sz="12" w:space="0" w:color="auto"/>
            </w:tcBorders>
          </w:tcPr>
          <w:p w:rsidR="00065B8F" w:rsidRPr="00A06100" w:rsidRDefault="00065B8F" w:rsidP="00197919">
            <w:pPr>
              <w:jc w:val="both"/>
              <w:rPr>
                <w:rFonts w:asciiTheme="minorBidi" w:hAnsiTheme="minorBidi"/>
                <w:sz w:val="18"/>
                <w:szCs w:val="18"/>
              </w:rPr>
            </w:pPr>
            <w:r w:rsidRPr="00A06100">
              <w:rPr>
                <w:rFonts w:asciiTheme="minorBidi" w:hAnsiTheme="minorBidi"/>
                <w:sz w:val="18"/>
                <w:szCs w:val="18"/>
                <w:rtl/>
              </w:rPr>
              <w:t>3.</w:t>
            </w:r>
            <w:r w:rsidR="00197919">
              <w:rPr>
                <w:rFonts w:asciiTheme="minorBidi" w:hAnsiTheme="minorBidi" w:hint="cs"/>
                <w:sz w:val="18"/>
                <w:szCs w:val="18"/>
                <w:rtl/>
              </w:rPr>
              <w:t>97</w:t>
            </w:r>
          </w:p>
        </w:tc>
        <w:tc>
          <w:tcPr>
            <w:tcW w:w="851" w:type="dxa"/>
            <w:tcBorders>
              <w:top w:val="single" w:sz="12" w:space="0" w:color="auto"/>
            </w:tcBorders>
          </w:tcPr>
          <w:p w:rsidR="00065B8F" w:rsidRPr="00A06100" w:rsidRDefault="00065B8F" w:rsidP="007A7FF4">
            <w:pPr>
              <w:jc w:val="both"/>
              <w:rPr>
                <w:rFonts w:asciiTheme="minorBidi" w:hAnsiTheme="minorBidi"/>
                <w:sz w:val="18"/>
                <w:szCs w:val="18"/>
              </w:rPr>
            </w:pPr>
            <w:r w:rsidRPr="00A06100">
              <w:rPr>
                <w:rFonts w:asciiTheme="minorBidi" w:hAnsiTheme="minorBidi"/>
                <w:sz w:val="18"/>
                <w:szCs w:val="18"/>
                <w:rtl/>
              </w:rPr>
              <w:t>3.73</w:t>
            </w:r>
          </w:p>
        </w:tc>
        <w:tc>
          <w:tcPr>
            <w:tcW w:w="815" w:type="dxa"/>
            <w:tcBorders>
              <w:top w:val="single" w:sz="12" w:space="0" w:color="auto"/>
            </w:tcBorders>
          </w:tcPr>
          <w:p w:rsidR="00065B8F" w:rsidRPr="00A06100" w:rsidRDefault="00197919" w:rsidP="007A7FF4">
            <w:pPr>
              <w:jc w:val="both"/>
              <w:rPr>
                <w:rFonts w:asciiTheme="minorBidi" w:hAnsiTheme="minorBidi"/>
                <w:sz w:val="18"/>
                <w:szCs w:val="18"/>
              </w:rPr>
            </w:pPr>
            <w:r>
              <w:rPr>
                <w:rFonts w:asciiTheme="minorBidi" w:hAnsiTheme="minorBidi"/>
                <w:sz w:val="18"/>
                <w:szCs w:val="18"/>
              </w:rPr>
              <w:t>3.58</w:t>
            </w:r>
          </w:p>
        </w:tc>
        <w:tc>
          <w:tcPr>
            <w:tcW w:w="815" w:type="dxa"/>
            <w:tcBorders>
              <w:top w:val="single" w:sz="12" w:space="0" w:color="auto"/>
            </w:tcBorders>
          </w:tcPr>
          <w:p w:rsidR="00065B8F" w:rsidRPr="00A06100" w:rsidRDefault="00197919" w:rsidP="007A7FF4">
            <w:pPr>
              <w:jc w:val="both"/>
              <w:rPr>
                <w:rFonts w:asciiTheme="minorBidi" w:hAnsiTheme="minorBidi"/>
                <w:sz w:val="18"/>
                <w:szCs w:val="18"/>
                <w:rtl/>
              </w:rPr>
            </w:pPr>
            <w:r>
              <w:rPr>
                <w:rFonts w:asciiTheme="minorBidi" w:hAnsiTheme="minorBidi"/>
                <w:sz w:val="18"/>
                <w:szCs w:val="18"/>
              </w:rPr>
              <w:t>3.85</w:t>
            </w:r>
          </w:p>
        </w:tc>
      </w:tr>
    </w:tbl>
    <w:p w:rsidR="008A3152" w:rsidRPr="00A06100" w:rsidRDefault="008A3152" w:rsidP="007A7FF4">
      <w:pPr>
        <w:spacing w:after="0"/>
        <w:jc w:val="both"/>
        <w:rPr>
          <w:rFonts w:ascii="Times New Roman" w:hAnsi="Times New Roman" w:cs="Times New Roman"/>
          <w:sz w:val="24"/>
          <w:szCs w:val="24"/>
        </w:rPr>
      </w:pPr>
    </w:p>
    <w:sectPr w:rsidR="008A3152" w:rsidRPr="00A06100" w:rsidSect="00510B3A">
      <w:headerReference w:type="default" r:id="rId28"/>
      <w:footerReference w:type="default" r:id="rId29"/>
      <w:pgSz w:w="11907" w:h="16840" w:code="9"/>
      <w:pgMar w:top="1418" w:right="1418" w:bottom="1418" w:left="1418" w:header="709" w:footer="709"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CED" w:rsidRDefault="00197CED" w:rsidP="00111D6A">
      <w:pPr>
        <w:spacing w:after="0" w:line="240" w:lineRule="auto"/>
      </w:pPr>
      <w:r>
        <w:separator/>
      </w:r>
    </w:p>
  </w:endnote>
  <w:endnote w:type="continuationSeparator" w:id="0">
    <w:p w:rsidR="00197CED" w:rsidRDefault="00197CED" w:rsidP="00111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16594"/>
      <w:docPartObj>
        <w:docPartGallery w:val="Page Numbers (Bottom of Page)"/>
        <w:docPartUnique/>
      </w:docPartObj>
    </w:sdtPr>
    <w:sdtContent>
      <w:p w:rsidR="00863958" w:rsidRDefault="009F6BB5">
        <w:pPr>
          <w:pStyle w:val="Footer"/>
          <w:jc w:val="center"/>
        </w:pPr>
        <w:r>
          <w:t>[</w:t>
        </w:r>
        <w:fldSimple w:instr=" PAGE   \* MERGEFORMAT ">
          <w:r w:rsidR="00CD0BD4">
            <w:rPr>
              <w:noProof/>
            </w:rPr>
            <w:t>17</w:t>
          </w:r>
        </w:fldSimple>
        <w:r>
          <w:t>]</w:t>
        </w:r>
      </w:p>
    </w:sdtContent>
  </w:sdt>
  <w:p w:rsidR="00863958" w:rsidRDefault="008639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CED" w:rsidRDefault="00197CED" w:rsidP="00111D6A">
      <w:pPr>
        <w:spacing w:after="0" w:line="240" w:lineRule="auto"/>
      </w:pPr>
      <w:r>
        <w:separator/>
      </w:r>
    </w:p>
  </w:footnote>
  <w:footnote w:type="continuationSeparator" w:id="0">
    <w:p w:rsidR="00197CED" w:rsidRDefault="00197CED" w:rsidP="00111D6A">
      <w:pPr>
        <w:spacing w:after="0" w:line="240" w:lineRule="auto"/>
      </w:pPr>
      <w:r>
        <w:continuationSeparator/>
      </w:r>
    </w:p>
  </w:footnote>
  <w:footnote w:id="1">
    <w:p w:rsidR="00863958" w:rsidRPr="00CA1079" w:rsidRDefault="00863958" w:rsidP="008801E1">
      <w:pPr>
        <w:pStyle w:val="FootnoteText"/>
        <w:numPr>
          <w:ilvl w:val="0"/>
          <w:numId w:val="1"/>
        </w:numPr>
        <w:rPr>
          <w:rFonts w:asciiTheme="majorBidi" w:eastAsia="Times New Roman" w:hAnsiTheme="majorBidi" w:cstheme="majorBidi"/>
          <w:noProof/>
          <w:sz w:val="18"/>
          <w:szCs w:val="18"/>
        </w:rPr>
      </w:pPr>
      <w:r w:rsidRPr="00CA1079">
        <w:rPr>
          <w:rFonts w:asciiTheme="majorBidi" w:eastAsia="Times New Roman" w:hAnsiTheme="majorBidi" w:cstheme="majorBidi"/>
          <w:noProof/>
          <w:sz w:val="18"/>
          <w:szCs w:val="18"/>
        </w:rPr>
        <w:t>The data exclude those parts of Jerusalem annexed by Israel in 1967.</w:t>
      </w:r>
    </w:p>
    <w:p w:rsidR="00863958" w:rsidRDefault="00863958" w:rsidP="002C28AB">
      <w:pPr>
        <w:pStyle w:val="FootnoteText"/>
        <w:numPr>
          <w:ilvl w:val="0"/>
          <w:numId w:val="1"/>
        </w:numPr>
      </w:pPr>
      <w:r w:rsidRPr="00F9483E">
        <w:rPr>
          <w:rFonts w:ascii="Times New Roman" w:hAnsi="Times New Roman" w:cs="Times New Roman"/>
          <w:sz w:val="18"/>
          <w:szCs w:val="18"/>
        </w:rPr>
        <w:t>The number of population in Palestin</w:t>
      </w:r>
      <w:r>
        <w:rPr>
          <w:rFonts w:ascii="Times New Roman" w:hAnsi="Times New Roman" w:cs="Times New Roman"/>
          <w:sz w:val="18"/>
          <w:szCs w:val="18"/>
        </w:rPr>
        <w:t xml:space="preserve">e </w:t>
      </w:r>
      <w:r w:rsidRPr="00F9483E">
        <w:rPr>
          <w:rFonts w:ascii="Times New Roman" w:hAnsi="Times New Roman" w:cs="Times New Roman"/>
          <w:sz w:val="18"/>
          <w:szCs w:val="18"/>
        </w:rPr>
        <w:t xml:space="preserve">excluding </w:t>
      </w:r>
      <w:r>
        <w:rPr>
          <w:rFonts w:ascii="Times New Roman" w:hAnsi="Times New Roman" w:cs="Times New Roman"/>
          <w:sz w:val="18"/>
          <w:szCs w:val="18"/>
        </w:rPr>
        <w:t xml:space="preserve">those </w:t>
      </w:r>
      <w:r w:rsidRPr="00F9483E">
        <w:rPr>
          <w:rFonts w:ascii="Times New Roman" w:hAnsi="Times New Roman" w:cs="Times New Roman"/>
          <w:sz w:val="18"/>
          <w:szCs w:val="18"/>
        </w:rPr>
        <w:t>part</w:t>
      </w:r>
      <w:r>
        <w:rPr>
          <w:rFonts w:ascii="Times New Roman" w:hAnsi="Times New Roman" w:cs="Times New Roman"/>
          <w:sz w:val="18"/>
          <w:szCs w:val="18"/>
        </w:rPr>
        <w:t xml:space="preserve">s </w:t>
      </w:r>
      <w:r w:rsidRPr="00F9483E">
        <w:rPr>
          <w:rFonts w:ascii="Times New Roman" w:hAnsi="Times New Roman" w:cs="Times New Roman"/>
          <w:sz w:val="18"/>
          <w:szCs w:val="18"/>
        </w:rPr>
        <w:t>of Jerusalem annexed</w:t>
      </w:r>
      <w:r>
        <w:rPr>
          <w:rFonts w:ascii="Times New Roman" w:hAnsi="Times New Roman" w:cs="Times New Roman"/>
          <w:sz w:val="18"/>
          <w:szCs w:val="18"/>
        </w:rPr>
        <w:t xml:space="preserve"> by </w:t>
      </w:r>
      <w:proofErr w:type="gramStart"/>
      <w:r>
        <w:rPr>
          <w:rFonts w:ascii="Times New Roman" w:hAnsi="Times New Roman" w:cs="Times New Roman"/>
          <w:sz w:val="18"/>
          <w:szCs w:val="18"/>
        </w:rPr>
        <w:t xml:space="preserve">Israel </w:t>
      </w:r>
      <w:r w:rsidRPr="00F9483E">
        <w:rPr>
          <w:rFonts w:ascii="Times New Roman" w:hAnsi="Times New Roman" w:cs="Times New Roman"/>
          <w:sz w:val="18"/>
          <w:szCs w:val="18"/>
        </w:rPr>
        <w:t xml:space="preserve"> in</w:t>
      </w:r>
      <w:proofErr w:type="gramEnd"/>
      <w:r w:rsidRPr="00F9483E">
        <w:rPr>
          <w:rFonts w:ascii="Times New Roman" w:hAnsi="Times New Roman" w:cs="Times New Roman"/>
          <w:sz w:val="18"/>
          <w:szCs w:val="18"/>
        </w:rPr>
        <w:t xml:space="preserve"> 1967.</w:t>
      </w:r>
    </w:p>
  </w:footnote>
  <w:footnote w:id="2">
    <w:p w:rsidR="00863958" w:rsidRPr="00D03871" w:rsidRDefault="00863958" w:rsidP="00602286">
      <w:pPr>
        <w:jc w:val="both"/>
        <w:rPr>
          <w:sz w:val="16"/>
          <w:szCs w:val="16"/>
        </w:rPr>
      </w:pPr>
      <w:r w:rsidRPr="000822C2">
        <w:rPr>
          <w:rStyle w:val="FootnoteReference"/>
          <w:sz w:val="20"/>
          <w:szCs w:val="20"/>
        </w:rPr>
        <w:t>1</w:t>
      </w:r>
      <w:r w:rsidRPr="000822C2">
        <w:rPr>
          <w:sz w:val="16"/>
          <w:szCs w:val="16"/>
        </w:rPr>
        <w:t xml:space="preserve"> Capital transfers include transfers by a change in ownership of fixed assets or transfers of funds associated with conditional or possession of fixed assets, disposition or transfers resulting from a creditor to drop opponents of debtor without receiving any return for it. The </w:t>
      </w:r>
      <w:proofErr w:type="gramStart"/>
      <w:r w:rsidRPr="000822C2">
        <w:rPr>
          <w:sz w:val="16"/>
          <w:szCs w:val="16"/>
        </w:rPr>
        <w:t>acquisition</w:t>
      </w:r>
      <w:proofErr w:type="gramEnd"/>
      <w:r w:rsidRPr="000822C2">
        <w:rPr>
          <w:sz w:val="16"/>
          <w:szCs w:val="16"/>
        </w:rPr>
        <w:t xml:space="preserve"> of assets that are non-financial, non-produced or disposed of include intangible assets such as licensed patents and leases and other contracts transferable to others and the like.</w:t>
      </w:r>
    </w:p>
    <w:p w:rsidR="00863958" w:rsidRDefault="00863958" w:rsidP="007A7FF4">
      <w:pPr>
        <w:pStyle w:val="FootnoteText"/>
      </w:pPr>
    </w:p>
  </w:footnote>
  <w:footnote w:id="3">
    <w:p w:rsidR="00863958" w:rsidRPr="00210024" w:rsidRDefault="00863958" w:rsidP="00BB4C3A">
      <w:pPr>
        <w:spacing w:after="0"/>
        <w:jc w:val="both"/>
        <w:rPr>
          <w:rFonts w:ascii="Times New Roman" w:hAnsi="Times New Roman" w:cs="Times New Roman"/>
        </w:rPr>
      </w:pPr>
      <w:r>
        <w:rPr>
          <w:rStyle w:val="FootnoteReference"/>
        </w:rPr>
        <w:t>1</w:t>
      </w:r>
      <w:r>
        <w:t xml:space="preserve"> </w:t>
      </w:r>
      <w:r w:rsidRPr="00210024">
        <w:rPr>
          <w:rFonts w:ascii="Times New Roman" w:hAnsi="Times New Roman" w:cs="Times New Roman"/>
          <w:sz w:val="18"/>
          <w:szCs w:val="18"/>
        </w:rPr>
        <w:t>Foreign trade data registered and not registered including Jerusalem area (J1)</w:t>
      </w:r>
      <w:r>
        <w:rPr>
          <w:rFonts w:ascii="Times New Roman" w:hAnsi="Times New Roman" w:cs="Times New Roman"/>
          <w:sz w:val="18"/>
          <w:szCs w:val="18"/>
        </w:rPr>
        <w:t>.</w:t>
      </w:r>
      <w:r w:rsidRPr="00210024">
        <w:rPr>
          <w:rFonts w:ascii="Times New Roman" w:hAnsi="Times New Roman" w:cs="Times New Roman"/>
          <w:sz w:val="18"/>
          <w:szCs w:val="18"/>
        </w:rPr>
        <w:t xml:space="preserve"> </w:t>
      </w:r>
    </w:p>
    <w:p w:rsidR="00863958" w:rsidRDefault="00863958">
      <w:pPr>
        <w:pStyle w:val="FootnoteText"/>
      </w:pPr>
    </w:p>
  </w:footnote>
  <w:footnote w:id="4">
    <w:p w:rsidR="00863958" w:rsidRPr="00E41460" w:rsidRDefault="00863958" w:rsidP="00B4571F">
      <w:pPr>
        <w:pStyle w:val="FootnoteText"/>
        <w:jc w:val="both"/>
        <w:rPr>
          <w:rFonts w:ascii="Times New Roman" w:hAnsi="Times New Roman" w:cs="Times New Roman"/>
        </w:rPr>
      </w:pPr>
      <w:r w:rsidRPr="00E41460">
        <w:rPr>
          <w:rStyle w:val="FootnoteReference"/>
          <w:rFonts w:ascii="Times New Roman" w:hAnsi="Times New Roman" w:cs="Times New Roman"/>
        </w:rPr>
        <w:t>1</w:t>
      </w:r>
      <w:r w:rsidRPr="00E41460">
        <w:rPr>
          <w:rFonts w:ascii="Times New Roman" w:hAnsi="Times New Roman" w:cs="Times New Roman"/>
          <w:rtl/>
        </w:rPr>
        <w:t xml:space="preserve"> </w:t>
      </w:r>
      <w:r w:rsidRPr="00E41460">
        <w:rPr>
          <w:rStyle w:val="hps"/>
          <w:rFonts w:ascii="Times New Roman" w:hAnsi="Times New Roman" w:cs="Times New Roman"/>
          <w:color w:val="333333"/>
          <w:sz w:val="15"/>
          <w:szCs w:val="15"/>
        </w:rPr>
        <w:t>Public financial</w:t>
      </w:r>
      <w:r w:rsidRPr="00E41460">
        <w:rPr>
          <w:rFonts w:ascii="Times New Roman" w:hAnsi="Times New Roman" w:cs="Times New Roman"/>
          <w:color w:val="333333"/>
          <w:sz w:val="15"/>
          <w:szCs w:val="15"/>
        </w:rPr>
        <w:t xml:space="preserve"> </w:t>
      </w:r>
      <w:r w:rsidRPr="00E41460">
        <w:rPr>
          <w:rStyle w:val="hps"/>
          <w:rFonts w:ascii="Times New Roman" w:hAnsi="Times New Roman" w:cs="Times New Roman"/>
          <w:color w:val="333333"/>
          <w:sz w:val="15"/>
          <w:szCs w:val="15"/>
        </w:rPr>
        <w:t>statements</w:t>
      </w:r>
      <w:r w:rsidRPr="00E41460">
        <w:rPr>
          <w:rFonts w:ascii="Times New Roman" w:hAnsi="Times New Roman" w:cs="Times New Roman"/>
          <w:color w:val="333333"/>
          <w:sz w:val="15"/>
          <w:szCs w:val="15"/>
        </w:rPr>
        <w:t xml:space="preserve"> </w:t>
      </w:r>
      <w:r w:rsidRPr="00E41460">
        <w:rPr>
          <w:rStyle w:val="hps"/>
          <w:rFonts w:ascii="Times New Roman" w:hAnsi="Times New Roman" w:cs="Times New Roman"/>
          <w:color w:val="333333"/>
          <w:sz w:val="15"/>
          <w:szCs w:val="15"/>
        </w:rPr>
        <w:t>do not include</w:t>
      </w:r>
      <w:r w:rsidRPr="00E41460">
        <w:rPr>
          <w:rFonts w:ascii="Times New Roman" w:hAnsi="Times New Roman" w:cs="Times New Roman"/>
          <w:color w:val="333333"/>
          <w:sz w:val="15"/>
          <w:szCs w:val="15"/>
        </w:rPr>
        <w:t xml:space="preserve"> </w:t>
      </w:r>
      <w:r w:rsidRPr="00E41460">
        <w:rPr>
          <w:rStyle w:val="hps"/>
          <w:rFonts w:ascii="Times New Roman" w:hAnsi="Times New Roman" w:cs="Times New Roman"/>
          <w:color w:val="333333"/>
          <w:sz w:val="15"/>
          <w:szCs w:val="15"/>
        </w:rPr>
        <w:t>local governments</w:t>
      </w:r>
      <w:r w:rsidRPr="00E41460">
        <w:rPr>
          <w:rFonts w:ascii="Times New Roman" w:hAnsi="Times New Roman" w:cs="Times New Roman"/>
          <w:color w:val="333333"/>
          <w:sz w:val="15"/>
          <w:szCs w:val="15"/>
        </w:rPr>
        <w:t xml:space="preserve"> </w:t>
      </w:r>
      <w:r w:rsidRPr="00E41460">
        <w:rPr>
          <w:rStyle w:val="hps"/>
          <w:rFonts w:ascii="Times New Roman" w:hAnsi="Times New Roman" w:cs="Times New Roman"/>
          <w:color w:val="333333"/>
          <w:sz w:val="15"/>
          <w:szCs w:val="15"/>
        </w:rPr>
        <w:t xml:space="preserve">(local </w:t>
      </w:r>
      <w:r w:rsidRPr="00E41460">
        <w:rPr>
          <w:rFonts w:ascii="Times New Roman" w:hAnsi="Times New Roman" w:cs="Times New Roman"/>
          <w:color w:val="333333"/>
          <w:sz w:val="15"/>
          <w:szCs w:val="15"/>
        </w:rPr>
        <w:t xml:space="preserve">councils and </w:t>
      </w:r>
      <w:r w:rsidRPr="00E41460">
        <w:rPr>
          <w:rStyle w:val="hps"/>
          <w:rFonts w:ascii="Times New Roman" w:hAnsi="Times New Roman" w:cs="Times New Roman"/>
          <w:color w:val="333333"/>
          <w:sz w:val="15"/>
          <w:szCs w:val="15"/>
        </w:rPr>
        <w:t>municipalities)</w:t>
      </w:r>
      <w:r>
        <w:rPr>
          <w:rStyle w:val="hps"/>
          <w:rFonts w:ascii="Times New Roman" w:hAnsi="Times New Roman" w:cs="Times New Roman"/>
          <w:color w:val="333333"/>
          <w:sz w:val="15"/>
          <w:szCs w:val="15"/>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58" w:rsidRPr="00A06100" w:rsidRDefault="00863958" w:rsidP="005B781B">
    <w:pPr>
      <w:pStyle w:val="Header"/>
      <w:rPr>
        <w:rFonts w:asciiTheme="minorBidi" w:hAnsiTheme="minorBidi"/>
        <w:sz w:val="18"/>
        <w:szCs w:val="18"/>
        <w:rtl/>
      </w:rPr>
    </w:pPr>
    <w:r w:rsidRPr="00A06100">
      <w:rPr>
        <w:rFonts w:asciiTheme="minorBidi" w:hAnsiTheme="minorBidi"/>
        <w:sz w:val="18"/>
        <w:szCs w:val="18"/>
      </w:rPr>
      <w:t>PCBS: Performance of the Palestinian Economy, 2012</w:t>
    </w:r>
  </w:p>
  <w:p w:rsidR="00863958" w:rsidRDefault="00863958" w:rsidP="00E10E7B">
    <w:pPr>
      <w:pStyle w:val="Header"/>
    </w:pPr>
  </w:p>
  <w:p w:rsidR="00863958" w:rsidRDefault="008639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ED6A82"/>
    <w:multiLevelType w:val="hybridMultilevel"/>
    <w:tmpl w:val="AEA230F0"/>
    <w:lvl w:ilvl="0" w:tplc="B82A9D2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8D344E"/>
    <w:rsid w:val="000030A2"/>
    <w:rsid w:val="000069A0"/>
    <w:rsid w:val="00010A01"/>
    <w:rsid w:val="00020161"/>
    <w:rsid w:val="00021A0F"/>
    <w:rsid w:val="00025241"/>
    <w:rsid w:val="00025837"/>
    <w:rsid w:val="00030E2F"/>
    <w:rsid w:val="00031BEF"/>
    <w:rsid w:val="000364B6"/>
    <w:rsid w:val="00037624"/>
    <w:rsid w:val="00041F38"/>
    <w:rsid w:val="0004363B"/>
    <w:rsid w:val="0004673B"/>
    <w:rsid w:val="00053AB7"/>
    <w:rsid w:val="00065B8F"/>
    <w:rsid w:val="00066501"/>
    <w:rsid w:val="0007266B"/>
    <w:rsid w:val="00072E9F"/>
    <w:rsid w:val="00076CF2"/>
    <w:rsid w:val="00080257"/>
    <w:rsid w:val="00081778"/>
    <w:rsid w:val="000822C2"/>
    <w:rsid w:val="00082EA9"/>
    <w:rsid w:val="00090C52"/>
    <w:rsid w:val="00094128"/>
    <w:rsid w:val="00095448"/>
    <w:rsid w:val="000959DF"/>
    <w:rsid w:val="00097E6D"/>
    <w:rsid w:val="000A5609"/>
    <w:rsid w:val="000C3E8A"/>
    <w:rsid w:val="000D23E8"/>
    <w:rsid w:val="000D36A3"/>
    <w:rsid w:val="000D4F55"/>
    <w:rsid w:val="000D6715"/>
    <w:rsid w:val="000D7CF8"/>
    <w:rsid w:val="000E0C2C"/>
    <w:rsid w:val="000E2383"/>
    <w:rsid w:val="000E59A3"/>
    <w:rsid w:val="000E6500"/>
    <w:rsid w:val="000E6B6B"/>
    <w:rsid w:val="000F156D"/>
    <w:rsid w:val="000F2271"/>
    <w:rsid w:val="000F480A"/>
    <w:rsid w:val="000F7984"/>
    <w:rsid w:val="0010001E"/>
    <w:rsid w:val="00111D6A"/>
    <w:rsid w:val="0011753B"/>
    <w:rsid w:val="00133194"/>
    <w:rsid w:val="0013337D"/>
    <w:rsid w:val="00134B02"/>
    <w:rsid w:val="00134CC0"/>
    <w:rsid w:val="00136EA3"/>
    <w:rsid w:val="00146ED5"/>
    <w:rsid w:val="001524AD"/>
    <w:rsid w:val="00152CCE"/>
    <w:rsid w:val="00153944"/>
    <w:rsid w:val="0015694C"/>
    <w:rsid w:val="00157E75"/>
    <w:rsid w:val="00160989"/>
    <w:rsid w:val="001669BF"/>
    <w:rsid w:val="00170DEE"/>
    <w:rsid w:val="00173ADC"/>
    <w:rsid w:val="00174330"/>
    <w:rsid w:val="001775C6"/>
    <w:rsid w:val="001777ED"/>
    <w:rsid w:val="0018132F"/>
    <w:rsid w:val="00186847"/>
    <w:rsid w:val="00186D70"/>
    <w:rsid w:val="001925B9"/>
    <w:rsid w:val="00192A03"/>
    <w:rsid w:val="00194D4B"/>
    <w:rsid w:val="00197919"/>
    <w:rsid w:val="00197CED"/>
    <w:rsid w:val="001A5023"/>
    <w:rsid w:val="001B3658"/>
    <w:rsid w:val="001B5296"/>
    <w:rsid w:val="001C60D0"/>
    <w:rsid w:val="001D5210"/>
    <w:rsid w:val="001E25F9"/>
    <w:rsid w:val="001E5BD4"/>
    <w:rsid w:val="001E65A2"/>
    <w:rsid w:val="001E6F67"/>
    <w:rsid w:val="001E73EA"/>
    <w:rsid w:val="001E77E6"/>
    <w:rsid w:val="001F0349"/>
    <w:rsid w:val="001F2EBE"/>
    <w:rsid w:val="001F53F2"/>
    <w:rsid w:val="00200409"/>
    <w:rsid w:val="00210024"/>
    <w:rsid w:val="00224130"/>
    <w:rsid w:val="00224D03"/>
    <w:rsid w:val="00225F31"/>
    <w:rsid w:val="00226DBA"/>
    <w:rsid w:val="002272DC"/>
    <w:rsid w:val="002304FF"/>
    <w:rsid w:val="002315F6"/>
    <w:rsid w:val="00236AA9"/>
    <w:rsid w:val="00237D3A"/>
    <w:rsid w:val="0024474E"/>
    <w:rsid w:val="00247405"/>
    <w:rsid w:val="00256457"/>
    <w:rsid w:val="0026482F"/>
    <w:rsid w:val="00273EB6"/>
    <w:rsid w:val="00274989"/>
    <w:rsid w:val="0028791E"/>
    <w:rsid w:val="0029250C"/>
    <w:rsid w:val="00297186"/>
    <w:rsid w:val="002A100A"/>
    <w:rsid w:val="002A48D1"/>
    <w:rsid w:val="002A5618"/>
    <w:rsid w:val="002A7ECE"/>
    <w:rsid w:val="002B490B"/>
    <w:rsid w:val="002C28AB"/>
    <w:rsid w:val="002C2D73"/>
    <w:rsid w:val="002C7C30"/>
    <w:rsid w:val="002D3608"/>
    <w:rsid w:val="002D5D78"/>
    <w:rsid w:val="002E2E97"/>
    <w:rsid w:val="002E3A10"/>
    <w:rsid w:val="002F0072"/>
    <w:rsid w:val="002F4F31"/>
    <w:rsid w:val="00301574"/>
    <w:rsid w:val="00303AC1"/>
    <w:rsid w:val="00307516"/>
    <w:rsid w:val="00307B22"/>
    <w:rsid w:val="00313474"/>
    <w:rsid w:val="003134F1"/>
    <w:rsid w:val="003203D3"/>
    <w:rsid w:val="00322521"/>
    <w:rsid w:val="003363E4"/>
    <w:rsid w:val="00341164"/>
    <w:rsid w:val="00344130"/>
    <w:rsid w:val="00357906"/>
    <w:rsid w:val="003602C1"/>
    <w:rsid w:val="00364582"/>
    <w:rsid w:val="003649F2"/>
    <w:rsid w:val="00370A71"/>
    <w:rsid w:val="0037118C"/>
    <w:rsid w:val="00372DDC"/>
    <w:rsid w:val="0037692B"/>
    <w:rsid w:val="00384B3A"/>
    <w:rsid w:val="00385D0F"/>
    <w:rsid w:val="00386231"/>
    <w:rsid w:val="00391DF7"/>
    <w:rsid w:val="00394071"/>
    <w:rsid w:val="003A07FC"/>
    <w:rsid w:val="003A0AF3"/>
    <w:rsid w:val="003A3BC9"/>
    <w:rsid w:val="003A5405"/>
    <w:rsid w:val="003A6A79"/>
    <w:rsid w:val="003B4325"/>
    <w:rsid w:val="003C26ED"/>
    <w:rsid w:val="003C568B"/>
    <w:rsid w:val="003C5786"/>
    <w:rsid w:val="003D0314"/>
    <w:rsid w:val="003D4C20"/>
    <w:rsid w:val="003D5319"/>
    <w:rsid w:val="003D53D1"/>
    <w:rsid w:val="003D6BAA"/>
    <w:rsid w:val="003D7704"/>
    <w:rsid w:val="003E5695"/>
    <w:rsid w:val="003E71DB"/>
    <w:rsid w:val="003E7947"/>
    <w:rsid w:val="003F0BD5"/>
    <w:rsid w:val="003F0E79"/>
    <w:rsid w:val="003F1C53"/>
    <w:rsid w:val="003F3B7B"/>
    <w:rsid w:val="003F737E"/>
    <w:rsid w:val="004038BF"/>
    <w:rsid w:val="00406184"/>
    <w:rsid w:val="0041615C"/>
    <w:rsid w:val="004264D6"/>
    <w:rsid w:val="00430DD5"/>
    <w:rsid w:val="00434C3A"/>
    <w:rsid w:val="00442A44"/>
    <w:rsid w:val="0044373B"/>
    <w:rsid w:val="004537E6"/>
    <w:rsid w:val="00454B42"/>
    <w:rsid w:val="00454FE9"/>
    <w:rsid w:val="004571E6"/>
    <w:rsid w:val="00462656"/>
    <w:rsid w:val="00463AEF"/>
    <w:rsid w:val="00464B27"/>
    <w:rsid w:val="0046649B"/>
    <w:rsid w:val="00471C95"/>
    <w:rsid w:val="00473CFB"/>
    <w:rsid w:val="0047611F"/>
    <w:rsid w:val="00477A4E"/>
    <w:rsid w:val="004800C1"/>
    <w:rsid w:val="004856DD"/>
    <w:rsid w:val="0049007C"/>
    <w:rsid w:val="004A1979"/>
    <w:rsid w:val="004B0784"/>
    <w:rsid w:val="004B596C"/>
    <w:rsid w:val="004C0C53"/>
    <w:rsid w:val="004C53F3"/>
    <w:rsid w:val="004D0919"/>
    <w:rsid w:val="004D1410"/>
    <w:rsid w:val="004D1922"/>
    <w:rsid w:val="004D3632"/>
    <w:rsid w:val="004D5696"/>
    <w:rsid w:val="004E405F"/>
    <w:rsid w:val="004E5FB7"/>
    <w:rsid w:val="004E71BC"/>
    <w:rsid w:val="004F37BE"/>
    <w:rsid w:val="004F7818"/>
    <w:rsid w:val="00501F04"/>
    <w:rsid w:val="0050362B"/>
    <w:rsid w:val="00503F8D"/>
    <w:rsid w:val="00510B3A"/>
    <w:rsid w:val="00513627"/>
    <w:rsid w:val="00515624"/>
    <w:rsid w:val="00516F7F"/>
    <w:rsid w:val="00527C24"/>
    <w:rsid w:val="005319F9"/>
    <w:rsid w:val="0053226C"/>
    <w:rsid w:val="00535E34"/>
    <w:rsid w:val="0053607E"/>
    <w:rsid w:val="00536523"/>
    <w:rsid w:val="005373B1"/>
    <w:rsid w:val="0054063B"/>
    <w:rsid w:val="00542E9B"/>
    <w:rsid w:val="00544C15"/>
    <w:rsid w:val="005469D9"/>
    <w:rsid w:val="0055295F"/>
    <w:rsid w:val="0056197A"/>
    <w:rsid w:val="0056772B"/>
    <w:rsid w:val="00567D4D"/>
    <w:rsid w:val="0057092C"/>
    <w:rsid w:val="0057304B"/>
    <w:rsid w:val="00573915"/>
    <w:rsid w:val="00574521"/>
    <w:rsid w:val="00576270"/>
    <w:rsid w:val="00583928"/>
    <w:rsid w:val="00584860"/>
    <w:rsid w:val="00590325"/>
    <w:rsid w:val="00592FE8"/>
    <w:rsid w:val="00593246"/>
    <w:rsid w:val="0059468D"/>
    <w:rsid w:val="0059586B"/>
    <w:rsid w:val="005A2130"/>
    <w:rsid w:val="005A2C97"/>
    <w:rsid w:val="005A41DB"/>
    <w:rsid w:val="005B388D"/>
    <w:rsid w:val="005B5968"/>
    <w:rsid w:val="005B781B"/>
    <w:rsid w:val="005C026C"/>
    <w:rsid w:val="005D1EFF"/>
    <w:rsid w:val="005D4323"/>
    <w:rsid w:val="005E7595"/>
    <w:rsid w:val="005F1506"/>
    <w:rsid w:val="005F1BAE"/>
    <w:rsid w:val="005F3791"/>
    <w:rsid w:val="006007E0"/>
    <w:rsid w:val="00602286"/>
    <w:rsid w:val="00605295"/>
    <w:rsid w:val="0061107D"/>
    <w:rsid w:val="00616562"/>
    <w:rsid w:val="00616AE0"/>
    <w:rsid w:val="00625C7F"/>
    <w:rsid w:val="00626241"/>
    <w:rsid w:val="00627596"/>
    <w:rsid w:val="0063141A"/>
    <w:rsid w:val="00631EE4"/>
    <w:rsid w:val="006323A4"/>
    <w:rsid w:val="006350FE"/>
    <w:rsid w:val="00647A30"/>
    <w:rsid w:val="00651117"/>
    <w:rsid w:val="00651DAA"/>
    <w:rsid w:val="0065484C"/>
    <w:rsid w:val="006554DF"/>
    <w:rsid w:val="006663F3"/>
    <w:rsid w:val="0066735B"/>
    <w:rsid w:val="00670BA6"/>
    <w:rsid w:val="0067167B"/>
    <w:rsid w:val="006768ED"/>
    <w:rsid w:val="00683ED6"/>
    <w:rsid w:val="00685D0B"/>
    <w:rsid w:val="00691B2E"/>
    <w:rsid w:val="00694983"/>
    <w:rsid w:val="006A1672"/>
    <w:rsid w:val="006A2CB9"/>
    <w:rsid w:val="006A40C3"/>
    <w:rsid w:val="006B0344"/>
    <w:rsid w:val="006B5F34"/>
    <w:rsid w:val="006B5FC8"/>
    <w:rsid w:val="006C2F9D"/>
    <w:rsid w:val="006C301B"/>
    <w:rsid w:val="006C5DB7"/>
    <w:rsid w:val="006D5188"/>
    <w:rsid w:val="006D7E41"/>
    <w:rsid w:val="006E1211"/>
    <w:rsid w:val="006E37C9"/>
    <w:rsid w:val="006E4864"/>
    <w:rsid w:val="006E4EEB"/>
    <w:rsid w:val="006E539C"/>
    <w:rsid w:val="006E7A02"/>
    <w:rsid w:val="006F0061"/>
    <w:rsid w:val="006F15E2"/>
    <w:rsid w:val="006F4CD7"/>
    <w:rsid w:val="00703A61"/>
    <w:rsid w:val="00703BC4"/>
    <w:rsid w:val="0071442E"/>
    <w:rsid w:val="007275F9"/>
    <w:rsid w:val="00736C4E"/>
    <w:rsid w:val="007415E5"/>
    <w:rsid w:val="00750889"/>
    <w:rsid w:val="00752C77"/>
    <w:rsid w:val="00754640"/>
    <w:rsid w:val="00755DAD"/>
    <w:rsid w:val="00757251"/>
    <w:rsid w:val="00757360"/>
    <w:rsid w:val="00764D94"/>
    <w:rsid w:val="00770B54"/>
    <w:rsid w:val="007776B6"/>
    <w:rsid w:val="00781471"/>
    <w:rsid w:val="00781C6E"/>
    <w:rsid w:val="00787225"/>
    <w:rsid w:val="00795AAF"/>
    <w:rsid w:val="00795EB4"/>
    <w:rsid w:val="007A1A93"/>
    <w:rsid w:val="007A1F08"/>
    <w:rsid w:val="007A31AC"/>
    <w:rsid w:val="007A37AF"/>
    <w:rsid w:val="007A76CA"/>
    <w:rsid w:val="007A7FF4"/>
    <w:rsid w:val="007B52DE"/>
    <w:rsid w:val="007C2BB6"/>
    <w:rsid w:val="007C3366"/>
    <w:rsid w:val="007C3CE1"/>
    <w:rsid w:val="007C4188"/>
    <w:rsid w:val="007D0065"/>
    <w:rsid w:val="007D11A1"/>
    <w:rsid w:val="007E12A0"/>
    <w:rsid w:val="007E4911"/>
    <w:rsid w:val="007F4B39"/>
    <w:rsid w:val="00800A7C"/>
    <w:rsid w:val="00800FC9"/>
    <w:rsid w:val="008015B6"/>
    <w:rsid w:val="00802056"/>
    <w:rsid w:val="0080327C"/>
    <w:rsid w:val="00807B21"/>
    <w:rsid w:val="00811100"/>
    <w:rsid w:val="00812A11"/>
    <w:rsid w:val="00813493"/>
    <w:rsid w:val="008137DE"/>
    <w:rsid w:val="00813F12"/>
    <w:rsid w:val="0081554C"/>
    <w:rsid w:val="00822513"/>
    <w:rsid w:val="008267F8"/>
    <w:rsid w:val="00830F7E"/>
    <w:rsid w:val="00842B9E"/>
    <w:rsid w:val="00845161"/>
    <w:rsid w:val="00846D5A"/>
    <w:rsid w:val="00857FEB"/>
    <w:rsid w:val="00861DD3"/>
    <w:rsid w:val="008629EF"/>
    <w:rsid w:val="00863958"/>
    <w:rsid w:val="008658F7"/>
    <w:rsid w:val="008706B4"/>
    <w:rsid w:val="008737F2"/>
    <w:rsid w:val="0087757F"/>
    <w:rsid w:val="008801E1"/>
    <w:rsid w:val="008829E0"/>
    <w:rsid w:val="008840FE"/>
    <w:rsid w:val="008868D1"/>
    <w:rsid w:val="00886A39"/>
    <w:rsid w:val="0089393C"/>
    <w:rsid w:val="008A3152"/>
    <w:rsid w:val="008A57F1"/>
    <w:rsid w:val="008A5AF7"/>
    <w:rsid w:val="008A6451"/>
    <w:rsid w:val="008B0A6B"/>
    <w:rsid w:val="008B0BCF"/>
    <w:rsid w:val="008B0C5C"/>
    <w:rsid w:val="008B3B93"/>
    <w:rsid w:val="008B5A6E"/>
    <w:rsid w:val="008B69EC"/>
    <w:rsid w:val="008C2456"/>
    <w:rsid w:val="008C2F83"/>
    <w:rsid w:val="008C4CBE"/>
    <w:rsid w:val="008C578E"/>
    <w:rsid w:val="008C5E73"/>
    <w:rsid w:val="008C732F"/>
    <w:rsid w:val="008C7819"/>
    <w:rsid w:val="008D1343"/>
    <w:rsid w:val="008D218D"/>
    <w:rsid w:val="008D288C"/>
    <w:rsid w:val="008D344E"/>
    <w:rsid w:val="008D66B6"/>
    <w:rsid w:val="008E2B1B"/>
    <w:rsid w:val="008E7D60"/>
    <w:rsid w:val="008F12FE"/>
    <w:rsid w:val="008F1A85"/>
    <w:rsid w:val="008F2FFA"/>
    <w:rsid w:val="008F660B"/>
    <w:rsid w:val="008F7188"/>
    <w:rsid w:val="00903471"/>
    <w:rsid w:val="009053E6"/>
    <w:rsid w:val="00905B80"/>
    <w:rsid w:val="009179BD"/>
    <w:rsid w:val="009179FF"/>
    <w:rsid w:val="009274F8"/>
    <w:rsid w:val="00940325"/>
    <w:rsid w:val="009405F2"/>
    <w:rsid w:val="00940DEB"/>
    <w:rsid w:val="009423B4"/>
    <w:rsid w:val="009455A7"/>
    <w:rsid w:val="0094572A"/>
    <w:rsid w:val="00950DA6"/>
    <w:rsid w:val="00951BD2"/>
    <w:rsid w:val="00962EC8"/>
    <w:rsid w:val="00964CBF"/>
    <w:rsid w:val="00966506"/>
    <w:rsid w:val="00971A1F"/>
    <w:rsid w:val="00976061"/>
    <w:rsid w:val="00983B78"/>
    <w:rsid w:val="009848BE"/>
    <w:rsid w:val="0098712C"/>
    <w:rsid w:val="00992AD0"/>
    <w:rsid w:val="0099624F"/>
    <w:rsid w:val="0099672C"/>
    <w:rsid w:val="009A7D3E"/>
    <w:rsid w:val="009B493F"/>
    <w:rsid w:val="009B6DD4"/>
    <w:rsid w:val="009B6F53"/>
    <w:rsid w:val="009C38DB"/>
    <w:rsid w:val="009C44F0"/>
    <w:rsid w:val="009C6274"/>
    <w:rsid w:val="009C78AC"/>
    <w:rsid w:val="009D4E35"/>
    <w:rsid w:val="009D71C9"/>
    <w:rsid w:val="009D78AB"/>
    <w:rsid w:val="009E09BD"/>
    <w:rsid w:val="009E1A14"/>
    <w:rsid w:val="009E634A"/>
    <w:rsid w:val="009F03B1"/>
    <w:rsid w:val="009F20E3"/>
    <w:rsid w:val="009F2B83"/>
    <w:rsid w:val="009F55CA"/>
    <w:rsid w:val="009F6BB5"/>
    <w:rsid w:val="00A00269"/>
    <w:rsid w:val="00A050C4"/>
    <w:rsid w:val="00A06100"/>
    <w:rsid w:val="00A10DF1"/>
    <w:rsid w:val="00A14BF2"/>
    <w:rsid w:val="00A14CA0"/>
    <w:rsid w:val="00A15F2A"/>
    <w:rsid w:val="00A171C2"/>
    <w:rsid w:val="00A2204E"/>
    <w:rsid w:val="00A22E5F"/>
    <w:rsid w:val="00A25CD5"/>
    <w:rsid w:val="00A309B6"/>
    <w:rsid w:val="00A35475"/>
    <w:rsid w:val="00A406ED"/>
    <w:rsid w:val="00A41553"/>
    <w:rsid w:val="00A43A42"/>
    <w:rsid w:val="00A47C3B"/>
    <w:rsid w:val="00A53504"/>
    <w:rsid w:val="00A53EF6"/>
    <w:rsid w:val="00A550B5"/>
    <w:rsid w:val="00A630F8"/>
    <w:rsid w:val="00A66B4C"/>
    <w:rsid w:val="00A8477B"/>
    <w:rsid w:val="00A86B62"/>
    <w:rsid w:val="00A90DBE"/>
    <w:rsid w:val="00A91976"/>
    <w:rsid w:val="00AA1726"/>
    <w:rsid w:val="00AA7074"/>
    <w:rsid w:val="00AB7DB1"/>
    <w:rsid w:val="00AD5A07"/>
    <w:rsid w:val="00AD6807"/>
    <w:rsid w:val="00AD72CC"/>
    <w:rsid w:val="00AE0972"/>
    <w:rsid w:val="00AE4744"/>
    <w:rsid w:val="00AE636E"/>
    <w:rsid w:val="00AE6385"/>
    <w:rsid w:val="00AE6683"/>
    <w:rsid w:val="00AE7902"/>
    <w:rsid w:val="00AF1456"/>
    <w:rsid w:val="00AF5897"/>
    <w:rsid w:val="00B006CA"/>
    <w:rsid w:val="00B007A9"/>
    <w:rsid w:val="00B0080C"/>
    <w:rsid w:val="00B05614"/>
    <w:rsid w:val="00B062EC"/>
    <w:rsid w:val="00B23767"/>
    <w:rsid w:val="00B23F32"/>
    <w:rsid w:val="00B2578A"/>
    <w:rsid w:val="00B26971"/>
    <w:rsid w:val="00B2755A"/>
    <w:rsid w:val="00B33700"/>
    <w:rsid w:val="00B347AC"/>
    <w:rsid w:val="00B359AF"/>
    <w:rsid w:val="00B401D5"/>
    <w:rsid w:val="00B4571F"/>
    <w:rsid w:val="00B457C0"/>
    <w:rsid w:val="00B5365A"/>
    <w:rsid w:val="00B54D02"/>
    <w:rsid w:val="00B66FDB"/>
    <w:rsid w:val="00B70238"/>
    <w:rsid w:val="00B71E31"/>
    <w:rsid w:val="00B71EBC"/>
    <w:rsid w:val="00B735EA"/>
    <w:rsid w:val="00B76223"/>
    <w:rsid w:val="00B775F3"/>
    <w:rsid w:val="00B82028"/>
    <w:rsid w:val="00B82AF4"/>
    <w:rsid w:val="00B850B7"/>
    <w:rsid w:val="00B87732"/>
    <w:rsid w:val="00B9201E"/>
    <w:rsid w:val="00BA54C1"/>
    <w:rsid w:val="00BA746E"/>
    <w:rsid w:val="00BB03F8"/>
    <w:rsid w:val="00BB1A72"/>
    <w:rsid w:val="00BB34AE"/>
    <w:rsid w:val="00BB4C3A"/>
    <w:rsid w:val="00BB55EC"/>
    <w:rsid w:val="00BB69B4"/>
    <w:rsid w:val="00BB6F4E"/>
    <w:rsid w:val="00BB76D0"/>
    <w:rsid w:val="00BB7DE8"/>
    <w:rsid w:val="00BC028D"/>
    <w:rsid w:val="00BC2313"/>
    <w:rsid w:val="00BC26BE"/>
    <w:rsid w:val="00BC2E4B"/>
    <w:rsid w:val="00BC306E"/>
    <w:rsid w:val="00BC69F1"/>
    <w:rsid w:val="00BD0DF2"/>
    <w:rsid w:val="00BD1871"/>
    <w:rsid w:val="00BD2FFE"/>
    <w:rsid w:val="00BD34EB"/>
    <w:rsid w:val="00BD69B5"/>
    <w:rsid w:val="00BE0DD1"/>
    <w:rsid w:val="00BE42A3"/>
    <w:rsid w:val="00BF20CC"/>
    <w:rsid w:val="00BF2392"/>
    <w:rsid w:val="00BF55E3"/>
    <w:rsid w:val="00BF69B2"/>
    <w:rsid w:val="00C00689"/>
    <w:rsid w:val="00C0409E"/>
    <w:rsid w:val="00C06232"/>
    <w:rsid w:val="00C11CC8"/>
    <w:rsid w:val="00C24E2C"/>
    <w:rsid w:val="00C250C4"/>
    <w:rsid w:val="00C260E1"/>
    <w:rsid w:val="00C2697E"/>
    <w:rsid w:val="00C3140E"/>
    <w:rsid w:val="00C3392D"/>
    <w:rsid w:val="00C34CF6"/>
    <w:rsid w:val="00C42B91"/>
    <w:rsid w:val="00C451F9"/>
    <w:rsid w:val="00C506ED"/>
    <w:rsid w:val="00C51058"/>
    <w:rsid w:val="00C5300A"/>
    <w:rsid w:val="00C559BE"/>
    <w:rsid w:val="00C55D89"/>
    <w:rsid w:val="00C62B35"/>
    <w:rsid w:val="00C64ADF"/>
    <w:rsid w:val="00C67CF8"/>
    <w:rsid w:val="00C70932"/>
    <w:rsid w:val="00C731E7"/>
    <w:rsid w:val="00C81675"/>
    <w:rsid w:val="00C82CF6"/>
    <w:rsid w:val="00C85B4C"/>
    <w:rsid w:val="00C86B7E"/>
    <w:rsid w:val="00C930E0"/>
    <w:rsid w:val="00C93DC6"/>
    <w:rsid w:val="00C954DF"/>
    <w:rsid w:val="00C95C64"/>
    <w:rsid w:val="00CA1079"/>
    <w:rsid w:val="00CA43CB"/>
    <w:rsid w:val="00CA5DA0"/>
    <w:rsid w:val="00CA7E71"/>
    <w:rsid w:val="00CB026E"/>
    <w:rsid w:val="00CB6ACA"/>
    <w:rsid w:val="00CC318E"/>
    <w:rsid w:val="00CC3EF1"/>
    <w:rsid w:val="00CD04D7"/>
    <w:rsid w:val="00CD0BD4"/>
    <w:rsid w:val="00CD2EE2"/>
    <w:rsid w:val="00CE0F25"/>
    <w:rsid w:val="00CE49C2"/>
    <w:rsid w:val="00CE75E4"/>
    <w:rsid w:val="00CF12BE"/>
    <w:rsid w:val="00CF4F11"/>
    <w:rsid w:val="00CF5968"/>
    <w:rsid w:val="00D0130B"/>
    <w:rsid w:val="00D07012"/>
    <w:rsid w:val="00D10B1C"/>
    <w:rsid w:val="00D175E5"/>
    <w:rsid w:val="00D24761"/>
    <w:rsid w:val="00D26399"/>
    <w:rsid w:val="00D27C7A"/>
    <w:rsid w:val="00D325DB"/>
    <w:rsid w:val="00D33D73"/>
    <w:rsid w:val="00D34A05"/>
    <w:rsid w:val="00D4451A"/>
    <w:rsid w:val="00D50391"/>
    <w:rsid w:val="00D62C7C"/>
    <w:rsid w:val="00D62E84"/>
    <w:rsid w:val="00D65F1D"/>
    <w:rsid w:val="00D660CE"/>
    <w:rsid w:val="00D664F8"/>
    <w:rsid w:val="00D706DF"/>
    <w:rsid w:val="00D82D74"/>
    <w:rsid w:val="00D936C0"/>
    <w:rsid w:val="00DA2371"/>
    <w:rsid w:val="00DA264A"/>
    <w:rsid w:val="00DA383D"/>
    <w:rsid w:val="00DA653C"/>
    <w:rsid w:val="00DB0052"/>
    <w:rsid w:val="00DB6952"/>
    <w:rsid w:val="00DC1F42"/>
    <w:rsid w:val="00DC3103"/>
    <w:rsid w:val="00DC3985"/>
    <w:rsid w:val="00DC407E"/>
    <w:rsid w:val="00DD0686"/>
    <w:rsid w:val="00DD17D2"/>
    <w:rsid w:val="00DD21A8"/>
    <w:rsid w:val="00DD4241"/>
    <w:rsid w:val="00DD5B35"/>
    <w:rsid w:val="00DE3BB6"/>
    <w:rsid w:val="00DE4AB8"/>
    <w:rsid w:val="00DF0B91"/>
    <w:rsid w:val="00DF2E83"/>
    <w:rsid w:val="00DF3036"/>
    <w:rsid w:val="00DF3769"/>
    <w:rsid w:val="00DF3A9F"/>
    <w:rsid w:val="00DF6233"/>
    <w:rsid w:val="00DF684A"/>
    <w:rsid w:val="00E02E17"/>
    <w:rsid w:val="00E0432E"/>
    <w:rsid w:val="00E10E7B"/>
    <w:rsid w:val="00E15027"/>
    <w:rsid w:val="00E16F4E"/>
    <w:rsid w:val="00E17C21"/>
    <w:rsid w:val="00E23204"/>
    <w:rsid w:val="00E239B1"/>
    <w:rsid w:val="00E2576C"/>
    <w:rsid w:val="00E2628E"/>
    <w:rsid w:val="00E30291"/>
    <w:rsid w:val="00E32FE5"/>
    <w:rsid w:val="00E3414A"/>
    <w:rsid w:val="00E41460"/>
    <w:rsid w:val="00E51D76"/>
    <w:rsid w:val="00E57011"/>
    <w:rsid w:val="00E601A7"/>
    <w:rsid w:val="00E635C6"/>
    <w:rsid w:val="00E63909"/>
    <w:rsid w:val="00E6751C"/>
    <w:rsid w:val="00E777BF"/>
    <w:rsid w:val="00E87DB8"/>
    <w:rsid w:val="00E90348"/>
    <w:rsid w:val="00E90AD9"/>
    <w:rsid w:val="00E9290D"/>
    <w:rsid w:val="00E9443D"/>
    <w:rsid w:val="00E94B9C"/>
    <w:rsid w:val="00E95BB2"/>
    <w:rsid w:val="00E96412"/>
    <w:rsid w:val="00E970B6"/>
    <w:rsid w:val="00EA123E"/>
    <w:rsid w:val="00EA6EB3"/>
    <w:rsid w:val="00EA7266"/>
    <w:rsid w:val="00EB0B9C"/>
    <w:rsid w:val="00EB7B6E"/>
    <w:rsid w:val="00EC2160"/>
    <w:rsid w:val="00EC3FB3"/>
    <w:rsid w:val="00EC5A97"/>
    <w:rsid w:val="00EC6D40"/>
    <w:rsid w:val="00EC7242"/>
    <w:rsid w:val="00EC75C1"/>
    <w:rsid w:val="00ED1865"/>
    <w:rsid w:val="00ED421A"/>
    <w:rsid w:val="00ED7DDC"/>
    <w:rsid w:val="00EE0007"/>
    <w:rsid w:val="00EE10B0"/>
    <w:rsid w:val="00EE2250"/>
    <w:rsid w:val="00EE7521"/>
    <w:rsid w:val="00EE7F53"/>
    <w:rsid w:val="00EF0090"/>
    <w:rsid w:val="00EF1E26"/>
    <w:rsid w:val="00EF20D1"/>
    <w:rsid w:val="00EF6911"/>
    <w:rsid w:val="00EF7A53"/>
    <w:rsid w:val="00F0049A"/>
    <w:rsid w:val="00F122D8"/>
    <w:rsid w:val="00F1295D"/>
    <w:rsid w:val="00F12BAD"/>
    <w:rsid w:val="00F12C20"/>
    <w:rsid w:val="00F1560C"/>
    <w:rsid w:val="00F15D74"/>
    <w:rsid w:val="00F22A25"/>
    <w:rsid w:val="00F244F4"/>
    <w:rsid w:val="00F30BC5"/>
    <w:rsid w:val="00F3294F"/>
    <w:rsid w:val="00F3389C"/>
    <w:rsid w:val="00F377C0"/>
    <w:rsid w:val="00F421BE"/>
    <w:rsid w:val="00F44DDC"/>
    <w:rsid w:val="00F50CD9"/>
    <w:rsid w:val="00F52430"/>
    <w:rsid w:val="00F526B8"/>
    <w:rsid w:val="00F53B45"/>
    <w:rsid w:val="00F56664"/>
    <w:rsid w:val="00F6054B"/>
    <w:rsid w:val="00F60570"/>
    <w:rsid w:val="00F64796"/>
    <w:rsid w:val="00F65557"/>
    <w:rsid w:val="00F663D0"/>
    <w:rsid w:val="00F7347B"/>
    <w:rsid w:val="00F73D2A"/>
    <w:rsid w:val="00F76326"/>
    <w:rsid w:val="00F82D3C"/>
    <w:rsid w:val="00F87BA0"/>
    <w:rsid w:val="00F93497"/>
    <w:rsid w:val="00F9483E"/>
    <w:rsid w:val="00FA0F09"/>
    <w:rsid w:val="00FA2F89"/>
    <w:rsid w:val="00FA5ABD"/>
    <w:rsid w:val="00FA5B3B"/>
    <w:rsid w:val="00FA5DCA"/>
    <w:rsid w:val="00FA68B2"/>
    <w:rsid w:val="00FB1ACA"/>
    <w:rsid w:val="00FB7CC8"/>
    <w:rsid w:val="00FC4CF0"/>
    <w:rsid w:val="00FC5C88"/>
    <w:rsid w:val="00FD238C"/>
    <w:rsid w:val="00FD3BAC"/>
    <w:rsid w:val="00FE420F"/>
    <w:rsid w:val="00FE427B"/>
    <w:rsid w:val="00FE4348"/>
    <w:rsid w:val="00FE6B5F"/>
    <w:rsid w:val="00FF39F1"/>
    <w:rsid w:val="00FF539B"/>
    <w:rsid w:val="00FF6F8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CA"/>
  </w:style>
  <w:style w:type="paragraph" w:styleId="Heading2">
    <w:name w:val="heading 2"/>
    <w:basedOn w:val="Normal"/>
    <w:next w:val="Normal"/>
    <w:link w:val="Heading2Char"/>
    <w:uiPriority w:val="9"/>
    <w:semiHidden/>
    <w:unhideWhenUsed/>
    <w:qFormat/>
    <w:rsid w:val="007A7F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A7FF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801E1"/>
    <w:pPr>
      <w:keepNext/>
      <w:keepLines/>
      <w:bidi/>
      <w:spacing w:before="200" w:after="0"/>
      <w:outlineLvl w:val="3"/>
    </w:pPr>
    <w:rPr>
      <w:rFonts w:ascii="Cambria" w:eastAsia="Times New Roman" w:hAnsi="Cambria" w:cs="Times New Roman"/>
      <w:b/>
      <w:bCs/>
      <w:i/>
      <w:iCs/>
      <w:color w:val="4F81BD"/>
    </w:rPr>
  </w:style>
  <w:style w:type="paragraph" w:styleId="Heading7">
    <w:name w:val="heading 7"/>
    <w:basedOn w:val="Normal"/>
    <w:next w:val="Normal"/>
    <w:link w:val="Heading7Char"/>
    <w:uiPriority w:val="9"/>
    <w:unhideWhenUsed/>
    <w:qFormat/>
    <w:rsid w:val="00B4571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7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57F"/>
    <w:rPr>
      <w:rFonts w:ascii="Tahoma" w:hAnsi="Tahoma" w:cs="Tahoma"/>
      <w:sz w:val="16"/>
      <w:szCs w:val="16"/>
    </w:rPr>
  </w:style>
  <w:style w:type="paragraph" w:customStyle="1" w:styleId="xl69">
    <w:name w:val="xl69"/>
    <w:basedOn w:val="Normal"/>
    <w:rsid w:val="004F781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FootnoteText">
    <w:name w:val="footnote text"/>
    <w:basedOn w:val="Normal"/>
    <w:link w:val="FootnoteTextChar"/>
    <w:uiPriority w:val="99"/>
    <w:semiHidden/>
    <w:unhideWhenUsed/>
    <w:rsid w:val="00111D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1D6A"/>
    <w:rPr>
      <w:sz w:val="20"/>
      <w:szCs w:val="20"/>
    </w:rPr>
  </w:style>
  <w:style w:type="character" w:styleId="FootnoteReference">
    <w:name w:val="footnote reference"/>
    <w:basedOn w:val="DefaultParagraphFont"/>
    <w:uiPriority w:val="99"/>
    <w:semiHidden/>
    <w:unhideWhenUsed/>
    <w:rsid w:val="00111D6A"/>
    <w:rPr>
      <w:vertAlign w:val="superscript"/>
    </w:rPr>
  </w:style>
  <w:style w:type="table" w:styleId="TableGrid">
    <w:name w:val="Table Grid"/>
    <w:basedOn w:val="TableNormal"/>
    <w:uiPriority w:val="59"/>
    <w:rsid w:val="00703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semiHidden/>
    <w:rsid w:val="00F9483E"/>
    <w:pPr>
      <w:jc w:val="lowKashida"/>
    </w:pPr>
    <w:rPr>
      <w:rFonts w:ascii="Times New Roman" w:eastAsia="Calibri" w:hAnsi="Times New Roman" w:cs="Times New Roman"/>
      <w:sz w:val="24"/>
      <w:szCs w:val="24"/>
      <w:lang w:eastAsia="ar-SA"/>
    </w:rPr>
  </w:style>
  <w:style w:type="character" w:customStyle="1" w:styleId="BodyText3Char">
    <w:name w:val="Body Text 3 Char"/>
    <w:basedOn w:val="DefaultParagraphFont"/>
    <w:link w:val="BodyText3"/>
    <w:semiHidden/>
    <w:rsid w:val="00F9483E"/>
    <w:rPr>
      <w:rFonts w:ascii="Times New Roman" w:eastAsia="Calibri" w:hAnsi="Times New Roman" w:cs="Times New Roman"/>
      <w:sz w:val="24"/>
      <w:szCs w:val="24"/>
      <w:lang w:eastAsia="ar-SA"/>
    </w:rPr>
  </w:style>
  <w:style w:type="character" w:customStyle="1" w:styleId="Heading4Char">
    <w:name w:val="Heading 4 Char"/>
    <w:basedOn w:val="DefaultParagraphFont"/>
    <w:link w:val="Heading4"/>
    <w:rsid w:val="008801E1"/>
    <w:rPr>
      <w:rFonts w:ascii="Cambria" w:eastAsia="Times New Roman" w:hAnsi="Cambria" w:cs="Times New Roman"/>
      <w:b/>
      <w:bCs/>
      <w:i/>
      <w:iCs/>
      <w:color w:val="4F81BD"/>
    </w:rPr>
  </w:style>
  <w:style w:type="paragraph" w:styleId="Header">
    <w:name w:val="header"/>
    <w:basedOn w:val="Normal"/>
    <w:link w:val="HeaderChar"/>
    <w:uiPriority w:val="99"/>
    <w:unhideWhenUsed/>
    <w:rsid w:val="009D78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78AB"/>
  </w:style>
  <w:style w:type="paragraph" w:styleId="Footer">
    <w:name w:val="footer"/>
    <w:basedOn w:val="Normal"/>
    <w:link w:val="FooterChar"/>
    <w:uiPriority w:val="99"/>
    <w:unhideWhenUsed/>
    <w:rsid w:val="009D78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8AB"/>
  </w:style>
  <w:style w:type="character" w:customStyle="1" w:styleId="Heading2Char">
    <w:name w:val="Heading 2 Char"/>
    <w:basedOn w:val="DefaultParagraphFont"/>
    <w:link w:val="Heading2"/>
    <w:uiPriority w:val="9"/>
    <w:semiHidden/>
    <w:rsid w:val="007A7F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A7FF4"/>
    <w:rPr>
      <w:rFonts w:asciiTheme="majorHAnsi" w:eastAsiaTheme="majorEastAsia" w:hAnsiTheme="majorHAnsi" w:cstheme="majorBidi"/>
      <w:b/>
      <w:bCs/>
      <w:color w:val="4F81BD" w:themeColor="accent1"/>
    </w:rPr>
  </w:style>
  <w:style w:type="paragraph" w:styleId="NormalWeb">
    <w:name w:val="Normal (Web)"/>
    <w:basedOn w:val="Normal"/>
    <w:unhideWhenUsed/>
    <w:rsid w:val="007A7F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rsid w:val="00B4571F"/>
    <w:rPr>
      <w:rFonts w:asciiTheme="majorHAnsi" w:eastAsiaTheme="majorEastAsia" w:hAnsiTheme="majorHAnsi" w:cstheme="majorBidi"/>
      <w:i/>
      <w:iCs/>
      <w:color w:val="404040" w:themeColor="text1" w:themeTint="BF"/>
    </w:rPr>
  </w:style>
  <w:style w:type="character" w:customStyle="1" w:styleId="hps">
    <w:name w:val="hps"/>
    <w:basedOn w:val="DefaultParagraphFont"/>
    <w:rsid w:val="00B4571F"/>
  </w:style>
  <w:style w:type="character" w:styleId="CommentReference">
    <w:name w:val="annotation reference"/>
    <w:basedOn w:val="DefaultParagraphFont"/>
    <w:uiPriority w:val="99"/>
    <w:semiHidden/>
    <w:unhideWhenUsed/>
    <w:rsid w:val="00626241"/>
    <w:rPr>
      <w:sz w:val="16"/>
      <w:szCs w:val="16"/>
    </w:rPr>
  </w:style>
  <w:style w:type="paragraph" w:styleId="CommentText">
    <w:name w:val="annotation text"/>
    <w:basedOn w:val="Normal"/>
    <w:link w:val="CommentTextChar"/>
    <w:uiPriority w:val="99"/>
    <w:semiHidden/>
    <w:unhideWhenUsed/>
    <w:rsid w:val="00626241"/>
    <w:pPr>
      <w:spacing w:line="240" w:lineRule="auto"/>
    </w:pPr>
    <w:rPr>
      <w:sz w:val="20"/>
      <w:szCs w:val="20"/>
    </w:rPr>
  </w:style>
  <w:style w:type="character" w:customStyle="1" w:styleId="CommentTextChar">
    <w:name w:val="Comment Text Char"/>
    <w:basedOn w:val="DefaultParagraphFont"/>
    <w:link w:val="CommentText"/>
    <w:uiPriority w:val="99"/>
    <w:semiHidden/>
    <w:rsid w:val="00626241"/>
    <w:rPr>
      <w:sz w:val="20"/>
      <w:szCs w:val="20"/>
    </w:rPr>
  </w:style>
  <w:style w:type="paragraph" w:styleId="CommentSubject">
    <w:name w:val="annotation subject"/>
    <w:basedOn w:val="CommentText"/>
    <w:next w:val="CommentText"/>
    <w:link w:val="CommentSubjectChar"/>
    <w:uiPriority w:val="99"/>
    <w:semiHidden/>
    <w:unhideWhenUsed/>
    <w:rsid w:val="00626241"/>
    <w:rPr>
      <w:b/>
      <w:bCs/>
    </w:rPr>
  </w:style>
  <w:style w:type="character" w:customStyle="1" w:styleId="CommentSubjectChar">
    <w:name w:val="Comment Subject Char"/>
    <w:basedOn w:val="CommentTextChar"/>
    <w:link w:val="CommentSubject"/>
    <w:uiPriority w:val="99"/>
    <w:semiHidden/>
    <w:rsid w:val="00626241"/>
    <w:rPr>
      <w:b/>
      <w:bCs/>
      <w:sz w:val="20"/>
      <w:szCs w:val="20"/>
    </w:rPr>
  </w:style>
  <w:style w:type="paragraph" w:styleId="Revision">
    <w:name w:val="Revision"/>
    <w:hidden/>
    <w:uiPriority w:val="99"/>
    <w:semiHidden/>
    <w:rsid w:val="003F0BD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0115120">
      <w:bodyDiv w:val="1"/>
      <w:marLeft w:val="0"/>
      <w:marRight w:val="0"/>
      <w:marTop w:val="0"/>
      <w:marBottom w:val="0"/>
      <w:divBdr>
        <w:top w:val="none" w:sz="0" w:space="0" w:color="auto"/>
        <w:left w:val="none" w:sz="0" w:space="0" w:color="auto"/>
        <w:bottom w:val="none" w:sz="0" w:space="0" w:color="auto"/>
        <w:right w:val="none" w:sz="0" w:space="0" w:color="auto"/>
      </w:divBdr>
      <w:divsChild>
        <w:div w:id="1828938487">
          <w:marLeft w:val="0"/>
          <w:marRight w:val="0"/>
          <w:marTop w:val="0"/>
          <w:marBottom w:val="0"/>
          <w:divBdr>
            <w:top w:val="none" w:sz="0" w:space="0" w:color="auto"/>
            <w:left w:val="none" w:sz="0" w:space="0" w:color="auto"/>
            <w:bottom w:val="none" w:sz="0" w:space="0" w:color="auto"/>
            <w:right w:val="none" w:sz="0" w:space="0" w:color="auto"/>
          </w:divBdr>
          <w:divsChild>
            <w:div w:id="1825925113">
              <w:marLeft w:val="0"/>
              <w:marRight w:val="0"/>
              <w:marTop w:val="0"/>
              <w:marBottom w:val="0"/>
              <w:divBdr>
                <w:top w:val="none" w:sz="0" w:space="0" w:color="auto"/>
                <w:left w:val="none" w:sz="0" w:space="0" w:color="auto"/>
                <w:bottom w:val="none" w:sz="0" w:space="0" w:color="auto"/>
                <w:right w:val="none" w:sz="0" w:space="0" w:color="auto"/>
              </w:divBdr>
              <w:divsChild>
                <w:div w:id="1049916020">
                  <w:marLeft w:val="0"/>
                  <w:marRight w:val="0"/>
                  <w:marTop w:val="0"/>
                  <w:marBottom w:val="0"/>
                  <w:divBdr>
                    <w:top w:val="none" w:sz="0" w:space="0" w:color="auto"/>
                    <w:left w:val="none" w:sz="0" w:space="0" w:color="auto"/>
                    <w:bottom w:val="none" w:sz="0" w:space="0" w:color="auto"/>
                    <w:right w:val="none" w:sz="0" w:space="0" w:color="auto"/>
                  </w:divBdr>
                  <w:divsChild>
                    <w:div w:id="1185484562">
                      <w:marLeft w:val="0"/>
                      <w:marRight w:val="0"/>
                      <w:marTop w:val="0"/>
                      <w:marBottom w:val="0"/>
                      <w:divBdr>
                        <w:top w:val="none" w:sz="0" w:space="0" w:color="auto"/>
                        <w:left w:val="none" w:sz="0" w:space="0" w:color="auto"/>
                        <w:bottom w:val="none" w:sz="0" w:space="0" w:color="auto"/>
                        <w:right w:val="none" w:sz="0" w:space="0" w:color="auto"/>
                      </w:divBdr>
                      <w:divsChild>
                        <w:div w:id="1016813899">
                          <w:marLeft w:val="0"/>
                          <w:marRight w:val="0"/>
                          <w:marTop w:val="0"/>
                          <w:marBottom w:val="0"/>
                          <w:divBdr>
                            <w:top w:val="none" w:sz="0" w:space="0" w:color="auto"/>
                            <w:left w:val="none" w:sz="0" w:space="0" w:color="auto"/>
                            <w:bottom w:val="none" w:sz="0" w:space="0" w:color="auto"/>
                            <w:right w:val="none" w:sz="0" w:space="0" w:color="auto"/>
                          </w:divBdr>
                          <w:divsChild>
                            <w:div w:id="1267272272">
                              <w:marLeft w:val="0"/>
                              <w:marRight w:val="0"/>
                              <w:marTop w:val="0"/>
                              <w:marBottom w:val="0"/>
                              <w:divBdr>
                                <w:top w:val="none" w:sz="0" w:space="0" w:color="auto"/>
                                <w:left w:val="none" w:sz="0" w:space="0" w:color="auto"/>
                                <w:bottom w:val="none" w:sz="0" w:space="0" w:color="auto"/>
                                <w:right w:val="none" w:sz="0" w:space="0" w:color="auto"/>
                              </w:divBdr>
                              <w:divsChild>
                                <w:div w:id="1859924107">
                                  <w:marLeft w:val="0"/>
                                  <w:marRight w:val="0"/>
                                  <w:marTop w:val="0"/>
                                  <w:marBottom w:val="0"/>
                                  <w:divBdr>
                                    <w:top w:val="none" w:sz="0" w:space="0" w:color="auto"/>
                                    <w:left w:val="none" w:sz="0" w:space="0" w:color="auto"/>
                                    <w:bottom w:val="none" w:sz="0" w:space="0" w:color="auto"/>
                                    <w:right w:val="none" w:sz="0" w:space="0" w:color="auto"/>
                                  </w:divBdr>
                                  <w:divsChild>
                                    <w:div w:id="319165050">
                                      <w:marLeft w:val="0"/>
                                      <w:marRight w:val="0"/>
                                      <w:marTop w:val="0"/>
                                      <w:marBottom w:val="0"/>
                                      <w:divBdr>
                                        <w:top w:val="single" w:sz="6" w:space="0" w:color="F5F5F5"/>
                                        <w:left w:val="single" w:sz="6" w:space="0" w:color="F5F5F5"/>
                                        <w:bottom w:val="single" w:sz="6" w:space="0" w:color="F5F5F5"/>
                                        <w:right w:val="single" w:sz="6" w:space="0" w:color="F5F5F5"/>
                                      </w:divBdr>
                                      <w:divsChild>
                                        <w:div w:id="1085495676">
                                          <w:marLeft w:val="0"/>
                                          <w:marRight w:val="0"/>
                                          <w:marTop w:val="0"/>
                                          <w:marBottom w:val="0"/>
                                          <w:divBdr>
                                            <w:top w:val="none" w:sz="0" w:space="0" w:color="auto"/>
                                            <w:left w:val="none" w:sz="0" w:space="0" w:color="auto"/>
                                            <w:bottom w:val="none" w:sz="0" w:space="0" w:color="auto"/>
                                            <w:right w:val="none" w:sz="0" w:space="0" w:color="auto"/>
                                          </w:divBdr>
                                          <w:divsChild>
                                            <w:div w:id="10702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9.xml.rels><?xml version="1.0" encoding="UTF-8" standalone="yes"?>
<Relationships xmlns="http://schemas.openxmlformats.org/package/2006/relationships"><Relationship Id="rId2" Type="http://schemas.openxmlformats.org/officeDocument/2006/relationships/package" Target="../embeddings/Microsoft_Office_Excel_Worksheet17.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Office_Excel_Worksheet18.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mhamayel\My%20Documents\&#1605;&#1587;&#1575;&#1607;&#1605;&#1577;%20&#1575;&#1604;&#1575;&#1606;&#1588;&#1591;&#1577;.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mhamayel\My%20Documents\&#1605;&#1587;&#1575;&#1607;&#1605;&#1577;%20&#1575;&#1604;&#1575;&#1606;&#1588;&#1591;&#1577;.xlsx" TargetMode="Externa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256617549429809"/>
          <c:y val="3.1293049895805065E-2"/>
          <c:w val="0.82987551867221065"/>
          <c:h val="0.67434210526315785"/>
        </c:manualLayout>
      </c:layout>
      <c:lineChart>
        <c:grouping val="standard"/>
        <c:ser>
          <c:idx val="0"/>
          <c:order val="0"/>
          <c:tx>
            <c:strRef>
              <c:f>Sheet1!$B$57</c:f>
              <c:strCache>
                <c:ptCount val="1"/>
                <c:pt idx="0">
                  <c:v>Palestine</c:v>
                </c:pt>
              </c:strCache>
            </c:strRef>
          </c:tx>
          <c:spPr>
            <a:ln>
              <a:prstDash val="sysDot"/>
            </a:ln>
          </c:spPr>
          <c:marker>
            <c:symbol val="none"/>
          </c:marker>
          <c:dLbls>
            <c:dLbl>
              <c:idx val="0"/>
              <c:layout>
                <c:manualLayout>
                  <c:x val="-4.8780487804882158E-2"/>
                  <c:y val="-3.3970276008492596E-2"/>
                </c:manualLayout>
              </c:layout>
              <c:showVal val="1"/>
            </c:dLbl>
            <c:dLbl>
              <c:idx val="8"/>
              <c:layout>
                <c:manualLayout>
                  <c:x val="-1.9991421004372508E-2"/>
                  <c:y val="-4.0473459807583934E-2"/>
                </c:manualLayout>
              </c:layout>
              <c:showVal val="1"/>
            </c:dLbl>
            <c:delete val="1"/>
          </c:dLbls>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Sheet1!$B$58:$B$66</c:f>
              <c:numCache>
                <c:formatCode>#,##0.0</c:formatCode>
                <c:ptCount val="9"/>
                <c:pt idx="0">
                  <c:v>4198.4000000000005</c:v>
                </c:pt>
                <c:pt idx="1">
                  <c:v>4559.5</c:v>
                </c:pt>
                <c:pt idx="2">
                  <c:v>4322.2999999999993</c:v>
                </c:pt>
                <c:pt idx="3">
                  <c:v>4554.1000000000004</c:v>
                </c:pt>
                <c:pt idx="4">
                  <c:v>4878.2999999999993</c:v>
                </c:pt>
                <c:pt idx="5">
                  <c:v>5239.3</c:v>
                </c:pt>
                <c:pt idx="6">
                  <c:v>5724.5</c:v>
                </c:pt>
                <c:pt idx="7">
                  <c:v>6421.4</c:v>
                </c:pt>
                <c:pt idx="8">
                  <c:v>6797.3</c:v>
                </c:pt>
              </c:numCache>
            </c:numRef>
          </c:val>
        </c:ser>
        <c:ser>
          <c:idx val="1"/>
          <c:order val="1"/>
          <c:tx>
            <c:strRef>
              <c:f>Sheet1!$C$57</c:f>
              <c:strCache>
                <c:ptCount val="1"/>
                <c:pt idx="0">
                  <c:v>West Bank</c:v>
                </c:pt>
              </c:strCache>
            </c:strRef>
          </c:tx>
          <c:marker>
            <c:symbol val="none"/>
          </c:marker>
          <c:dLbls>
            <c:dLbl>
              <c:idx val="0"/>
              <c:layout>
                <c:manualLayout>
                  <c:x val="-4.8780487804882158E-2"/>
                  <c:y val="-3.8216560509554291E-2"/>
                </c:manualLayout>
              </c:layout>
              <c:showVal val="1"/>
            </c:dLbl>
            <c:dLbl>
              <c:idx val="8"/>
              <c:layout>
                <c:manualLayout>
                  <c:x val="-2.9987131506558209E-2"/>
                  <c:y val="-3.0355094855687787E-2"/>
                </c:manualLayout>
              </c:layout>
              <c:showVal val="1"/>
            </c:dLbl>
            <c:delete val="1"/>
          </c:dLbls>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Sheet1!$C$58:$C$66</c:f>
              <c:numCache>
                <c:formatCode>#,##0.0</c:formatCode>
                <c:ptCount val="9"/>
                <c:pt idx="0">
                  <c:v>2807.4</c:v>
                </c:pt>
                <c:pt idx="1">
                  <c:v>2876.7</c:v>
                </c:pt>
                <c:pt idx="2">
                  <c:v>2977.7</c:v>
                </c:pt>
                <c:pt idx="3">
                  <c:v>3317.2</c:v>
                </c:pt>
                <c:pt idx="4">
                  <c:v>3716.7</c:v>
                </c:pt>
                <c:pt idx="5">
                  <c:v>3979.6</c:v>
                </c:pt>
                <c:pt idx="6">
                  <c:v>4315.4000000000005</c:v>
                </c:pt>
                <c:pt idx="7">
                  <c:v>4764.7</c:v>
                </c:pt>
                <c:pt idx="8">
                  <c:v>5030.5</c:v>
                </c:pt>
              </c:numCache>
            </c:numRef>
          </c:val>
        </c:ser>
        <c:ser>
          <c:idx val="2"/>
          <c:order val="2"/>
          <c:tx>
            <c:strRef>
              <c:f>Sheet1!$D$57</c:f>
              <c:strCache>
                <c:ptCount val="1"/>
                <c:pt idx="0">
                  <c:v>Gaza Strip</c:v>
                </c:pt>
              </c:strCache>
            </c:strRef>
          </c:tx>
          <c:spPr>
            <a:ln>
              <a:prstDash val="dashDot"/>
            </a:ln>
          </c:spPr>
          <c:marker>
            <c:symbol val="none"/>
          </c:marker>
          <c:dLbls>
            <c:dLbl>
              <c:idx val="0"/>
              <c:showVal val="1"/>
            </c:dLbl>
            <c:dLbl>
              <c:idx val="8"/>
              <c:layout>
                <c:manualLayout>
                  <c:x val="-4.7479624885384132E-2"/>
                  <c:y val="-3.0355094855687787E-2"/>
                </c:manualLayout>
              </c:layout>
              <c:showVal val="1"/>
            </c:dLbl>
            <c:delete val="1"/>
          </c:dLbls>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Sheet1!$D$58:$D$66</c:f>
              <c:numCache>
                <c:formatCode>#,##0.0</c:formatCode>
                <c:ptCount val="9"/>
                <c:pt idx="0">
                  <c:v>1391</c:v>
                </c:pt>
                <c:pt idx="1">
                  <c:v>1682.8</c:v>
                </c:pt>
                <c:pt idx="2">
                  <c:v>1344.6</c:v>
                </c:pt>
                <c:pt idx="3">
                  <c:v>1236.9000000000001</c:v>
                </c:pt>
                <c:pt idx="4">
                  <c:v>1161.5999999999999</c:v>
                </c:pt>
                <c:pt idx="5">
                  <c:v>1259.7</c:v>
                </c:pt>
                <c:pt idx="6">
                  <c:v>1409.1</c:v>
                </c:pt>
                <c:pt idx="7">
                  <c:v>1656.7</c:v>
                </c:pt>
                <c:pt idx="8">
                  <c:v>1766.8</c:v>
                </c:pt>
              </c:numCache>
            </c:numRef>
          </c:val>
        </c:ser>
        <c:marker val="1"/>
        <c:axId val="66516096"/>
        <c:axId val="66745472"/>
      </c:lineChart>
      <c:catAx>
        <c:axId val="66516096"/>
        <c:scaling>
          <c:orientation val="minMax"/>
        </c:scaling>
        <c:axPos val="b"/>
        <c:majorGridlines/>
        <c:title>
          <c:tx>
            <c:rich>
              <a:bodyPr/>
              <a:lstStyle/>
              <a:p>
                <a:pPr>
                  <a:defRPr/>
                </a:pPr>
                <a:r>
                  <a:rPr lang="en-US"/>
                  <a:t>Year</a:t>
                </a:r>
              </a:p>
            </c:rich>
          </c:tx>
          <c:layout>
            <c:manualLayout>
              <c:xMode val="edge"/>
              <c:yMode val="edge"/>
              <c:x val="0.48132780082991011"/>
              <c:y val="0.82565789473684215"/>
            </c:manualLayout>
          </c:layout>
        </c:title>
        <c:numFmt formatCode="General" sourceLinked="1"/>
        <c:tickLblPos val="nextTo"/>
        <c:txPr>
          <a:bodyPr rot="0" vert="horz"/>
          <a:lstStyle/>
          <a:p>
            <a:pPr>
              <a:defRPr/>
            </a:pPr>
            <a:endParaRPr lang="ar-SA"/>
          </a:p>
        </c:txPr>
        <c:crossAx val="66745472"/>
        <c:crosses val="autoZero"/>
        <c:auto val="1"/>
        <c:lblAlgn val="ctr"/>
        <c:lblOffset val="100"/>
        <c:tickLblSkip val="1"/>
        <c:tickMarkSkip val="1"/>
      </c:catAx>
      <c:valAx>
        <c:axId val="66745472"/>
        <c:scaling>
          <c:orientation val="minMax"/>
        </c:scaling>
        <c:axPos val="l"/>
        <c:majorGridlines/>
        <c:title>
          <c:tx>
            <c:rich>
              <a:bodyPr/>
              <a:lstStyle/>
              <a:p>
                <a:pPr>
                  <a:defRPr/>
                </a:pPr>
                <a:r>
                  <a:rPr lang="en-US"/>
                  <a:t>GDP       </a:t>
                </a:r>
              </a:p>
            </c:rich>
          </c:tx>
          <c:layout>
            <c:manualLayout>
              <c:xMode val="edge"/>
              <c:yMode val="edge"/>
              <c:x val="6.2240663900414933E-3"/>
              <c:y val="0.37828947368424093"/>
            </c:manualLayout>
          </c:layout>
        </c:title>
        <c:numFmt formatCode="#,##0" sourceLinked="0"/>
        <c:tickLblPos val="nextTo"/>
        <c:txPr>
          <a:bodyPr rot="0" vert="horz"/>
          <a:lstStyle/>
          <a:p>
            <a:pPr>
              <a:defRPr/>
            </a:pPr>
            <a:endParaRPr lang="ar-SA"/>
          </a:p>
        </c:txPr>
        <c:crossAx val="66516096"/>
        <c:crosses val="autoZero"/>
        <c:crossBetween val="between"/>
      </c:valAx>
    </c:plotArea>
    <c:legend>
      <c:legendPos val="r"/>
      <c:layout>
        <c:manualLayout>
          <c:xMode val="edge"/>
          <c:yMode val="edge"/>
          <c:x val="8.0912863070539728E-2"/>
          <c:y val="0.89802631578948289"/>
          <c:w val="0.89419087136931841"/>
          <c:h val="9.2105263157900227E-2"/>
        </c:manualLayout>
      </c:layout>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8874172185431434"/>
          <c:y val="0.10332103321033212"/>
          <c:w val="0.7814569536423841"/>
          <c:h val="0.56826568265682664"/>
        </c:manualLayout>
      </c:layout>
      <c:barChart>
        <c:barDir val="col"/>
        <c:grouping val="clustered"/>
        <c:ser>
          <c:idx val="0"/>
          <c:order val="0"/>
          <c:tx>
            <c:strRef>
              <c:f>Sheet2!$A$5</c:f>
              <c:strCache>
                <c:ptCount val="1"/>
                <c:pt idx="0">
                  <c:v>2010</c:v>
                </c:pt>
              </c:strCache>
            </c:strRef>
          </c:tx>
          <c:dLbls>
            <c:showVal val="1"/>
          </c:dLbls>
          <c:cat>
            <c:strRef>
              <c:f>Sheet2!$B$4:$C$4</c:f>
              <c:strCache>
                <c:ptCount val="2"/>
                <c:pt idx="0">
                  <c:v>Poverty</c:v>
                </c:pt>
                <c:pt idx="1">
                  <c:v> deep poverty</c:v>
                </c:pt>
              </c:strCache>
            </c:strRef>
          </c:cat>
          <c:val>
            <c:numRef>
              <c:f>Sheet2!$B$5:$C$5</c:f>
              <c:numCache>
                <c:formatCode>0.0</c:formatCode>
                <c:ptCount val="2"/>
                <c:pt idx="0">
                  <c:v>38</c:v>
                </c:pt>
                <c:pt idx="1">
                  <c:v>23</c:v>
                </c:pt>
              </c:numCache>
            </c:numRef>
          </c:val>
        </c:ser>
        <c:ser>
          <c:idx val="1"/>
          <c:order val="1"/>
          <c:tx>
            <c:strRef>
              <c:f>Sheet2!$A$6</c:f>
              <c:strCache>
                <c:ptCount val="1"/>
                <c:pt idx="0">
                  <c:v>2011</c:v>
                </c:pt>
              </c:strCache>
            </c:strRef>
          </c:tx>
          <c:dLbls>
            <c:numFmt formatCode="0.0" sourceLinked="0"/>
            <c:showVal val="1"/>
          </c:dLbls>
          <c:cat>
            <c:strRef>
              <c:f>Sheet2!$B$4:$C$4</c:f>
              <c:strCache>
                <c:ptCount val="2"/>
                <c:pt idx="0">
                  <c:v>Poverty</c:v>
                </c:pt>
                <c:pt idx="1">
                  <c:v> deep poverty</c:v>
                </c:pt>
              </c:strCache>
            </c:strRef>
          </c:cat>
          <c:val>
            <c:numRef>
              <c:f>Sheet2!$B$6:$C$6</c:f>
              <c:numCache>
                <c:formatCode>General</c:formatCode>
                <c:ptCount val="2"/>
                <c:pt idx="0">
                  <c:v>38.800000000000004</c:v>
                </c:pt>
                <c:pt idx="1">
                  <c:v>21.1</c:v>
                </c:pt>
              </c:numCache>
            </c:numRef>
          </c:val>
        </c:ser>
        <c:axId val="92331008"/>
        <c:axId val="92685056"/>
      </c:barChart>
      <c:catAx>
        <c:axId val="92331008"/>
        <c:scaling>
          <c:orientation val="minMax"/>
        </c:scaling>
        <c:axPos val="b"/>
        <c:numFmt formatCode="General" sourceLinked="1"/>
        <c:tickLblPos val="nextTo"/>
        <c:txPr>
          <a:bodyPr rot="0" vert="horz"/>
          <a:lstStyle/>
          <a:p>
            <a:pPr>
              <a:defRPr/>
            </a:pPr>
            <a:endParaRPr lang="ar-SA"/>
          </a:p>
        </c:txPr>
        <c:crossAx val="92685056"/>
        <c:crosses val="autoZero"/>
        <c:auto val="1"/>
        <c:lblAlgn val="ctr"/>
        <c:lblOffset val="100"/>
        <c:tickLblSkip val="1"/>
        <c:tickMarkSkip val="1"/>
      </c:catAx>
      <c:valAx>
        <c:axId val="92685056"/>
        <c:scaling>
          <c:orientation val="minMax"/>
          <c:max val="50"/>
        </c:scaling>
        <c:axPos val="l"/>
        <c:majorGridlines/>
        <c:title>
          <c:tx>
            <c:rich>
              <a:bodyPr/>
              <a:lstStyle/>
              <a:p>
                <a:pPr>
                  <a:defRPr/>
                </a:pPr>
                <a:r>
                  <a:rPr lang="en-US"/>
                  <a:t>Poverty rate</a:t>
                </a:r>
              </a:p>
            </c:rich>
          </c:tx>
          <c:layout>
            <c:manualLayout>
              <c:xMode val="edge"/>
              <c:yMode val="edge"/>
              <c:x val="3.6423841059602655E-2"/>
              <c:y val="0.2546125461254613"/>
            </c:manualLayout>
          </c:layout>
        </c:title>
        <c:numFmt formatCode="0" sourceLinked="0"/>
        <c:tickLblPos val="nextTo"/>
        <c:txPr>
          <a:bodyPr rot="0" vert="horz"/>
          <a:lstStyle/>
          <a:p>
            <a:pPr>
              <a:defRPr/>
            </a:pPr>
            <a:endParaRPr lang="ar-SA"/>
          </a:p>
        </c:txPr>
        <c:crossAx val="92331008"/>
        <c:crosses val="autoZero"/>
        <c:crossBetween val="between"/>
        <c:majorUnit val="10"/>
      </c:valAx>
    </c:plotArea>
    <c:legend>
      <c:legendPos val="b"/>
      <c:layout>
        <c:manualLayout>
          <c:xMode val="edge"/>
          <c:yMode val="edge"/>
          <c:x val="0.29801332525742696"/>
          <c:y val="0.83552404703860461"/>
          <c:w val="0.42384105960266188"/>
          <c:h val="8.1180811808116482E-2"/>
        </c:manualLayout>
      </c:layout>
    </c:legend>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839862609766374"/>
          <c:y val="9.2461389694709212E-2"/>
          <c:w val="0.76196234729919265"/>
          <c:h val="0.75638476769354512"/>
        </c:manualLayout>
      </c:layout>
      <c:lineChart>
        <c:grouping val="standard"/>
        <c:ser>
          <c:idx val="0"/>
          <c:order val="0"/>
          <c:tx>
            <c:strRef>
              <c:f>Sheet1!$M$8</c:f>
              <c:strCache>
                <c:ptCount val="1"/>
                <c:pt idx="0">
                  <c:v>تعويضات العاملين</c:v>
                </c:pt>
              </c:strCache>
            </c:strRef>
          </c:tx>
          <c:marker>
            <c:symbol val="none"/>
          </c:marker>
          <c:dLbls>
            <c:dLbl>
              <c:idx val="0"/>
              <c:layout>
                <c:manualLayout>
                  <c:x val="-5.2904453573659076E-2"/>
                  <c:y val="-5.6456818495773956E-2"/>
                </c:manualLayout>
              </c:layout>
              <c:dLblPos val="r"/>
              <c:showVal val="1"/>
            </c:dLbl>
            <c:dLbl>
              <c:idx val="8"/>
              <c:layout>
                <c:manualLayout>
                  <c:x val="-6.6601262156444879E-2"/>
                  <c:y val="5.0332378647447044E-2"/>
                </c:manualLayout>
              </c:layout>
              <c:showVal val="1"/>
            </c:dLbl>
            <c:delete val="1"/>
          </c:dLbls>
          <c:cat>
            <c:numRef>
              <c:f>Sheet1!$N$9:$N$17</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Sheet1!$M$9:$M$17</c:f>
              <c:numCache>
                <c:formatCode>#,##0.0</c:formatCode>
                <c:ptCount val="9"/>
                <c:pt idx="0">
                  <c:v>421.4</c:v>
                </c:pt>
                <c:pt idx="1">
                  <c:v>486.7</c:v>
                </c:pt>
                <c:pt idx="2">
                  <c:v>579.20000000000005</c:v>
                </c:pt>
                <c:pt idx="3">
                  <c:v>598.5</c:v>
                </c:pt>
                <c:pt idx="4">
                  <c:v>746.2</c:v>
                </c:pt>
                <c:pt idx="5">
                  <c:v>831.1</c:v>
                </c:pt>
                <c:pt idx="6">
                  <c:v>1077.4000000000001</c:v>
                </c:pt>
                <c:pt idx="7">
                  <c:v>1258.9000000000001</c:v>
                </c:pt>
                <c:pt idx="8">
                  <c:v>1051.2</c:v>
                </c:pt>
              </c:numCache>
            </c:numRef>
          </c:val>
        </c:ser>
        <c:marker val="1"/>
        <c:axId val="92287744"/>
        <c:axId val="92289664"/>
      </c:lineChart>
      <c:catAx>
        <c:axId val="92287744"/>
        <c:scaling>
          <c:orientation val="minMax"/>
        </c:scaling>
        <c:axPos val="b"/>
        <c:majorGridlines/>
        <c:title>
          <c:tx>
            <c:rich>
              <a:bodyPr/>
              <a:lstStyle/>
              <a:p>
                <a:pPr>
                  <a:defRPr/>
                </a:pPr>
                <a:r>
                  <a:rPr lang="en-US"/>
                  <a:t>Year</a:t>
                </a:r>
                <a:endParaRPr lang="ar-SA"/>
              </a:p>
            </c:rich>
          </c:tx>
          <c:layout>
            <c:manualLayout>
              <c:xMode val="edge"/>
              <c:yMode val="edge"/>
              <c:x val="0.52100840336134469"/>
              <c:y val="0.9163636363636366"/>
            </c:manualLayout>
          </c:layout>
        </c:title>
        <c:numFmt formatCode="General" sourceLinked="1"/>
        <c:tickLblPos val="nextTo"/>
        <c:txPr>
          <a:bodyPr rot="0" vert="horz"/>
          <a:lstStyle/>
          <a:p>
            <a:pPr>
              <a:defRPr/>
            </a:pPr>
            <a:endParaRPr lang="ar-SA"/>
          </a:p>
        </c:txPr>
        <c:crossAx val="92289664"/>
        <c:crosses val="autoZero"/>
        <c:auto val="1"/>
        <c:lblAlgn val="ctr"/>
        <c:lblOffset val="100"/>
        <c:tickLblSkip val="1"/>
        <c:tickMarkSkip val="1"/>
      </c:catAx>
      <c:valAx>
        <c:axId val="92289664"/>
        <c:scaling>
          <c:orientation val="minMax"/>
        </c:scaling>
        <c:axPos val="l"/>
        <c:majorGridlines/>
        <c:title>
          <c:tx>
            <c:rich>
              <a:bodyPr/>
              <a:lstStyle/>
              <a:p>
                <a:pPr>
                  <a:defRPr/>
                </a:pPr>
                <a:r>
                  <a:rPr lang="en-US"/>
                  <a:t> Compensations</a:t>
                </a:r>
                <a:r>
                  <a:rPr lang="en-US" baseline="0"/>
                  <a:t> of </a:t>
                </a:r>
                <a:r>
                  <a:rPr lang="en-US" sz="1000" b="1" i="0" u="none" strike="noStrike" baseline="0"/>
                  <a:t>employees</a:t>
                </a:r>
                <a:r>
                  <a:rPr lang="en-US" baseline="0"/>
                  <a:t> </a:t>
                </a:r>
                <a:endParaRPr lang="ar-SA"/>
              </a:p>
            </c:rich>
          </c:tx>
          <c:layout>
            <c:manualLayout>
              <c:xMode val="edge"/>
              <c:yMode val="edge"/>
              <c:x val="2.6172267521688816E-2"/>
              <c:y val="0.13842760358066991"/>
            </c:manualLayout>
          </c:layout>
        </c:title>
        <c:numFmt formatCode="#,##0" sourceLinked="0"/>
        <c:tickLblPos val="nextTo"/>
        <c:txPr>
          <a:bodyPr rot="0" vert="horz"/>
          <a:lstStyle/>
          <a:p>
            <a:pPr>
              <a:defRPr/>
            </a:pPr>
            <a:endParaRPr lang="ar-SA"/>
          </a:p>
        </c:txPr>
        <c:crossAx val="92287744"/>
        <c:crosses val="autoZero"/>
        <c:crossBetween val="between"/>
      </c:valAx>
    </c:plotArea>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993492407809121"/>
          <c:y val="6.83453237410072E-2"/>
          <c:w val="0.67895878524945774"/>
          <c:h val="0.64748201438853814"/>
        </c:manualLayout>
      </c:layout>
      <c:barChart>
        <c:barDir val="col"/>
        <c:grouping val="clustered"/>
        <c:ser>
          <c:idx val="0"/>
          <c:order val="0"/>
          <c:tx>
            <c:strRef>
              <c:f>Sheet2!$A$12</c:f>
              <c:strCache>
                <c:ptCount val="1"/>
                <c:pt idx="0">
                  <c:v>     Current received remittances </c:v>
                </c:pt>
              </c:strCache>
            </c:strRef>
          </c:tx>
          <c:cat>
            <c:numRef>
              <c:f>Sheet2!$B$11:$J$11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Sheet2!$B$12:$J$12</c:f>
              <c:numCache>
                <c:formatCode>#,##0.0</c:formatCode>
                <c:ptCount val="9"/>
                <c:pt idx="0">
                  <c:v>895.3</c:v>
                </c:pt>
                <c:pt idx="1">
                  <c:v>1299.4000000000001</c:v>
                </c:pt>
                <c:pt idx="2">
                  <c:v>1623</c:v>
                </c:pt>
                <c:pt idx="3">
                  <c:v>2505.5</c:v>
                </c:pt>
                <c:pt idx="4">
                  <c:v>3572.8</c:v>
                </c:pt>
                <c:pt idx="5">
                  <c:v>2502</c:v>
                </c:pt>
                <c:pt idx="6">
                  <c:v>2476.5</c:v>
                </c:pt>
                <c:pt idx="7">
                  <c:v>1976.9</c:v>
                </c:pt>
                <c:pt idx="8">
                  <c:v>1649.6</c:v>
                </c:pt>
              </c:numCache>
            </c:numRef>
          </c:val>
        </c:ser>
        <c:ser>
          <c:idx val="1"/>
          <c:order val="1"/>
          <c:tx>
            <c:strRef>
              <c:f>Sheet2!$A$13</c:f>
              <c:strCache>
                <c:ptCount val="1"/>
                <c:pt idx="0">
                  <c:v>   Capital received remittances  </c:v>
                </c:pt>
              </c:strCache>
            </c:strRef>
          </c:tx>
          <c:cat>
            <c:numRef>
              <c:f>Sheet2!$B$11:$J$11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Sheet2!$B$13:$J$13</c:f>
              <c:numCache>
                <c:formatCode>#,##0.0</c:formatCode>
                <c:ptCount val="9"/>
                <c:pt idx="0">
                  <c:v>667.9</c:v>
                </c:pt>
                <c:pt idx="1">
                  <c:v>416.8</c:v>
                </c:pt>
                <c:pt idx="2">
                  <c:v>273.5</c:v>
                </c:pt>
                <c:pt idx="3">
                  <c:v>400.2</c:v>
                </c:pt>
                <c:pt idx="4">
                  <c:v>397.5</c:v>
                </c:pt>
                <c:pt idx="5">
                  <c:v>719</c:v>
                </c:pt>
                <c:pt idx="6">
                  <c:v>846.1</c:v>
                </c:pt>
                <c:pt idx="7">
                  <c:v>536.20000000000005</c:v>
                </c:pt>
                <c:pt idx="8">
                  <c:v>297.89999999999969</c:v>
                </c:pt>
              </c:numCache>
            </c:numRef>
          </c:val>
        </c:ser>
        <c:axId val="92375680"/>
        <c:axId val="92992256"/>
      </c:barChart>
      <c:catAx>
        <c:axId val="92375680"/>
        <c:scaling>
          <c:orientation val="minMax"/>
        </c:scaling>
        <c:axPos val="b"/>
        <c:title>
          <c:tx>
            <c:rich>
              <a:bodyPr/>
              <a:lstStyle/>
              <a:p>
                <a:pPr>
                  <a:defRPr/>
                </a:pPr>
                <a:r>
                  <a:rPr lang="en-US"/>
                  <a:t>Year</a:t>
                </a:r>
                <a:endParaRPr lang="ar-SA"/>
              </a:p>
            </c:rich>
          </c:tx>
          <c:layout>
            <c:manualLayout>
              <c:xMode val="edge"/>
              <c:yMode val="edge"/>
              <c:x val="0.52494577006511844"/>
              <c:y val="0.82374100719430277"/>
            </c:manualLayout>
          </c:layout>
        </c:title>
        <c:numFmt formatCode="General" sourceLinked="1"/>
        <c:tickLblPos val="nextTo"/>
        <c:txPr>
          <a:bodyPr rot="0" vert="horz"/>
          <a:lstStyle/>
          <a:p>
            <a:pPr>
              <a:defRPr/>
            </a:pPr>
            <a:endParaRPr lang="ar-SA"/>
          </a:p>
        </c:txPr>
        <c:crossAx val="92992256"/>
        <c:crosses val="autoZero"/>
        <c:auto val="1"/>
        <c:lblAlgn val="ctr"/>
        <c:lblOffset val="100"/>
        <c:tickLblSkip val="1"/>
        <c:tickMarkSkip val="1"/>
      </c:catAx>
      <c:valAx>
        <c:axId val="92992256"/>
        <c:scaling>
          <c:orientation val="minMax"/>
        </c:scaling>
        <c:axPos val="l"/>
        <c:majorGridlines/>
        <c:title>
          <c:tx>
            <c:rich>
              <a:bodyPr/>
              <a:lstStyle/>
              <a:p>
                <a:pPr>
                  <a:defRPr/>
                </a:pPr>
                <a:r>
                  <a:rPr lang="en-US"/>
                  <a:t>Transfers value </a:t>
                </a:r>
              </a:p>
              <a:p>
                <a:pPr>
                  <a:defRPr/>
                </a:pPr>
                <a:r>
                  <a:rPr lang="en-US"/>
                  <a:t>in US. million dollars</a:t>
                </a:r>
                <a:endParaRPr lang="ar-SA"/>
              </a:p>
            </c:rich>
          </c:tx>
          <c:layout>
            <c:manualLayout>
              <c:xMode val="edge"/>
              <c:yMode val="edge"/>
              <c:x val="4.1214750542299353E-2"/>
              <c:y val="0.2805755395683453"/>
            </c:manualLayout>
          </c:layout>
        </c:title>
        <c:numFmt formatCode="#,##0" sourceLinked="0"/>
        <c:tickLblPos val="nextTo"/>
        <c:txPr>
          <a:bodyPr rot="0" vert="horz"/>
          <a:lstStyle/>
          <a:p>
            <a:pPr>
              <a:defRPr/>
            </a:pPr>
            <a:endParaRPr lang="ar-SA"/>
          </a:p>
        </c:txPr>
        <c:crossAx val="92375680"/>
        <c:crosses val="autoZero"/>
        <c:crossBetween val="between"/>
      </c:valAx>
    </c:plotArea>
    <c:legend>
      <c:legendPos val="b"/>
      <c:layout>
        <c:manualLayout>
          <c:xMode val="edge"/>
          <c:yMode val="edge"/>
          <c:x val="0"/>
          <c:y val="0.90287769784172667"/>
          <c:w val="0.95630740424962801"/>
          <c:h val="7.9136690647489308E-2"/>
        </c:manualLayout>
      </c:layout>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Sheet1!$A$13</c:f>
              <c:strCache>
                <c:ptCount val="1"/>
                <c:pt idx="0">
                  <c:v>Exports</c:v>
                </c:pt>
              </c:strCache>
            </c:strRef>
          </c:tx>
          <c:cat>
            <c:numRef>
              <c:f>Sheet1!$B$12:$J$12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Sheet1!$B$13:$J$13</c:f>
              <c:numCache>
                <c:formatCode>General</c:formatCode>
                <c:ptCount val="9"/>
                <c:pt idx="0">
                  <c:v>641.1</c:v>
                </c:pt>
                <c:pt idx="1">
                  <c:v>717.1</c:v>
                </c:pt>
                <c:pt idx="2">
                  <c:v>710.3</c:v>
                </c:pt>
                <c:pt idx="3">
                  <c:v>1016</c:v>
                </c:pt>
                <c:pt idx="4">
                  <c:v>1164.5</c:v>
                </c:pt>
                <c:pt idx="5">
                  <c:v>1210.5999999999999</c:v>
                </c:pt>
                <c:pt idx="6">
                  <c:v>1496.8</c:v>
                </c:pt>
                <c:pt idx="7">
                  <c:v>1802.6</c:v>
                </c:pt>
                <c:pt idx="8">
                  <c:v>1898.9</c:v>
                </c:pt>
              </c:numCache>
            </c:numRef>
          </c:val>
        </c:ser>
        <c:ser>
          <c:idx val="1"/>
          <c:order val="1"/>
          <c:tx>
            <c:strRef>
              <c:f>Sheet1!$A$14</c:f>
              <c:strCache>
                <c:ptCount val="1"/>
                <c:pt idx="0">
                  <c:v>Imports</c:v>
                </c:pt>
              </c:strCache>
            </c:strRef>
          </c:tx>
          <c:cat>
            <c:numRef>
              <c:f>Sheet1!$B$12:$J$12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Sheet1!$B$14:$J$14</c:f>
              <c:numCache>
                <c:formatCode>General</c:formatCode>
                <c:ptCount val="9"/>
                <c:pt idx="0">
                  <c:v>3337.8</c:v>
                </c:pt>
                <c:pt idx="1">
                  <c:v>3618.4</c:v>
                </c:pt>
                <c:pt idx="2">
                  <c:v>3805.7</c:v>
                </c:pt>
                <c:pt idx="3">
                  <c:v>4567.3</c:v>
                </c:pt>
                <c:pt idx="4">
                  <c:v>4739.2</c:v>
                </c:pt>
                <c:pt idx="5">
                  <c:v>5066.8</c:v>
                </c:pt>
                <c:pt idx="6">
                  <c:v>5461.7</c:v>
                </c:pt>
                <c:pt idx="7">
                  <c:v>6532.1</c:v>
                </c:pt>
                <c:pt idx="8">
                  <c:v>7165.1</c:v>
                </c:pt>
              </c:numCache>
            </c:numRef>
          </c:val>
        </c:ser>
        <c:ser>
          <c:idx val="2"/>
          <c:order val="2"/>
          <c:tx>
            <c:strRef>
              <c:f>Sheet1!$A$15</c:f>
              <c:strCache>
                <c:ptCount val="1"/>
                <c:pt idx="0">
                  <c:v>Deficit</c:v>
                </c:pt>
              </c:strCache>
            </c:strRef>
          </c:tx>
          <c:cat>
            <c:numRef>
              <c:f>Sheet1!$B$12:$J$12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Sheet1!$B$15:$J$15</c:f>
              <c:numCache>
                <c:formatCode>General</c:formatCode>
                <c:ptCount val="9"/>
                <c:pt idx="0">
                  <c:v>-2696.7</c:v>
                </c:pt>
                <c:pt idx="1">
                  <c:v>-2901.3</c:v>
                </c:pt>
                <c:pt idx="2">
                  <c:v>-3095.4</c:v>
                </c:pt>
                <c:pt idx="3">
                  <c:v>-3551.3</c:v>
                </c:pt>
                <c:pt idx="4">
                  <c:v>-3574.7</c:v>
                </c:pt>
                <c:pt idx="5">
                  <c:v>-3856.2</c:v>
                </c:pt>
                <c:pt idx="6">
                  <c:v>-3964.9</c:v>
                </c:pt>
                <c:pt idx="7">
                  <c:v>-4729.5</c:v>
                </c:pt>
                <c:pt idx="8">
                  <c:v>-5266.5</c:v>
                </c:pt>
              </c:numCache>
            </c:numRef>
          </c:val>
        </c:ser>
        <c:axId val="92858240"/>
        <c:axId val="92979200"/>
      </c:barChart>
      <c:catAx>
        <c:axId val="92858240"/>
        <c:scaling>
          <c:orientation val="minMax"/>
        </c:scaling>
        <c:axPos val="b"/>
        <c:title>
          <c:tx>
            <c:rich>
              <a:bodyPr/>
              <a:lstStyle/>
              <a:p>
                <a:pPr>
                  <a:defRPr/>
                </a:pPr>
                <a:r>
                  <a:rPr lang="en-US"/>
                  <a:t>Year</a:t>
                </a:r>
                <a:endParaRPr lang="ar-SA"/>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ar-SA"/>
          </a:p>
        </c:txPr>
        <c:crossAx val="92979200"/>
        <c:crosses val="autoZero"/>
        <c:auto val="1"/>
        <c:lblAlgn val="ctr"/>
        <c:lblOffset val="100"/>
        <c:tickLblSkip val="1"/>
        <c:tickMarkSkip val="1"/>
      </c:catAx>
      <c:valAx>
        <c:axId val="92979200"/>
        <c:scaling>
          <c:orientation val="minMax"/>
        </c:scaling>
        <c:axPos val="l"/>
        <c:majorGridlines/>
        <c:title>
          <c:tx>
            <c:rich>
              <a:bodyPr/>
              <a:lstStyle/>
              <a:p>
                <a:pPr>
                  <a:defRPr/>
                </a:pPr>
                <a:r>
                  <a:rPr lang="en-US"/>
                  <a:t>Value in U.S. million dollars</a:t>
                </a:r>
                <a:endParaRPr lang="ar-SA"/>
              </a:p>
            </c:rich>
          </c:tx>
          <c:layout>
            <c:manualLayout>
              <c:xMode val="edge"/>
              <c:yMode val="edge"/>
              <c:x val="1.2530635394555461E-2"/>
              <c:y val="0.15891994646625354"/>
            </c:manualLayout>
          </c:layout>
        </c:title>
        <c:numFmt formatCode="General" sourceLinked="1"/>
        <c:tickLblPos val="nextTo"/>
        <c:txPr>
          <a:bodyPr rot="0" vert="horz"/>
          <a:lstStyle/>
          <a:p>
            <a:pPr>
              <a:defRPr/>
            </a:pPr>
            <a:endParaRPr lang="ar-SA"/>
          </a:p>
        </c:txPr>
        <c:crossAx val="92858240"/>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972350230414738"/>
          <c:y val="0.1111111111111111"/>
          <c:w val="0.77035330261136714"/>
          <c:h val="0.64396654719235358"/>
        </c:manualLayout>
      </c:layout>
      <c:lineChart>
        <c:grouping val="standard"/>
        <c:ser>
          <c:idx val="0"/>
          <c:order val="0"/>
          <c:tx>
            <c:strRef>
              <c:f>Sheet3!$C$43</c:f>
              <c:strCache>
                <c:ptCount val="1"/>
                <c:pt idx="0">
                  <c:v>الايرادات الضريبية</c:v>
                </c:pt>
              </c:strCache>
            </c:strRef>
          </c:tx>
          <c:marker>
            <c:symbol val="none"/>
          </c:marker>
          <c:dLbls>
            <c:dLbl>
              <c:idx val="0"/>
              <c:layout>
                <c:manualLayout>
                  <c:x val="-5.3314248486655946E-2"/>
                  <c:y val="-5.48303523060506E-2"/>
                </c:manualLayout>
              </c:layout>
              <c:dLblPos val="r"/>
              <c:showVal val="1"/>
            </c:dLbl>
            <c:dLbl>
              <c:idx val="8"/>
              <c:layout>
                <c:manualLayout>
                  <c:x val="-4.9632823493217314E-2"/>
                  <c:y val="-4.3460425133644044E-2"/>
                </c:manualLayout>
              </c:layout>
              <c:showVal val="1"/>
            </c:dLbl>
            <c:delete val="1"/>
          </c:dLbls>
          <c:cat>
            <c:numRef>
              <c:f>Sheet3!$B$44:$B$52</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Sheet3!$C$44:$C$52</c:f>
              <c:numCache>
                <c:formatCode>0.0</c:formatCode>
                <c:ptCount val="9"/>
                <c:pt idx="0">
                  <c:v>191</c:v>
                </c:pt>
                <c:pt idx="1">
                  <c:v>231</c:v>
                </c:pt>
                <c:pt idx="2">
                  <c:v>221</c:v>
                </c:pt>
                <c:pt idx="3">
                  <c:v>202</c:v>
                </c:pt>
                <c:pt idx="4">
                  <c:v>272.89999999999969</c:v>
                </c:pt>
                <c:pt idx="5">
                  <c:v>300.39999999999969</c:v>
                </c:pt>
                <c:pt idx="6">
                  <c:v>431.2</c:v>
                </c:pt>
                <c:pt idx="7">
                  <c:v>482.6</c:v>
                </c:pt>
                <c:pt idx="8">
                  <c:v>481</c:v>
                </c:pt>
              </c:numCache>
            </c:numRef>
          </c:val>
        </c:ser>
        <c:marker val="1"/>
        <c:axId val="92831744"/>
        <c:axId val="92833664"/>
      </c:lineChart>
      <c:catAx>
        <c:axId val="92831744"/>
        <c:scaling>
          <c:orientation val="minMax"/>
        </c:scaling>
        <c:axPos val="b"/>
        <c:majorGridlines/>
        <c:title>
          <c:tx>
            <c:rich>
              <a:bodyPr/>
              <a:lstStyle/>
              <a:p>
                <a:pPr>
                  <a:defRPr/>
                </a:pPr>
                <a:r>
                  <a:rPr lang="en-US"/>
                  <a:t>Year</a:t>
                </a:r>
              </a:p>
            </c:rich>
          </c:tx>
          <c:layout>
            <c:manualLayout>
              <c:xMode val="edge"/>
              <c:yMode val="edge"/>
              <c:x val="0.49155144190488326"/>
              <c:y val="0.87813604107567367"/>
            </c:manualLayout>
          </c:layout>
        </c:title>
        <c:numFmt formatCode="General" sourceLinked="1"/>
        <c:tickLblPos val="nextTo"/>
        <c:txPr>
          <a:bodyPr rot="0" vert="horz"/>
          <a:lstStyle/>
          <a:p>
            <a:pPr>
              <a:defRPr sz="900"/>
            </a:pPr>
            <a:endParaRPr lang="ar-SA"/>
          </a:p>
        </c:txPr>
        <c:crossAx val="92833664"/>
        <c:crosses val="autoZero"/>
        <c:auto val="1"/>
        <c:lblAlgn val="ctr"/>
        <c:lblOffset val="100"/>
        <c:tickLblSkip val="1"/>
        <c:tickMarkSkip val="1"/>
      </c:catAx>
      <c:valAx>
        <c:axId val="92833664"/>
        <c:scaling>
          <c:orientation val="minMax"/>
        </c:scaling>
        <c:axPos val="l"/>
        <c:majorGridlines/>
        <c:title>
          <c:tx>
            <c:rich>
              <a:bodyPr/>
              <a:lstStyle/>
              <a:p>
                <a:pPr>
                  <a:defRPr sz="900"/>
                </a:pPr>
                <a:r>
                  <a:rPr lang="en-US" sz="900"/>
                  <a:t>Tax Revenue</a:t>
                </a:r>
              </a:p>
            </c:rich>
          </c:tx>
          <c:layout>
            <c:manualLayout>
              <c:xMode val="edge"/>
              <c:yMode val="edge"/>
              <c:x val="2.2273420896383792E-2"/>
              <c:y val="0.21266417455393841"/>
            </c:manualLayout>
          </c:layout>
        </c:title>
        <c:numFmt formatCode="0.0" sourceLinked="1"/>
        <c:tickLblPos val="nextTo"/>
        <c:txPr>
          <a:bodyPr rot="0" vert="horz"/>
          <a:lstStyle/>
          <a:p>
            <a:pPr>
              <a:defRPr/>
            </a:pPr>
            <a:endParaRPr lang="ar-SA"/>
          </a:p>
        </c:txPr>
        <c:crossAx val="92831744"/>
        <c:crosses val="autoZero"/>
        <c:crossBetween val="between"/>
        <c:majorUnit val="100"/>
        <c:minorUnit val="50"/>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9415448851774544"/>
          <c:y val="5.128205128205128E-2"/>
          <c:w val="0.78705636743214957"/>
          <c:h val="0.75961538461541744"/>
        </c:manualLayout>
      </c:layout>
      <c:lineChart>
        <c:grouping val="standard"/>
        <c:ser>
          <c:idx val="0"/>
          <c:order val="0"/>
          <c:tx>
            <c:strRef>
              <c:f>Sheet3!$C$56</c:f>
              <c:strCache>
                <c:ptCount val="1"/>
                <c:pt idx="0">
                  <c:v>ايرادات المقاصة</c:v>
                </c:pt>
              </c:strCache>
            </c:strRef>
          </c:tx>
          <c:marker>
            <c:symbol val="none"/>
          </c:marker>
          <c:dLbls>
            <c:dLbl>
              <c:idx val="0"/>
              <c:layout>
                <c:manualLayout>
                  <c:x val="-5.1948051948051951E-2"/>
                  <c:y val="-6.2111801242237134E-2"/>
                </c:manualLayout>
              </c:layout>
              <c:showVal val="1"/>
            </c:dLbl>
            <c:dLbl>
              <c:idx val="8"/>
              <c:layout>
                <c:manualLayout>
                  <c:x val="-1.7326327442252081E-2"/>
                  <c:y val="-4.9861232656045987E-2"/>
                </c:manualLayout>
              </c:layout>
              <c:showVal val="1"/>
            </c:dLbl>
            <c:delete val="1"/>
          </c:dLbls>
          <c:cat>
            <c:numRef>
              <c:f>Sheet3!$B$57:$B$65</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Sheet3!$C$57:$C$65</c:f>
              <c:numCache>
                <c:formatCode>#,##0.0</c:formatCode>
                <c:ptCount val="9"/>
                <c:pt idx="0">
                  <c:v>617</c:v>
                </c:pt>
                <c:pt idx="1">
                  <c:v>757</c:v>
                </c:pt>
                <c:pt idx="2">
                  <c:v>771</c:v>
                </c:pt>
                <c:pt idx="3">
                  <c:v>896</c:v>
                </c:pt>
                <c:pt idx="4">
                  <c:v>1122.2</c:v>
                </c:pt>
                <c:pt idx="5">
                  <c:v>1103.9000000000001</c:v>
                </c:pt>
                <c:pt idx="6">
                  <c:v>1258.8</c:v>
                </c:pt>
                <c:pt idx="7">
                  <c:v>1424.1</c:v>
                </c:pt>
                <c:pt idx="8">
                  <c:v>1459</c:v>
                </c:pt>
              </c:numCache>
            </c:numRef>
          </c:val>
        </c:ser>
        <c:marker val="1"/>
        <c:axId val="92816896"/>
        <c:axId val="92818816"/>
      </c:lineChart>
      <c:catAx>
        <c:axId val="92816896"/>
        <c:scaling>
          <c:orientation val="minMax"/>
        </c:scaling>
        <c:axPos val="b"/>
        <c:majorGridlines/>
        <c:title>
          <c:tx>
            <c:rich>
              <a:bodyPr/>
              <a:lstStyle/>
              <a:p>
                <a:pPr>
                  <a:defRPr>
                    <a:cs typeface="+mn-cs"/>
                  </a:defRPr>
                </a:pPr>
                <a:r>
                  <a:rPr lang="en-US">
                    <a:cs typeface="+mn-cs"/>
                  </a:rPr>
                  <a:t>Year</a:t>
                </a:r>
              </a:p>
            </c:rich>
          </c:tx>
          <c:layout>
            <c:manualLayout>
              <c:xMode val="edge"/>
              <c:yMode val="edge"/>
              <c:x val="0.47103852067151875"/>
              <c:y val="0.91052252415507218"/>
            </c:manualLayout>
          </c:layout>
        </c:title>
        <c:numFmt formatCode="General" sourceLinked="1"/>
        <c:tickLblPos val="nextTo"/>
        <c:txPr>
          <a:bodyPr rot="0" vert="horz"/>
          <a:lstStyle/>
          <a:p>
            <a:pPr>
              <a:defRPr/>
            </a:pPr>
            <a:endParaRPr lang="ar-SA"/>
          </a:p>
        </c:txPr>
        <c:crossAx val="92818816"/>
        <c:crosses val="autoZero"/>
        <c:auto val="1"/>
        <c:lblAlgn val="ctr"/>
        <c:lblOffset val="100"/>
        <c:tickLblSkip val="1"/>
        <c:tickMarkSkip val="1"/>
      </c:catAx>
      <c:valAx>
        <c:axId val="92818816"/>
        <c:scaling>
          <c:orientation val="minMax"/>
        </c:scaling>
        <c:axPos val="l"/>
        <c:majorGridlines/>
        <c:title>
          <c:tx>
            <c:rich>
              <a:bodyPr/>
              <a:lstStyle/>
              <a:p>
                <a:pPr>
                  <a:defRPr>
                    <a:cs typeface="+mn-cs"/>
                  </a:defRPr>
                </a:pPr>
                <a:r>
                  <a:rPr lang="en-US">
                    <a:cs typeface="+mn-cs"/>
                  </a:rPr>
                  <a:t> Clearance Revenue </a:t>
                </a:r>
              </a:p>
            </c:rich>
          </c:tx>
          <c:layout>
            <c:manualLayout>
              <c:xMode val="edge"/>
              <c:yMode val="edge"/>
              <c:x val="4.3142915332743913E-2"/>
              <c:y val="0.15564731684828356"/>
            </c:manualLayout>
          </c:layout>
        </c:title>
        <c:numFmt formatCode="#,##0.0" sourceLinked="1"/>
        <c:tickLblPos val="nextTo"/>
        <c:txPr>
          <a:bodyPr rot="0" vert="horz"/>
          <a:lstStyle/>
          <a:p>
            <a:pPr>
              <a:defRPr/>
            </a:pPr>
            <a:endParaRPr lang="ar-SA"/>
          </a:p>
        </c:txPr>
        <c:crossAx val="92816896"/>
        <c:crosses val="autoZero"/>
        <c:crossBetween val="between"/>
        <c:majorUnit val="300"/>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1"/>
  <c:chart>
    <c:view3D>
      <c:perspective val="0"/>
    </c:view3D>
    <c:plotArea>
      <c:layout>
        <c:manualLayout>
          <c:layoutTarget val="inner"/>
          <c:xMode val="edge"/>
          <c:yMode val="edge"/>
          <c:x val="0.17665615141955837"/>
          <c:y val="0.36940298507467267"/>
          <c:w val="0.54889589905365765"/>
          <c:h val="0.25746268656716431"/>
        </c:manualLayout>
      </c:layout>
      <c:pie3DChart>
        <c:varyColors val="1"/>
        <c:ser>
          <c:idx val="0"/>
          <c:order val="0"/>
          <c:dLbls>
            <c:dLbl>
              <c:idx val="0"/>
              <c:layout>
                <c:manualLayout>
                  <c:x val="6.6924288828539534E-3"/>
                  <c:y val="0.16531951041216691"/>
                </c:manualLayout>
              </c:layout>
              <c:showCatName val="1"/>
              <c:showPercent val="1"/>
            </c:dLbl>
            <c:dLbl>
              <c:idx val="1"/>
              <c:layout>
                <c:manualLayout>
                  <c:x val="-3.0844470129307251E-2"/>
                  <c:y val="0.16795860949036812"/>
                </c:manualLayout>
              </c:layout>
              <c:showCatName val="1"/>
              <c:showPercent val="1"/>
            </c:dLbl>
            <c:dLbl>
              <c:idx val="2"/>
              <c:layout>
                <c:manualLayout>
                  <c:x val="0.23223434226684991"/>
                  <c:y val="-0.14265450631620688"/>
                </c:manualLayout>
              </c:layout>
              <c:showCatName val="1"/>
              <c:showPercent val="1"/>
            </c:dLbl>
            <c:numFmt formatCode="0%" sourceLinked="0"/>
            <c:showCatName val="1"/>
            <c:showPercent val="1"/>
            <c:showLeaderLines val="1"/>
          </c:dLbls>
          <c:cat>
            <c:strRef>
              <c:f>Sheet3!$C$67:$E$67</c:f>
              <c:strCache>
                <c:ptCount val="3"/>
                <c:pt idx="0">
                  <c:v>wages</c:v>
                </c:pt>
                <c:pt idx="1">
                  <c:v>non wages</c:v>
                </c:pt>
                <c:pt idx="2">
                  <c:v>net loans</c:v>
                </c:pt>
              </c:strCache>
            </c:strRef>
          </c:cat>
          <c:val>
            <c:numRef>
              <c:f>Sheet3!$C$68:$E$68</c:f>
              <c:numCache>
                <c:formatCode>General</c:formatCode>
                <c:ptCount val="3"/>
                <c:pt idx="0">
                  <c:v>1769.4</c:v>
                </c:pt>
                <c:pt idx="1">
                  <c:v>1482.8</c:v>
                </c:pt>
                <c:pt idx="2">
                  <c:v>278.5</c:v>
                </c:pt>
              </c:numCache>
            </c:numRef>
          </c:val>
        </c:ser>
        <c:dLbls>
          <c:showCatName val="1"/>
          <c:showPercent val="1"/>
        </c:dLbls>
      </c:pie3DChart>
    </c:plotArea>
    <c:plotVisOnly val="1"/>
    <c:dispBlanksAs val="zero"/>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style val="1"/>
  <c:chart>
    <c:view3D>
      <c:perspective val="0"/>
    </c:view3D>
    <c:plotArea>
      <c:layout>
        <c:manualLayout>
          <c:layoutTarget val="inner"/>
          <c:xMode val="edge"/>
          <c:yMode val="edge"/>
          <c:x val="0.19687499999999997"/>
          <c:y val="0.41328413284132826"/>
          <c:w val="0.61250000000000004"/>
          <c:h val="0.28782287822881258"/>
        </c:manualLayout>
      </c:layout>
      <c:pie3DChart>
        <c:varyColors val="1"/>
        <c:ser>
          <c:idx val="0"/>
          <c:order val="0"/>
          <c:dLbls>
            <c:dLbl>
              <c:idx val="0"/>
              <c:layout>
                <c:manualLayout>
                  <c:x val="-8.8159916049000246E-3"/>
                  <c:y val="0.20774519185843199"/>
                </c:manualLayout>
              </c:layout>
              <c:showCatName val="1"/>
              <c:showPercent val="1"/>
            </c:dLbl>
            <c:dLbl>
              <c:idx val="1"/>
              <c:layout>
                <c:manualLayout>
                  <c:x val="-3.8491685403475216E-2"/>
                  <c:y val="0.17828715538054091"/>
                </c:manualLayout>
              </c:layout>
              <c:showCatName val="1"/>
              <c:showPercent val="1"/>
            </c:dLbl>
            <c:dLbl>
              <c:idx val="2"/>
              <c:layout>
                <c:manualLayout>
                  <c:x val="0.19679440069991291"/>
                  <c:y val="-0.15095842557048281"/>
                </c:manualLayout>
              </c:layout>
              <c:showCatName val="1"/>
              <c:showPercent val="1"/>
            </c:dLbl>
            <c:numFmt formatCode="0%" sourceLinked="0"/>
            <c:showCatName val="1"/>
            <c:showPercent val="1"/>
            <c:showLeaderLines val="1"/>
          </c:dLbls>
          <c:cat>
            <c:strRef>
              <c:f>Sheet3!$C$69:$E$69</c:f>
              <c:strCache>
                <c:ptCount val="3"/>
                <c:pt idx="0">
                  <c:v>wages</c:v>
                </c:pt>
                <c:pt idx="1">
                  <c:v>non wages</c:v>
                </c:pt>
                <c:pt idx="2">
                  <c:v>net loans</c:v>
                </c:pt>
              </c:strCache>
            </c:strRef>
          </c:cat>
          <c:val>
            <c:numRef>
              <c:f>Sheet3!$C$70:$E$70</c:f>
              <c:numCache>
                <c:formatCode>General</c:formatCode>
                <c:ptCount val="3"/>
                <c:pt idx="0">
                  <c:v>1783.4</c:v>
                </c:pt>
                <c:pt idx="1">
                  <c:v>1401.7</c:v>
                </c:pt>
                <c:pt idx="2">
                  <c:v>140</c:v>
                </c:pt>
              </c:numCache>
            </c:numRef>
          </c:val>
        </c:ser>
        <c:dLbls>
          <c:showCatName val="1"/>
          <c:showPercent val="1"/>
        </c:dLbls>
      </c:pie3DChart>
    </c:plotArea>
    <c:plotVisOnly val="1"/>
    <c:dispBlanksAs val="zero"/>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0720720720721394"/>
          <c:y val="4.0677966101694885E-2"/>
          <c:w val="0.77252252252252263"/>
          <c:h val="0.76610169491525471"/>
        </c:manualLayout>
      </c:layout>
      <c:lineChart>
        <c:grouping val="standard"/>
        <c:ser>
          <c:idx val="0"/>
          <c:order val="0"/>
          <c:tx>
            <c:strRef>
              <c:f>Sheet3!$B$78</c:f>
              <c:strCache>
                <c:ptCount val="1"/>
                <c:pt idx="0">
                  <c:v>Total revenue</c:v>
                </c:pt>
              </c:strCache>
            </c:strRef>
          </c:tx>
          <c:marker>
            <c:symbol val="none"/>
          </c:marker>
          <c:dLbls>
            <c:dLbl>
              <c:idx val="0"/>
              <c:layout>
                <c:manualLayout>
                  <c:x val="-3.5242290748898709E-2"/>
                  <c:y val="-2.1857923497267812E-2"/>
                </c:manualLayout>
              </c:layout>
              <c:showVal val="1"/>
            </c:dLbl>
            <c:dLbl>
              <c:idx val="8"/>
              <c:layout>
                <c:manualLayout>
                  <c:x val="-2.9536613454952801E-2"/>
                  <c:y val="-4.8911036216889234E-2"/>
                </c:manualLayout>
              </c:layout>
              <c:showVal val="1"/>
            </c:dLbl>
            <c:delete val="1"/>
          </c:dLbls>
          <c:cat>
            <c:numRef>
              <c:f>Sheet3!$A$79:$A$87</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Sheet3!$B$79:$B$87</c:f>
              <c:numCache>
                <c:formatCode>#,##0.0</c:formatCode>
                <c:ptCount val="9"/>
                <c:pt idx="0">
                  <c:v>954</c:v>
                </c:pt>
                <c:pt idx="1">
                  <c:v>1233</c:v>
                </c:pt>
                <c:pt idx="2">
                  <c:v>1148</c:v>
                </c:pt>
                <c:pt idx="3">
                  <c:v>1194</c:v>
                </c:pt>
                <c:pt idx="4">
                  <c:v>1765.2</c:v>
                </c:pt>
                <c:pt idx="5">
                  <c:v>1607.6</c:v>
                </c:pt>
                <c:pt idx="6">
                  <c:v>1884.1</c:v>
                </c:pt>
                <c:pt idx="7">
                  <c:v>2046.1</c:v>
                </c:pt>
                <c:pt idx="8">
                  <c:v>2075.1999999999998</c:v>
                </c:pt>
              </c:numCache>
            </c:numRef>
          </c:val>
        </c:ser>
        <c:ser>
          <c:idx val="1"/>
          <c:order val="1"/>
          <c:tx>
            <c:strRef>
              <c:f>Sheet3!$C$78</c:f>
              <c:strCache>
                <c:ptCount val="1"/>
                <c:pt idx="0">
                  <c:v>Expendture</c:v>
                </c:pt>
              </c:strCache>
            </c:strRef>
          </c:tx>
          <c:spPr>
            <a:ln>
              <a:prstDash val="sysDot"/>
            </a:ln>
          </c:spPr>
          <c:marker>
            <c:symbol val="none"/>
          </c:marker>
          <c:dLbls>
            <c:dLbl>
              <c:idx val="0"/>
              <c:layout>
                <c:manualLayout>
                  <c:x val="-2.3494860499265802E-2"/>
                  <c:y val="-0.10928961748633879"/>
                </c:manualLayout>
              </c:layout>
              <c:showVal val="1"/>
            </c:dLbl>
            <c:dLbl>
              <c:idx val="8"/>
              <c:layout>
                <c:manualLayout>
                  <c:x val="-2.1481173421784648E-2"/>
                  <c:y val="-1.9564414486755978E-2"/>
                </c:manualLayout>
              </c:layout>
              <c:showVal val="1"/>
            </c:dLbl>
            <c:delete val="1"/>
          </c:dLbls>
          <c:cat>
            <c:numRef>
              <c:f>Sheet3!$A$79:$A$87</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Sheet3!$C$79:$C$87</c:f>
              <c:numCache>
                <c:formatCode>#,##0.0</c:formatCode>
                <c:ptCount val="9"/>
                <c:pt idx="0">
                  <c:v>1528</c:v>
                </c:pt>
                <c:pt idx="1">
                  <c:v>1994</c:v>
                </c:pt>
                <c:pt idx="2">
                  <c:v>2310</c:v>
                </c:pt>
                <c:pt idx="3">
                  <c:v>2544</c:v>
                </c:pt>
                <c:pt idx="4">
                  <c:v>2885.6</c:v>
                </c:pt>
                <c:pt idx="5">
                  <c:v>3235.9</c:v>
                </c:pt>
                <c:pt idx="6">
                  <c:v>3075.8</c:v>
                </c:pt>
                <c:pt idx="7">
                  <c:v>3325.1</c:v>
                </c:pt>
                <c:pt idx="8">
                  <c:v>3530.7</c:v>
                </c:pt>
              </c:numCache>
            </c:numRef>
          </c:val>
        </c:ser>
        <c:ser>
          <c:idx val="2"/>
          <c:order val="2"/>
          <c:tx>
            <c:strRef>
              <c:f>Sheet3!$D$78</c:f>
              <c:strCache>
                <c:ptCount val="1"/>
                <c:pt idx="0">
                  <c:v>Deficit</c:v>
                </c:pt>
              </c:strCache>
            </c:strRef>
          </c:tx>
          <c:spPr>
            <a:ln>
              <a:prstDash val="dashDot"/>
            </a:ln>
          </c:spPr>
          <c:marker>
            <c:symbol val="none"/>
          </c:marker>
          <c:dLbls>
            <c:dLbl>
              <c:idx val="0"/>
              <c:layout>
                <c:manualLayout>
                  <c:x val="-5.2863436123352273E-2"/>
                  <c:y val="9.6174863387985379E-2"/>
                </c:manualLayout>
              </c:layout>
              <c:showVal val="1"/>
            </c:dLbl>
            <c:dLbl>
              <c:idx val="8"/>
              <c:layout>
                <c:manualLayout>
                  <c:x val="-2.1481173421784648E-2"/>
                  <c:y val="-3.4237725351822582E-2"/>
                </c:manualLayout>
              </c:layout>
              <c:showVal val="1"/>
            </c:dLbl>
            <c:delete val="1"/>
          </c:dLbls>
          <c:cat>
            <c:numRef>
              <c:f>Sheet3!$A$79:$A$87</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Sheet3!$D$79:$D$87</c:f>
              <c:numCache>
                <c:formatCode>#,##0.0</c:formatCode>
                <c:ptCount val="9"/>
                <c:pt idx="0">
                  <c:v>-574</c:v>
                </c:pt>
                <c:pt idx="1">
                  <c:v>-761</c:v>
                </c:pt>
                <c:pt idx="2">
                  <c:v>-1162</c:v>
                </c:pt>
                <c:pt idx="3">
                  <c:v>-1350</c:v>
                </c:pt>
                <c:pt idx="4">
                  <c:v>-1120.4000000000001</c:v>
                </c:pt>
                <c:pt idx="5">
                  <c:v>-1628.3</c:v>
                </c:pt>
                <c:pt idx="6">
                  <c:v>-1191.7</c:v>
                </c:pt>
                <c:pt idx="7">
                  <c:v>-1279.0999999999999</c:v>
                </c:pt>
                <c:pt idx="8">
                  <c:v>-1455.5</c:v>
                </c:pt>
              </c:numCache>
            </c:numRef>
          </c:val>
        </c:ser>
        <c:marker val="1"/>
        <c:axId val="94786304"/>
        <c:axId val="94788224"/>
      </c:lineChart>
      <c:catAx>
        <c:axId val="94786304"/>
        <c:scaling>
          <c:orientation val="minMax"/>
        </c:scaling>
        <c:axPos val="b"/>
        <c:majorGridlines/>
        <c:title>
          <c:tx>
            <c:rich>
              <a:bodyPr/>
              <a:lstStyle/>
              <a:p>
                <a:pPr>
                  <a:defRPr>
                    <a:cs typeface="+mn-cs"/>
                  </a:defRPr>
                </a:pPr>
                <a:r>
                  <a:rPr lang="en-US">
                    <a:cs typeface="+mn-cs"/>
                  </a:rPr>
                  <a:t>Year</a:t>
                </a:r>
              </a:p>
            </c:rich>
          </c:tx>
          <c:layout>
            <c:manualLayout>
              <c:xMode val="edge"/>
              <c:yMode val="edge"/>
              <c:x val="0.54214591595742201"/>
              <c:y val="0.83353126251443188"/>
            </c:manualLayout>
          </c:layout>
        </c:title>
        <c:numFmt formatCode="General" sourceLinked="1"/>
        <c:tickLblPos val="nextTo"/>
        <c:txPr>
          <a:bodyPr rot="0" vert="horz"/>
          <a:lstStyle/>
          <a:p>
            <a:pPr>
              <a:defRPr/>
            </a:pPr>
            <a:endParaRPr lang="ar-SA"/>
          </a:p>
        </c:txPr>
        <c:crossAx val="94788224"/>
        <c:crosses val="autoZero"/>
        <c:auto val="1"/>
        <c:lblAlgn val="ctr"/>
        <c:lblOffset val="100"/>
        <c:tickLblSkip val="1"/>
        <c:tickMarkSkip val="1"/>
      </c:catAx>
      <c:valAx>
        <c:axId val="94788224"/>
        <c:scaling>
          <c:orientation val="minMax"/>
        </c:scaling>
        <c:axPos val="l"/>
        <c:majorGridlines/>
        <c:title>
          <c:tx>
            <c:rich>
              <a:bodyPr/>
              <a:lstStyle/>
              <a:p>
                <a:pPr>
                  <a:defRPr sz="900">
                    <a:cs typeface="+mn-cs"/>
                  </a:defRPr>
                </a:pPr>
                <a:r>
                  <a:rPr lang="en-US" sz="900">
                    <a:cs typeface="+mn-cs"/>
                  </a:rPr>
                  <a:t>General budget</a:t>
                </a:r>
              </a:p>
            </c:rich>
          </c:tx>
          <c:layout>
            <c:manualLayout>
              <c:xMode val="edge"/>
              <c:yMode val="edge"/>
              <c:x val="1.4799154334038203E-2"/>
              <c:y val="0.32996632996635322"/>
            </c:manualLayout>
          </c:layout>
        </c:title>
        <c:numFmt formatCode="#,##0" sourceLinked="0"/>
        <c:tickLblPos val="nextTo"/>
        <c:txPr>
          <a:bodyPr rot="0" vert="horz"/>
          <a:lstStyle/>
          <a:p>
            <a:pPr>
              <a:defRPr/>
            </a:pPr>
            <a:endParaRPr lang="ar-SA"/>
          </a:p>
        </c:txPr>
        <c:crossAx val="94786304"/>
        <c:crosses val="autoZero"/>
        <c:crossBetween val="between"/>
      </c:valAx>
    </c:plotArea>
    <c:legend>
      <c:legendPos val="b"/>
      <c:layout>
        <c:manualLayout>
          <c:xMode val="edge"/>
          <c:yMode val="edge"/>
          <c:x val="0.19144144144145697"/>
          <c:y val="0.88813559322033897"/>
          <c:w val="0.68243243243243268"/>
          <c:h val="7.4576271186444124E-2"/>
        </c:manualLayout>
      </c:layout>
      <c:txPr>
        <a:bodyPr/>
        <a:lstStyle/>
        <a:p>
          <a:pPr>
            <a:defRPr sz="900"/>
          </a:pPr>
          <a:endParaRPr lang="ar-SA"/>
        </a:p>
      </c:txPr>
    </c:legend>
    <c:plotVisOnly val="1"/>
    <c:dispBlanksAs val="gap"/>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5633187775401"/>
          <c:y val="4.7297297297297834E-2"/>
          <c:w val="0.79039301310043664"/>
          <c:h val="0.75337837837842492"/>
        </c:manualLayout>
      </c:layout>
      <c:lineChart>
        <c:grouping val="standard"/>
        <c:ser>
          <c:idx val="0"/>
          <c:order val="0"/>
          <c:tx>
            <c:strRef>
              <c:f>Sheet1!$I$1</c:f>
              <c:strCache>
                <c:ptCount val="1"/>
                <c:pt idx="0">
                  <c:v>السنة</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ar-SA"/>
                </a:p>
              </c:txPr>
              <c:showVal val="1"/>
            </c:dLbl>
            <c:dLbl>
              <c:idx val="6"/>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ar-SA"/>
                </a:p>
              </c:txPr>
              <c:showVal val="1"/>
            </c:dLbl>
            <c:delete val="1"/>
          </c:dLbls>
          <c:cat>
            <c:numRef>
              <c:f>Sheet1!$I$2:$I$10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Sheet1!$I$2:$I$10</c:f>
              <c:numCache>
                <c:formatCode>General</c:formatCode>
                <c:ptCount val="9"/>
                <c:pt idx="0">
                  <c:v>2004</c:v>
                </c:pt>
                <c:pt idx="1">
                  <c:v>2005</c:v>
                </c:pt>
                <c:pt idx="2">
                  <c:v>2006</c:v>
                </c:pt>
                <c:pt idx="3">
                  <c:v>2007</c:v>
                </c:pt>
                <c:pt idx="4">
                  <c:v>2008</c:v>
                </c:pt>
                <c:pt idx="5">
                  <c:v>2009</c:v>
                </c:pt>
                <c:pt idx="6">
                  <c:v>2010</c:v>
                </c:pt>
                <c:pt idx="7">
                  <c:v>2011</c:v>
                </c:pt>
                <c:pt idx="8">
                  <c:v>2012</c:v>
                </c:pt>
              </c:numCache>
            </c:numRef>
          </c:val>
        </c:ser>
        <c:ser>
          <c:idx val="1"/>
          <c:order val="1"/>
          <c:tx>
            <c:strRef>
              <c:f>Sheet1!$J$1</c:f>
              <c:strCache>
                <c:ptCount val="1"/>
                <c:pt idx="0">
                  <c:v>عدد الرخص</c:v>
                </c:pt>
              </c:strCache>
            </c:strRef>
          </c:tx>
          <c:marker>
            <c:symbol val="none"/>
          </c:marker>
          <c:dLbls>
            <c:dLbl>
              <c:idx val="0"/>
              <c:layout>
                <c:manualLayout>
                  <c:x val="-5.1458934362881723E-2"/>
                  <c:y val="2.2222222222222251E-2"/>
                </c:manualLayout>
              </c:layout>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2.4375284698207104E-2"/>
                  <c:y val="-3.888888888888889E-2"/>
                </c:manualLayout>
              </c:layout>
              <c:showVal val="1"/>
            </c:dLbl>
            <c:txPr>
              <a:bodyPr/>
              <a:lstStyle/>
              <a:p>
                <a:pPr>
                  <a:defRPr lang="ar-SA"/>
                </a:pPr>
                <a:endParaRPr lang="ar-SA"/>
              </a:p>
            </c:txPr>
            <c:showVal val="1"/>
          </c:dLbls>
          <c:cat>
            <c:numRef>
              <c:f>Sheet1!$I$2:$I$10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Sheet1!$J$2:$J$10</c:f>
              <c:numCache>
                <c:formatCode>#,##0</c:formatCode>
                <c:ptCount val="9"/>
                <c:pt idx="0">
                  <c:v>5008</c:v>
                </c:pt>
                <c:pt idx="1">
                  <c:v>7108</c:v>
                </c:pt>
                <c:pt idx="2">
                  <c:v>6061</c:v>
                </c:pt>
                <c:pt idx="3">
                  <c:v>4488</c:v>
                </c:pt>
                <c:pt idx="4">
                  <c:v>4546</c:v>
                </c:pt>
                <c:pt idx="5">
                  <c:v>5383</c:v>
                </c:pt>
                <c:pt idx="6">
                  <c:v>6332</c:v>
                </c:pt>
                <c:pt idx="7">
                  <c:v>7708</c:v>
                </c:pt>
                <c:pt idx="8">
                  <c:v>8239</c:v>
                </c:pt>
              </c:numCache>
            </c:numRef>
          </c:val>
        </c:ser>
        <c:marker val="1"/>
        <c:axId val="94733056"/>
        <c:axId val="94734976"/>
      </c:lineChart>
      <c:catAx>
        <c:axId val="94733056"/>
        <c:scaling>
          <c:orientation val="minMax"/>
        </c:scaling>
        <c:axPos val="b"/>
        <c:majorGridlines>
          <c:spPr>
            <a:ln w="3175">
              <a:solidFill>
                <a:srgbClr val="000000"/>
              </a:solidFill>
              <a:prstDash val="solid"/>
            </a:ln>
          </c:spPr>
        </c:majorGridlines>
        <c:title>
          <c:tx>
            <c:rich>
              <a:bodyPr/>
              <a:lstStyle/>
              <a:p>
                <a:pPr>
                  <a:defRPr lang="ar-SA" sz="900" b="1" i="0" u="none" strike="noStrike" baseline="0">
                    <a:solidFill>
                      <a:srgbClr val="000000"/>
                    </a:solidFill>
                    <a:latin typeface="Arial"/>
                    <a:ea typeface="Arial"/>
                    <a:cs typeface="Arial"/>
                  </a:defRPr>
                </a:pPr>
                <a:r>
                  <a:rPr lang="en-US" sz="900"/>
                  <a:t>Year</a:t>
                </a:r>
                <a:endParaRPr lang="ar-SA" sz="900"/>
              </a:p>
            </c:rich>
          </c:tx>
          <c:layout>
            <c:manualLayout>
              <c:xMode val="edge"/>
              <c:yMode val="edge"/>
              <c:x val="0.54148468941382333"/>
              <c:y val="0.89189188045044165"/>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ar-SA"/>
          </a:p>
        </c:txPr>
        <c:crossAx val="94734976"/>
        <c:crosses val="autoZero"/>
        <c:auto val="1"/>
        <c:lblAlgn val="ctr"/>
        <c:lblOffset val="100"/>
        <c:tickLblSkip val="1"/>
        <c:tickMarkSkip val="1"/>
      </c:catAx>
      <c:valAx>
        <c:axId val="94734976"/>
        <c:scaling>
          <c:orientation val="minMax"/>
          <c:min val="3000"/>
        </c:scaling>
        <c:axPos val="l"/>
        <c:majorGridlines>
          <c:spPr>
            <a:ln w="3175">
              <a:solidFill>
                <a:srgbClr val="000000"/>
              </a:solidFill>
              <a:prstDash val="solid"/>
            </a:ln>
          </c:spPr>
        </c:majorGridlines>
        <c:title>
          <c:tx>
            <c:rich>
              <a:bodyPr/>
              <a:lstStyle/>
              <a:p>
                <a:pPr>
                  <a:defRPr lang="ar-SA" sz="925" b="1" i="0" u="none" strike="noStrike" baseline="0">
                    <a:solidFill>
                      <a:srgbClr val="000000"/>
                    </a:solidFill>
                    <a:latin typeface="Simplified Arabic"/>
                    <a:ea typeface="Simplified Arabic"/>
                    <a:cs typeface="+mn-cs"/>
                  </a:defRPr>
                </a:pPr>
                <a:r>
                  <a:rPr lang="en-US">
                    <a:cs typeface="+mn-cs"/>
                  </a:rPr>
                  <a:t>Number of issued </a:t>
                </a:r>
                <a:r>
                  <a:rPr lang="en-US" sz="900">
                    <a:cs typeface="+mn-cs"/>
                  </a:rPr>
                  <a:t>licenses</a:t>
                </a:r>
                <a:endParaRPr lang="ar-SA" sz="900">
                  <a:cs typeface="+mn-cs"/>
                </a:endParaRPr>
              </a:p>
            </c:rich>
          </c:tx>
          <c:layout>
            <c:manualLayout>
              <c:xMode val="edge"/>
              <c:yMode val="edge"/>
              <c:x val="1.5283921951319383E-2"/>
              <c:y val="0.10698206474190723"/>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ar-SA"/>
          </a:p>
        </c:txPr>
        <c:crossAx val="94733056"/>
        <c:crosses val="autoZero"/>
        <c:crossBetween val="between"/>
      </c:valAx>
      <c:spPr>
        <a:solidFill>
          <a:srgbClr val="FFFFFF"/>
        </a:solidFill>
        <a:ln w="12699">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0233463035019494"/>
          <c:y val="7.4433656957936509E-2"/>
          <c:w val="0.7354085603112841"/>
          <c:h val="0.58899676375401211"/>
        </c:manualLayout>
      </c:layout>
      <c:lineChart>
        <c:grouping val="standard"/>
        <c:ser>
          <c:idx val="0"/>
          <c:order val="0"/>
          <c:tx>
            <c:strRef>
              <c:f>Sheet1!$G$57</c:f>
              <c:strCache>
                <c:ptCount val="1"/>
                <c:pt idx="0">
                  <c:v>Palestine</c:v>
                </c:pt>
              </c:strCache>
            </c:strRef>
          </c:tx>
          <c:marker>
            <c:symbol val="none"/>
          </c:marker>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Sheet1!$G$58:$G$66</c:f>
              <c:numCache>
                <c:formatCode>#,##0.0</c:formatCode>
                <c:ptCount val="9"/>
                <c:pt idx="0">
                  <c:v>1317</c:v>
                </c:pt>
                <c:pt idx="1">
                  <c:v>1387.2</c:v>
                </c:pt>
                <c:pt idx="2">
                  <c:v>1275.4000000000001</c:v>
                </c:pt>
                <c:pt idx="3">
                  <c:v>1303.2</c:v>
                </c:pt>
                <c:pt idx="4">
                  <c:v>1356.3</c:v>
                </c:pt>
                <c:pt idx="5">
                  <c:v>1415.2</c:v>
                </c:pt>
                <c:pt idx="6">
                  <c:v>1502.1</c:v>
                </c:pt>
                <c:pt idx="7">
                  <c:v>1635.2</c:v>
                </c:pt>
                <c:pt idx="8">
                  <c:v>1679.3</c:v>
                </c:pt>
              </c:numCache>
            </c:numRef>
          </c:val>
        </c:ser>
        <c:ser>
          <c:idx val="1"/>
          <c:order val="1"/>
          <c:tx>
            <c:strRef>
              <c:f>Sheet1!$H$57</c:f>
              <c:strCache>
                <c:ptCount val="1"/>
                <c:pt idx="0">
                  <c:v>West Bank</c:v>
                </c:pt>
              </c:strCache>
            </c:strRef>
          </c:tx>
          <c:spPr>
            <a:ln>
              <a:prstDash val="sysDot"/>
            </a:ln>
          </c:spPr>
          <c:marker>
            <c:symbol val="none"/>
          </c:marker>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Sheet1!$H$58:$H$66</c:f>
              <c:numCache>
                <c:formatCode>#,##0.0</c:formatCode>
                <c:ptCount val="9"/>
                <c:pt idx="0">
                  <c:v>1457.1</c:v>
                </c:pt>
                <c:pt idx="1">
                  <c:v>1451.1</c:v>
                </c:pt>
                <c:pt idx="2">
                  <c:v>1459.8</c:v>
                </c:pt>
                <c:pt idx="3">
                  <c:v>1580.5</c:v>
                </c:pt>
                <c:pt idx="4">
                  <c:v>1723.6</c:v>
                </c:pt>
                <c:pt idx="5">
                  <c:v>1796.3</c:v>
                </c:pt>
                <c:pt idx="6" formatCode="0.0">
                  <c:v>1896.1</c:v>
                </c:pt>
                <c:pt idx="7">
                  <c:v>2037.6</c:v>
                </c:pt>
                <c:pt idx="8">
                  <c:v>2093.3000000000002</c:v>
                </c:pt>
              </c:numCache>
            </c:numRef>
          </c:val>
        </c:ser>
        <c:ser>
          <c:idx val="2"/>
          <c:order val="2"/>
          <c:tx>
            <c:strRef>
              <c:f>Sheet1!$I$57</c:f>
              <c:strCache>
                <c:ptCount val="1"/>
                <c:pt idx="0">
                  <c:v>Gaza Strip</c:v>
                </c:pt>
              </c:strCache>
            </c:strRef>
          </c:tx>
          <c:spPr>
            <a:ln>
              <a:prstDash val="dashDot"/>
            </a:ln>
          </c:spPr>
          <c:marker>
            <c:symbol val="none"/>
          </c:marker>
          <c:cat>
            <c:numRef>
              <c:f>Sheet1!$A$58:$A$66</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Sheet1!$I$58:$I$66</c:f>
              <c:numCache>
                <c:formatCode>#,##0.0</c:formatCode>
                <c:ptCount val="9"/>
                <c:pt idx="0">
                  <c:v>1103.0999999999999</c:v>
                </c:pt>
                <c:pt idx="1">
                  <c:v>1290.0999999999999</c:v>
                </c:pt>
                <c:pt idx="2">
                  <c:v>996.5</c:v>
                </c:pt>
                <c:pt idx="3">
                  <c:v>886.2</c:v>
                </c:pt>
                <c:pt idx="4">
                  <c:v>806.5</c:v>
                </c:pt>
                <c:pt idx="5">
                  <c:v>847.2</c:v>
                </c:pt>
                <c:pt idx="6" formatCode="0.0">
                  <c:v>917.9</c:v>
                </c:pt>
                <c:pt idx="7">
                  <c:v>1042.8</c:v>
                </c:pt>
                <c:pt idx="8">
                  <c:v>1074.5</c:v>
                </c:pt>
              </c:numCache>
            </c:numRef>
          </c:val>
        </c:ser>
        <c:marker val="1"/>
        <c:axId val="66981248"/>
        <c:axId val="64159744"/>
      </c:lineChart>
      <c:catAx>
        <c:axId val="66981248"/>
        <c:scaling>
          <c:orientation val="minMax"/>
        </c:scaling>
        <c:axPos val="b"/>
        <c:majorGridlines/>
        <c:title>
          <c:tx>
            <c:rich>
              <a:bodyPr/>
              <a:lstStyle/>
              <a:p>
                <a:pPr>
                  <a:defRPr/>
                </a:pPr>
                <a:r>
                  <a:rPr lang="en-US"/>
                  <a:t>Year</a:t>
                </a:r>
              </a:p>
            </c:rich>
          </c:tx>
          <c:layout>
            <c:manualLayout>
              <c:xMode val="edge"/>
              <c:yMode val="edge"/>
              <c:x val="0.51361867704280162"/>
              <c:y val="0.76375404530744362"/>
            </c:manualLayout>
          </c:layout>
        </c:title>
        <c:numFmt formatCode="General" sourceLinked="1"/>
        <c:tickLblPos val="nextTo"/>
        <c:txPr>
          <a:bodyPr rot="0" vert="horz"/>
          <a:lstStyle/>
          <a:p>
            <a:pPr>
              <a:defRPr/>
            </a:pPr>
            <a:endParaRPr lang="ar-SA"/>
          </a:p>
        </c:txPr>
        <c:crossAx val="64159744"/>
        <c:crosses val="autoZero"/>
        <c:auto val="1"/>
        <c:lblAlgn val="ctr"/>
        <c:lblOffset val="100"/>
        <c:tickLblSkip val="1"/>
        <c:tickMarkSkip val="1"/>
      </c:catAx>
      <c:valAx>
        <c:axId val="64159744"/>
        <c:scaling>
          <c:orientation val="minMax"/>
        </c:scaling>
        <c:axPos val="l"/>
        <c:majorGridlines/>
        <c:title>
          <c:tx>
            <c:rich>
              <a:bodyPr/>
              <a:lstStyle/>
              <a:p>
                <a:pPr>
                  <a:defRPr/>
                </a:pPr>
                <a:r>
                  <a:rPr lang="en-US"/>
                  <a:t> GDP Per Capita</a:t>
                </a:r>
              </a:p>
            </c:rich>
          </c:tx>
          <c:layout>
            <c:manualLayout>
              <c:xMode val="edge"/>
              <c:yMode val="edge"/>
              <c:x val="5.8365758754863807E-2"/>
              <c:y val="0.19741100323624594"/>
            </c:manualLayout>
          </c:layout>
        </c:title>
        <c:numFmt formatCode="#,##0" sourceLinked="0"/>
        <c:tickLblPos val="nextTo"/>
        <c:txPr>
          <a:bodyPr rot="0" vert="horz"/>
          <a:lstStyle/>
          <a:p>
            <a:pPr>
              <a:defRPr/>
            </a:pPr>
            <a:endParaRPr lang="ar-SA"/>
          </a:p>
        </c:txPr>
        <c:crossAx val="66981248"/>
        <c:crosses val="autoZero"/>
        <c:crossBetween val="between"/>
      </c:valAx>
    </c:plotArea>
    <c:legend>
      <c:legendPos val="b"/>
      <c:layout>
        <c:manualLayout>
          <c:xMode val="edge"/>
          <c:yMode val="edge"/>
          <c:x val="0.18287937743190671"/>
          <c:y val="0.84466019417475724"/>
          <c:w val="0.75291828793774318"/>
          <c:h val="0.10355987055016182"/>
        </c:manualLayout>
      </c:layout>
    </c:legend>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000000000000024"/>
          <c:y val="7.719298245614753E-2"/>
          <c:w val="0.83200000000000063"/>
          <c:h val="0.64912280701754665"/>
        </c:manualLayout>
      </c:layout>
      <c:lineChart>
        <c:grouping val="standard"/>
        <c:ser>
          <c:idx val="1"/>
          <c:order val="0"/>
          <c:tx>
            <c:strRef>
              <c:f>Sheet1!$E$11</c:f>
              <c:strCache>
                <c:ptCount val="1"/>
                <c:pt idx="0">
                  <c:v>West Bank</c:v>
                </c:pt>
              </c:strCache>
            </c:strRef>
          </c:tx>
          <c:marker>
            <c:symbol val="none"/>
          </c:marker>
          <c:cat>
            <c:numRef>
              <c:f>Sheet1!$F$10:$N$10</c:f>
              <c:numCache>
                <c:formatCode>0</c:formatCode>
                <c:ptCount val="9"/>
                <c:pt idx="0">
                  <c:v>2004</c:v>
                </c:pt>
                <c:pt idx="1">
                  <c:v>2005</c:v>
                </c:pt>
                <c:pt idx="2">
                  <c:v>2006</c:v>
                </c:pt>
                <c:pt idx="3">
                  <c:v>2007</c:v>
                </c:pt>
                <c:pt idx="4">
                  <c:v>2008</c:v>
                </c:pt>
                <c:pt idx="5">
                  <c:v>2009</c:v>
                </c:pt>
                <c:pt idx="6">
                  <c:v>2010</c:v>
                </c:pt>
                <c:pt idx="7">
                  <c:v>2011</c:v>
                </c:pt>
                <c:pt idx="8">
                  <c:v>2012</c:v>
                </c:pt>
              </c:numCache>
            </c:numRef>
          </c:cat>
          <c:val>
            <c:numRef>
              <c:f>Sheet1!$F$11:$N$11</c:f>
              <c:numCache>
                <c:formatCode>0.0</c:formatCode>
                <c:ptCount val="9"/>
                <c:pt idx="0">
                  <c:v>832.8</c:v>
                </c:pt>
                <c:pt idx="1">
                  <c:v>1129.8</c:v>
                </c:pt>
                <c:pt idx="2">
                  <c:v>1101.0999999999999</c:v>
                </c:pt>
                <c:pt idx="3">
                  <c:v>1067.8</c:v>
                </c:pt>
                <c:pt idx="4">
                  <c:v>977.6</c:v>
                </c:pt>
                <c:pt idx="5">
                  <c:v>1230</c:v>
                </c:pt>
                <c:pt idx="6">
                  <c:v>1340.1</c:v>
                </c:pt>
                <c:pt idx="7">
                  <c:v>1281.8</c:v>
                </c:pt>
                <c:pt idx="8">
                  <c:v>1216.9000000000001</c:v>
                </c:pt>
              </c:numCache>
            </c:numRef>
          </c:val>
        </c:ser>
        <c:ser>
          <c:idx val="2"/>
          <c:order val="1"/>
          <c:tx>
            <c:strRef>
              <c:f>Sheet1!$E$12</c:f>
              <c:strCache>
                <c:ptCount val="1"/>
                <c:pt idx="0">
                  <c:v>Gaza Strip</c:v>
                </c:pt>
              </c:strCache>
            </c:strRef>
          </c:tx>
          <c:spPr>
            <a:ln>
              <a:prstDash val="sysDot"/>
            </a:ln>
          </c:spPr>
          <c:marker>
            <c:symbol val="none"/>
          </c:marker>
          <c:cat>
            <c:numRef>
              <c:f>Sheet1!$F$10:$N$10</c:f>
              <c:numCache>
                <c:formatCode>0</c:formatCode>
                <c:ptCount val="9"/>
                <c:pt idx="0">
                  <c:v>2004</c:v>
                </c:pt>
                <c:pt idx="1">
                  <c:v>2005</c:v>
                </c:pt>
                <c:pt idx="2">
                  <c:v>2006</c:v>
                </c:pt>
                <c:pt idx="3">
                  <c:v>2007</c:v>
                </c:pt>
                <c:pt idx="4">
                  <c:v>2008</c:v>
                </c:pt>
                <c:pt idx="5">
                  <c:v>2009</c:v>
                </c:pt>
                <c:pt idx="6">
                  <c:v>2010</c:v>
                </c:pt>
                <c:pt idx="7">
                  <c:v>2011</c:v>
                </c:pt>
                <c:pt idx="8">
                  <c:v>2012</c:v>
                </c:pt>
              </c:numCache>
            </c:numRef>
          </c:cat>
          <c:val>
            <c:numRef>
              <c:f>Sheet1!$F$12:$N$12</c:f>
              <c:numCache>
                <c:formatCode>0.0</c:formatCode>
                <c:ptCount val="9"/>
                <c:pt idx="0">
                  <c:v>453.94600000000003</c:v>
                </c:pt>
                <c:pt idx="1">
                  <c:v>619.10400000000004</c:v>
                </c:pt>
                <c:pt idx="2">
                  <c:v>269.67572999999999</c:v>
                </c:pt>
                <c:pt idx="3">
                  <c:v>226.53700000000001</c:v>
                </c:pt>
                <c:pt idx="4">
                  <c:v>15.341000000000001</c:v>
                </c:pt>
                <c:pt idx="5">
                  <c:v>0</c:v>
                </c:pt>
                <c:pt idx="6">
                  <c:v>4.258</c:v>
                </c:pt>
                <c:pt idx="7">
                  <c:v>44.6</c:v>
                </c:pt>
                <c:pt idx="8">
                  <c:v>48.6</c:v>
                </c:pt>
              </c:numCache>
            </c:numRef>
          </c:val>
        </c:ser>
        <c:marker val="1"/>
        <c:axId val="94898816"/>
        <c:axId val="94937856"/>
      </c:lineChart>
      <c:catAx>
        <c:axId val="94898816"/>
        <c:scaling>
          <c:orientation val="minMax"/>
        </c:scaling>
        <c:axPos val="b"/>
        <c:majorGridlines/>
        <c:title>
          <c:tx>
            <c:rich>
              <a:bodyPr/>
              <a:lstStyle/>
              <a:p>
                <a:pPr>
                  <a:defRPr lang="ar-SA" sz="900" b="1" i="0" u="none" strike="noStrike" baseline="0">
                    <a:solidFill>
                      <a:srgbClr val="000000"/>
                    </a:solidFill>
                    <a:latin typeface="Arial"/>
                    <a:ea typeface="Arial"/>
                    <a:cs typeface="Arial"/>
                  </a:defRPr>
                </a:pPr>
                <a:r>
                  <a:rPr lang="en-US" sz="900"/>
                  <a:t> Year</a:t>
                </a:r>
                <a:endParaRPr lang="ar-SA" sz="900"/>
              </a:p>
            </c:rich>
          </c:tx>
          <c:layout>
            <c:manualLayout>
              <c:xMode val="edge"/>
              <c:yMode val="edge"/>
              <c:x val="0.54"/>
              <c:y val="0.82807015402144502"/>
            </c:manualLayout>
          </c:layout>
        </c:title>
        <c:numFmt formatCode="0" sourceLinked="1"/>
        <c:tickLblPos val="nextTo"/>
        <c:txPr>
          <a:bodyPr rot="0" vert="horz"/>
          <a:lstStyle/>
          <a:p>
            <a:pPr>
              <a:defRPr lang="ar-SA"/>
            </a:pPr>
            <a:endParaRPr lang="ar-SA"/>
          </a:p>
        </c:txPr>
        <c:crossAx val="94937856"/>
        <c:crosses val="autoZero"/>
        <c:auto val="1"/>
        <c:lblAlgn val="ctr"/>
        <c:lblOffset val="100"/>
        <c:tickLblSkip val="1"/>
        <c:tickMarkSkip val="1"/>
      </c:catAx>
      <c:valAx>
        <c:axId val="94937856"/>
        <c:scaling>
          <c:orientation val="minMax"/>
        </c:scaling>
        <c:axPos val="l"/>
        <c:majorGridlines/>
        <c:title>
          <c:tx>
            <c:rich>
              <a:bodyPr/>
              <a:lstStyle/>
              <a:p>
                <a:pPr>
                  <a:defRPr lang="ar-SA" sz="900" b="1" i="0" u="none" strike="noStrike" baseline="0">
                    <a:solidFill>
                      <a:srgbClr val="000000"/>
                    </a:solidFill>
                    <a:latin typeface="Arial"/>
                    <a:ea typeface="Arial"/>
                    <a:cs typeface="Arial"/>
                  </a:defRPr>
                </a:pPr>
                <a:r>
                  <a:rPr lang="en-US" sz="900" b="0"/>
                  <a:t>Cement amount (in thousand tons)</a:t>
                </a:r>
                <a:endParaRPr lang="ar-SA" sz="900" b="0"/>
              </a:p>
            </c:rich>
          </c:tx>
          <c:layout>
            <c:manualLayout>
              <c:xMode val="edge"/>
              <c:yMode val="edge"/>
              <c:x val="1.0562106098049763E-2"/>
              <c:y val="0.12574842571371353"/>
            </c:manualLayout>
          </c:layout>
        </c:title>
        <c:numFmt formatCode="0" sourceLinked="0"/>
        <c:tickLblPos val="nextTo"/>
        <c:txPr>
          <a:bodyPr rot="0" vert="horz"/>
          <a:lstStyle/>
          <a:p>
            <a:pPr>
              <a:defRPr lang="ar-SA"/>
            </a:pPr>
            <a:endParaRPr lang="ar-SA"/>
          </a:p>
        </c:txPr>
        <c:crossAx val="94898816"/>
        <c:crosses val="autoZero"/>
        <c:crossBetween val="between"/>
      </c:valAx>
    </c:plotArea>
    <c:legend>
      <c:legendPos val="r"/>
      <c:layout>
        <c:manualLayout>
          <c:xMode val="edge"/>
          <c:yMode val="edge"/>
          <c:x val="0.25899995898950134"/>
          <c:y val="0.89473682068812765"/>
          <c:w val="0.49700008202099738"/>
          <c:h val="8.0701947140328092E-2"/>
        </c:manualLayout>
      </c:layout>
      <c:txPr>
        <a:bodyPr/>
        <a:lstStyle/>
        <a:p>
          <a:pPr>
            <a:defRPr lang="ar-SA"/>
          </a:pPr>
          <a:endParaRPr lang="ar-SA"/>
        </a:p>
      </c:txPr>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barChart>
        <c:barDir val="col"/>
        <c:grouping val="clustered"/>
        <c:ser>
          <c:idx val="0"/>
          <c:order val="0"/>
          <c:tx>
            <c:strRef>
              <c:f>Sheet2!$B$1</c:f>
              <c:strCache>
                <c:ptCount val="1"/>
                <c:pt idx="0">
                  <c:v>West Bank</c:v>
                </c:pt>
              </c:strCache>
            </c:strRef>
          </c:tx>
          <c:cat>
            <c:strRef>
              <c:f>Sheet2!$A$2:$A$11</c:f>
              <c:strCache>
                <c:ptCount val="10"/>
                <c:pt idx="0">
                  <c:v>Agriculture</c:v>
                </c:pt>
                <c:pt idx="1">
                  <c:v> manufacturing</c:v>
                </c:pt>
                <c:pt idx="2">
                  <c:v>Construction</c:v>
                </c:pt>
                <c:pt idx="3">
                  <c:v>Wholesale, retail trade </c:v>
                </c:pt>
                <c:pt idx="4">
                  <c:v>Transportation, storage</c:v>
                </c:pt>
                <c:pt idx="5">
                  <c:v>Financial  activities</c:v>
                </c:pt>
                <c:pt idx="6">
                  <c:v>Information, communication</c:v>
                </c:pt>
                <c:pt idx="7">
                  <c:v>Services</c:v>
                </c:pt>
                <c:pt idx="8">
                  <c:v>Public administration</c:v>
                </c:pt>
                <c:pt idx="9">
                  <c:v>others</c:v>
                </c:pt>
              </c:strCache>
            </c:strRef>
          </c:cat>
          <c:val>
            <c:numRef>
              <c:f>Sheet2!$B$2:$B$11</c:f>
              <c:numCache>
                <c:formatCode>0.0</c:formatCode>
                <c:ptCount val="10"/>
                <c:pt idx="0">
                  <c:v>4.8</c:v>
                </c:pt>
                <c:pt idx="1">
                  <c:v>13.2</c:v>
                </c:pt>
                <c:pt idx="2">
                  <c:v>10.8</c:v>
                </c:pt>
                <c:pt idx="3">
                  <c:v>15</c:v>
                </c:pt>
                <c:pt idx="4">
                  <c:v>2.1</c:v>
                </c:pt>
                <c:pt idx="5">
                  <c:v>3.8</c:v>
                </c:pt>
                <c:pt idx="6">
                  <c:v>9.2000000000000011</c:v>
                </c:pt>
                <c:pt idx="7">
                  <c:v>17.7</c:v>
                </c:pt>
                <c:pt idx="8">
                  <c:v>8.7000000000000011</c:v>
                </c:pt>
                <c:pt idx="9">
                  <c:v>14.7</c:v>
                </c:pt>
              </c:numCache>
            </c:numRef>
          </c:val>
        </c:ser>
        <c:ser>
          <c:idx val="1"/>
          <c:order val="1"/>
          <c:tx>
            <c:strRef>
              <c:f>Sheet2!$C$1</c:f>
              <c:strCache>
                <c:ptCount val="1"/>
                <c:pt idx="0">
                  <c:v>Gaza Strip</c:v>
                </c:pt>
              </c:strCache>
            </c:strRef>
          </c:tx>
          <c:cat>
            <c:strRef>
              <c:f>Sheet2!$A$2:$A$11</c:f>
              <c:strCache>
                <c:ptCount val="10"/>
                <c:pt idx="0">
                  <c:v>Agriculture</c:v>
                </c:pt>
                <c:pt idx="1">
                  <c:v> manufacturing</c:v>
                </c:pt>
                <c:pt idx="2">
                  <c:v>Construction</c:v>
                </c:pt>
                <c:pt idx="3">
                  <c:v>Wholesale, retail trade </c:v>
                </c:pt>
                <c:pt idx="4">
                  <c:v>Transportation, storage</c:v>
                </c:pt>
                <c:pt idx="5">
                  <c:v>Financial  activities</c:v>
                </c:pt>
                <c:pt idx="6">
                  <c:v>Information, communication</c:v>
                </c:pt>
                <c:pt idx="7">
                  <c:v>Services</c:v>
                </c:pt>
                <c:pt idx="8">
                  <c:v>Public administration</c:v>
                </c:pt>
                <c:pt idx="9">
                  <c:v>others</c:v>
                </c:pt>
              </c:strCache>
            </c:strRef>
          </c:cat>
          <c:val>
            <c:numRef>
              <c:f>Sheet2!$C$2:$C$11</c:f>
              <c:numCache>
                <c:formatCode>0.0</c:formatCode>
                <c:ptCount val="10"/>
                <c:pt idx="0">
                  <c:v>5.2</c:v>
                </c:pt>
                <c:pt idx="1">
                  <c:v>8.3000000000000007</c:v>
                </c:pt>
                <c:pt idx="2">
                  <c:v>23.4</c:v>
                </c:pt>
                <c:pt idx="3">
                  <c:v>11</c:v>
                </c:pt>
                <c:pt idx="4">
                  <c:v>1.1000000000000001</c:v>
                </c:pt>
                <c:pt idx="5">
                  <c:v>1.4</c:v>
                </c:pt>
                <c:pt idx="6">
                  <c:v>0.30000000000000032</c:v>
                </c:pt>
                <c:pt idx="7">
                  <c:v>26.9</c:v>
                </c:pt>
                <c:pt idx="8">
                  <c:v>21.1</c:v>
                </c:pt>
                <c:pt idx="9">
                  <c:v>1.3</c:v>
                </c:pt>
              </c:numCache>
            </c:numRef>
          </c:val>
        </c:ser>
        <c:axId val="64166912"/>
        <c:axId val="64172800"/>
      </c:barChart>
      <c:catAx>
        <c:axId val="64166912"/>
        <c:scaling>
          <c:orientation val="minMax"/>
        </c:scaling>
        <c:axPos val="b"/>
        <c:majorTickMark val="none"/>
        <c:tickLblPos val="nextTo"/>
        <c:crossAx val="64172800"/>
        <c:crosses val="autoZero"/>
        <c:auto val="1"/>
        <c:lblAlgn val="ctr"/>
        <c:lblOffset val="100"/>
      </c:catAx>
      <c:valAx>
        <c:axId val="64172800"/>
        <c:scaling>
          <c:orientation val="minMax"/>
        </c:scaling>
        <c:axPos val="l"/>
        <c:majorGridlines/>
        <c:title>
          <c:tx>
            <c:rich>
              <a:bodyPr/>
              <a:lstStyle/>
              <a:p>
                <a:pPr>
                  <a:defRPr/>
                </a:pPr>
                <a:r>
                  <a:rPr lang="en-US"/>
                  <a:t>Contribution of Economic Activities</a:t>
                </a:r>
              </a:p>
            </c:rich>
          </c:tx>
          <c:layout>
            <c:manualLayout>
              <c:xMode val="edge"/>
              <c:yMode val="edge"/>
              <c:x val="2.3340405292354198E-2"/>
              <c:y val="7.8627150772820051E-2"/>
            </c:manualLayout>
          </c:layout>
        </c:title>
        <c:numFmt formatCode="0" sourceLinked="0"/>
        <c:tickLblPos val="nextTo"/>
        <c:crossAx val="64166912"/>
        <c:crosses val="autoZero"/>
        <c:crossBetween val="between"/>
      </c:valAx>
    </c:plotArea>
    <c:legend>
      <c:legendPos val="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958963282937391"/>
          <c:y val="4.2904290429044034E-2"/>
          <c:w val="0.78833693304535557"/>
          <c:h val="0.74587458745878843"/>
        </c:manualLayout>
      </c:layout>
      <c:lineChart>
        <c:grouping val="standard"/>
        <c:ser>
          <c:idx val="0"/>
          <c:order val="0"/>
          <c:tx>
            <c:strRef>
              <c:f>Sheet1!$B$1</c:f>
              <c:strCache>
                <c:ptCount val="1"/>
                <c:pt idx="0">
                  <c:v>Palestine</c:v>
                </c:pt>
              </c:strCache>
            </c:strRef>
          </c:tx>
          <c:marker>
            <c:symbol val="none"/>
          </c:marker>
          <c:dLbls>
            <c:dLbl>
              <c:idx val="0"/>
              <c:layout>
                <c:manualLayout>
                  <c:x val="-3.1862745098039241E-2"/>
                  <c:y val="-3.2634032634032632E-2"/>
                </c:manualLayout>
              </c:layout>
              <c:showVal val="1"/>
            </c:dLbl>
            <c:dLbl>
              <c:idx val="8"/>
              <c:layout>
                <c:manualLayout>
                  <c:x val="-3.9215686274509803E-2"/>
                  <c:y val="-4.6620046620046617E-2"/>
                </c:manualLayout>
              </c:layout>
              <c:showVal val="1"/>
            </c:dLbl>
            <c:delete val="1"/>
          </c:dLbls>
          <c:cat>
            <c:numRef>
              <c:f>Sheet1!$A$2:$A$10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Sheet1!$B$2:$B$10</c:f>
              <c:numCache>
                <c:formatCode>General</c:formatCode>
                <c:ptCount val="9"/>
                <c:pt idx="0">
                  <c:v>26.8</c:v>
                </c:pt>
                <c:pt idx="1">
                  <c:v>23.5</c:v>
                </c:pt>
                <c:pt idx="2">
                  <c:v>23.7</c:v>
                </c:pt>
                <c:pt idx="3">
                  <c:v>21.7</c:v>
                </c:pt>
                <c:pt idx="4">
                  <c:v>26.6</c:v>
                </c:pt>
                <c:pt idx="5">
                  <c:v>24.5</c:v>
                </c:pt>
                <c:pt idx="6">
                  <c:v>23.7</c:v>
                </c:pt>
                <c:pt idx="7">
                  <c:v>20.9</c:v>
                </c:pt>
                <c:pt idx="8" formatCode="0.0">
                  <c:v>23</c:v>
                </c:pt>
              </c:numCache>
            </c:numRef>
          </c:val>
        </c:ser>
        <c:ser>
          <c:idx val="1"/>
          <c:order val="1"/>
          <c:tx>
            <c:strRef>
              <c:f>Sheet1!$C$1</c:f>
              <c:strCache>
                <c:ptCount val="1"/>
                <c:pt idx="0">
                  <c:v>West Bank</c:v>
                </c:pt>
              </c:strCache>
            </c:strRef>
          </c:tx>
          <c:spPr>
            <a:ln>
              <a:prstDash val="dashDot"/>
            </a:ln>
          </c:spPr>
          <c:marker>
            <c:symbol val="none"/>
          </c:marker>
          <c:dLbls>
            <c:dLbl>
              <c:idx val="0"/>
              <c:layout>
                <c:manualLayout>
                  <c:x val="-2.9411764705882353E-2"/>
                  <c:y val="6.5268065268065265E-2"/>
                </c:manualLayout>
              </c:layout>
              <c:showVal val="1"/>
            </c:dLbl>
            <c:dLbl>
              <c:idx val="8"/>
              <c:layout>
                <c:manualLayout>
                  <c:x val="-4.4117647058824996E-2"/>
                  <c:y val="2.7972027972028256E-2"/>
                </c:manualLayout>
              </c:layout>
              <c:showVal val="1"/>
            </c:dLbl>
            <c:delete val="1"/>
          </c:dLbls>
          <c:cat>
            <c:numRef>
              <c:f>Sheet1!$A$2:$A$10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Sheet1!$C$2:$C$10</c:f>
              <c:numCache>
                <c:formatCode>General</c:formatCode>
                <c:ptCount val="9"/>
                <c:pt idx="0">
                  <c:v>22.8</c:v>
                </c:pt>
                <c:pt idx="1">
                  <c:v>20.399999999999999</c:v>
                </c:pt>
                <c:pt idx="2">
                  <c:v>18.8</c:v>
                </c:pt>
                <c:pt idx="3">
                  <c:v>17.899999999999999</c:v>
                </c:pt>
                <c:pt idx="4">
                  <c:v>19.7</c:v>
                </c:pt>
                <c:pt idx="5">
                  <c:v>17.8</c:v>
                </c:pt>
                <c:pt idx="6">
                  <c:v>17.2</c:v>
                </c:pt>
                <c:pt idx="7">
                  <c:v>17.3</c:v>
                </c:pt>
                <c:pt idx="8" formatCode="0.0">
                  <c:v>19</c:v>
                </c:pt>
              </c:numCache>
            </c:numRef>
          </c:val>
        </c:ser>
        <c:ser>
          <c:idx val="2"/>
          <c:order val="2"/>
          <c:tx>
            <c:strRef>
              <c:f>Sheet1!$D$1</c:f>
              <c:strCache>
                <c:ptCount val="1"/>
                <c:pt idx="0">
                  <c:v>Gaza Strip</c:v>
                </c:pt>
              </c:strCache>
            </c:strRef>
          </c:tx>
          <c:spPr>
            <a:ln>
              <a:prstDash val="sysDot"/>
            </a:ln>
          </c:spPr>
          <c:marker>
            <c:symbol val="none"/>
          </c:marker>
          <c:dLbls>
            <c:dLbl>
              <c:idx val="0"/>
              <c:layout>
                <c:manualLayout>
                  <c:x val="-3.4313725490196081E-2"/>
                  <c:y val="-2.3310023310023287E-2"/>
                </c:manualLayout>
              </c:layout>
              <c:showVal val="1"/>
            </c:dLbl>
            <c:dLbl>
              <c:idx val="8"/>
              <c:layout>
                <c:manualLayout>
                  <c:x val="-3.9215686274509803E-2"/>
                  <c:y val="-3.2634032634032632E-2"/>
                </c:manualLayout>
              </c:layout>
              <c:showVal val="1"/>
            </c:dLbl>
            <c:delete val="1"/>
          </c:dLbls>
          <c:cat>
            <c:numRef>
              <c:f>Sheet1!$A$2:$A$10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Sheet1!$D$2:$D$10</c:f>
              <c:numCache>
                <c:formatCode>General</c:formatCode>
                <c:ptCount val="9"/>
                <c:pt idx="0">
                  <c:v>35.300000000000004</c:v>
                </c:pt>
                <c:pt idx="1">
                  <c:v>30.3</c:v>
                </c:pt>
                <c:pt idx="2">
                  <c:v>34.800000000000004</c:v>
                </c:pt>
                <c:pt idx="3">
                  <c:v>29.7</c:v>
                </c:pt>
                <c:pt idx="4">
                  <c:v>40.6</c:v>
                </c:pt>
                <c:pt idx="5">
                  <c:v>38.6</c:v>
                </c:pt>
                <c:pt idx="6">
                  <c:v>37.800000000000004</c:v>
                </c:pt>
                <c:pt idx="7">
                  <c:v>28.7</c:v>
                </c:pt>
                <c:pt idx="8" formatCode="0.0">
                  <c:v>31</c:v>
                </c:pt>
              </c:numCache>
            </c:numRef>
          </c:val>
        </c:ser>
        <c:marker val="1"/>
        <c:axId val="66941312"/>
        <c:axId val="66943232"/>
      </c:lineChart>
      <c:catAx>
        <c:axId val="66941312"/>
        <c:scaling>
          <c:orientation val="minMax"/>
        </c:scaling>
        <c:axPos val="b"/>
        <c:majorGridlines/>
        <c:title>
          <c:tx>
            <c:rich>
              <a:bodyPr/>
              <a:lstStyle/>
              <a:p>
                <a:pPr>
                  <a:defRPr/>
                </a:pPr>
                <a:r>
                  <a:rPr lang="en-US"/>
                  <a:t>Year</a:t>
                </a:r>
              </a:p>
            </c:rich>
          </c:tx>
          <c:layout>
            <c:manualLayout>
              <c:xMode val="edge"/>
              <c:yMode val="edge"/>
              <c:x val="0.43412526997843137"/>
              <c:y val="0.85478547854790365"/>
            </c:manualLayout>
          </c:layout>
        </c:title>
        <c:numFmt formatCode="General" sourceLinked="1"/>
        <c:tickLblPos val="nextTo"/>
        <c:txPr>
          <a:bodyPr rot="0" vert="horz"/>
          <a:lstStyle/>
          <a:p>
            <a:pPr>
              <a:defRPr/>
            </a:pPr>
            <a:endParaRPr lang="ar-SA"/>
          </a:p>
        </c:txPr>
        <c:crossAx val="66943232"/>
        <c:crosses val="autoZero"/>
        <c:auto val="1"/>
        <c:lblAlgn val="ctr"/>
        <c:lblOffset val="100"/>
        <c:tickLblSkip val="1"/>
        <c:tickMarkSkip val="1"/>
      </c:catAx>
      <c:valAx>
        <c:axId val="66943232"/>
        <c:scaling>
          <c:orientation val="minMax"/>
        </c:scaling>
        <c:axPos val="l"/>
        <c:majorGridlines/>
        <c:title>
          <c:tx>
            <c:rich>
              <a:bodyPr/>
              <a:lstStyle/>
              <a:p>
                <a:pPr>
                  <a:defRPr/>
                </a:pPr>
                <a:r>
                  <a:rPr lang="en-US"/>
                  <a:t>Unemployment rate</a:t>
                </a:r>
              </a:p>
            </c:rich>
          </c:tx>
          <c:layout>
            <c:manualLayout>
              <c:xMode val="edge"/>
              <c:yMode val="edge"/>
              <c:x val="3.0237580993520606E-2"/>
              <c:y val="0.2178217821782179"/>
            </c:manualLayout>
          </c:layout>
        </c:title>
        <c:numFmt formatCode="General" sourceLinked="1"/>
        <c:tickLblPos val="nextTo"/>
        <c:txPr>
          <a:bodyPr rot="0" vert="horz"/>
          <a:lstStyle/>
          <a:p>
            <a:pPr>
              <a:defRPr/>
            </a:pPr>
            <a:endParaRPr lang="ar-SA"/>
          </a:p>
        </c:txPr>
        <c:crossAx val="66941312"/>
        <c:crosses val="autoZero"/>
        <c:crossBetween val="between"/>
      </c:valAx>
    </c:plotArea>
    <c:legend>
      <c:legendPos val="b"/>
      <c:layout>
        <c:manualLayout>
          <c:xMode val="edge"/>
          <c:yMode val="edge"/>
          <c:x val="0.10367170626350647"/>
          <c:y val="0.92409240924092406"/>
          <c:w val="0.73002159827213864"/>
          <c:h val="7.2607260726072639E-2"/>
        </c:manualLayout>
      </c:layout>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1166306695464362"/>
          <c:y val="5.1378446115288232E-2"/>
          <c:w val="0.71628096592310098"/>
          <c:h val="0.57268170426065168"/>
        </c:manualLayout>
      </c:layout>
      <c:lineChart>
        <c:grouping val="standard"/>
        <c:ser>
          <c:idx val="0"/>
          <c:order val="0"/>
          <c:tx>
            <c:strRef>
              <c:f>Sheet3!$D$4</c:f>
              <c:strCache>
                <c:ptCount val="1"/>
                <c:pt idx="0">
                  <c:v>nominal wages</c:v>
                </c:pt>
              </c:strCache>
            </c:strRef>
          </c:tx>
          <c:marker>
            <c:symbol val="none"/>
          </c:marker>
          <c:dLbls>
            <c:dLbl>
              <c:idx val="8"/>
              <c:layout>
                <c:manualLayout>
                  <c:x val="-4.0848466061699278E-2"/>
                  <c:y val="-3.0565179040951341E-2"/>
                </c:manualLayout>
              </c:layout>
              <c:showVal val="1"/>
            </c:dLbl>
            <c:delete val="1"/>
          </c:dLbls>
          <c:cat>
            <c:numRef>
              <c:f>Sheet3!$C$5:$C$13</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Sheet3!$D$5:$D$13</c:f>
              <c:numCache>
                <c:formatCode>0.0</c:formatCode>
                <c:ptCount val="9"/>
                <c:pt idx="0">
                  <c:v>73.8</c:v>
                </c:pt>
                <c:pt idx="1">
                  <c:v>77</c:v>
                </c:pt>
                <c:pt idx="2">
                  <c:v>81.5</c:v>
                </c:pt>
                <c:pt idx="3">
                  <c:v>81.900000000000006</c:v>
                </c:pt>
                <c:pt idx="4">
                  <c:v>87</c:v>
                </c:pt>
                <c:pt idx="5">
                  <c:v>91.3</c:v>
                </c:pt>
                <c:pt idx="6">
                  <c:v>91.7</c:v>
                </c:pt>
                <c:pt idx="7">
                  <c:v>91.7</c:v>
                </c:pt>
                <c:pt idx="8">
                  <c:v>92.9</c:v>
                </c:pt>
              </c:numCache>
            </c:numRef>
          </c:val>
        </c:ser>
        <c:ser>
          <c:idx val="1"/>
          <c:order val="1"/>
          <c:tx>
            <c:strRef>
              <c:f>Sheet3!$E$4</c:f>
              <c:strCache>
                <c:ptCount val="1"/>
                <c:pt idx="0">
                  <c:v>real wages</c:v>
                </c:pt>
              </c:strCache>
            </c:strRef>
          </c:tx>
          <c:spPr>
            <a:ln>
              <a:prstDash val="sysDot"/>
            </a:ln>
          </c:spPr>
          <c:marker>
            <c:symbol val="none"/>
          </c:marker>
          <c:dLbls>
            <c:dLbl>
              <c:idx val="0"/>
              <c:showVal val="1"/>
            </c:dLbl>
            <c:dLbl>
              <c:idx val="8"/>
              <c:layout>
                <c:manualLayout>
                  <c:x val="-4.8507553448267876E-2"/>
                  <c:y val="-5.0941965068251757E-2"/>
                </c:manualLayout>
              </c:layout>
              <c:showVal val="1"/>
            </c:dLbl>
            <c:delete val="1"/>
          </c:dLbls>
          <c:cat>
            <c:numRef>
              <c:f>Sheet3!$C$5:$C$13</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Sheet3!$E$5:$E$13</c:f>
              <c:numCache>
                <c:formatCode>0.0</c:formatCode>
                <c:ptCount val="9"/>
                <c:pt idx="0">
                  <c:v>73.8</c:v>
                </c:pt>
                <c:pt idx="1">
                  <c:v>73.960234367495914</c:v>
                </c:pt>
                <c:pt idx="2">
                  <c:v>75.386180741837023</c:v>
                </c:pt>
                <c:pt idx="3">
                  <c:v>74.373410824552877</c:v>
                </c:pt>
                <c:pt idx="4">
                  <c:v>71.894884720271065</c:v>
                </c:pt>
                <c:pt idx="5">
                  <c:v>73.427698246742807</c:v>
                </c:pt>
                <c:pt idx="6">
                  <c:v>71.085271317827306</c:v>
                </c:pt>
                <c:pt idx="7">
                  <c:v>69.099999999999994</c:v>
                </c:pt>
                <c:pt idx="8">
                  <c:v>68.099999999999994</c:v>
                </c:pt>
              </c:numCache>
            </c:numRef>
          </c:val>
        </c:ser>
        <c:marker val="1"/>
        <c:axId val="64191872"/>
        <c:axId val="89224704"/>
      </c:lineChart>
      <c:catAx>
        <c:axId val="64191872"/>
        <c:scaling>
          <c:orientation val="minMax"/>
        </c:scaling>
        <c:axPos val="b"/>
        <c:majorGridlines/>
        <c:title>
          <c:tx>
            <c:rich>
              <a:bodyPr/>
              <a:lstStyle/>
              <a:p>
                <a:pPr>
                  <a:defRPr/>
                </a:pPr>
                <a:r>
                  <a:rPr lang="en-US"/>
                  <a:t>Year</a:t>
                </a:r>
              </a:p>
            </c:rich>
          </c:tx>
          <c:layout>
            <c:manualLayout>
              <c:xMode val="edge"/>
              <c:yMode val="edge"/>
              <c:x val="0.49502868508871956"/>
              <c:y val="0.78320802005012535"/>
            </c:manualLayout>
          </c:layout>
        </c:title>
        <c:numFmt formatCode="General" sourceLinked="1"/>
        <c:tickLblPos val="nextTo"/>
        <c:txPr>
          <a:bodyPr rot="0" vert="horz"/>
          <a:lstStyle/>
          <a:p>
            <a:pPr>
              <a:defRPr/>
            </a:pPr>
            <a:endParaRPr lang="ar-SA"/>
          </a:p>
        </c:txPr>
        <c:crossAx val="89224704"/>
        <c:crosses val="autoZero"/>
        <c:auto val="1"/>
        <c:lblAlgn val="ctr"/>
        <c:lblOffset val="100"/>
        <c:tickLblSkip val="1"/>
        <c:tickMarkSkip val="1"/>
      </c:catAx>
      <c:valAx>
        <c:axId val="89224704"/>
        <c:scaling>
          <c:orientation val="minMax"/>
          <c:max val="100"/>
          <c:min val="50"/>
        </c:scaling>
        <c:axPos val="l"/>
        <c:majorGridlines/>
        <c:title>
          <c:tx>
            <c:rich>
              <a:bodyPr/>
              <a:lstStyle/>
              <a:p>
                <a:pPr>
                  <a:defRPr/>
                </a:pPr>
                <a:r>
                  <a:rPr lang="en-US"/>
                  <a:t>Avarge daily wages</a:t>
                </a:r>
              </a:p>
            </c:rich>
          </c:tx>
          <c:layout>
            <c:manualLayout>
              <c:xMode val="edge"/>
              <c:yMode val="edge"/>
              <c:x val="8.7583976063442204E-2"/>
              <c:y val="0.15351020223157896"/>
            </c:manualLayout>
          </c:layout>
        </c:title>
        <c:numFmt formatCode="0" sourceLinked="0"/>
        <c:tickLblPos val="nextTo"/>
        <c:txPr>
          <a:bodyPr rot="0" vert="horz"/>
          <a:lstStyle/>
          <a:p>
            <a:pPr>
              <a:defRPr/>
            </a:pPr>
            <a:endParaRPr lang="ar-SA"/>
          </a:p>
        </c:txPr>
        <c:crossAx val="64191872"/>
        <c:crosses val="autoZero"/>
        <c:crossBetween val="between"/>
        <c:majorUnit val="10"/>
      </c:valAx>
    </c:plotArea>
    <c:legend>
      <c:legendPos val="b"/>
      <c:layout>
        <c:manualLayout>
          <c:xMode val="edge"/>
          <c:yMode val="edge"/>
          <c:x val="0.21212121212121221"/>
          <c:y val="0.88129496402877694"/>
          <c:w val="0.62828282828282833"/>
          <c:h val="0.10071942446043169"/>
        </c:manualLayout>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56007393715342"/>
          <c:y val="0.12903225806451613"/>
          <c:w val="0.80591497227360065"/>
          <c:h val="0.63929618768329965"/>
        </c:manualLayout>
      </c:layout>
      <c:lineChart>
        <c:grouping val="standard"/>
        <c:ser>
          <c:idx val="0"/>
          <c:order val="0"/>
          <c:tx>
            <c:strRef>
              <c:f>Sheet3!$C$32</c:f>
              <c:strCache>
                <c:ptCount val="1"/>
                <c:pt idx="0">
                  <c:v>الانتاجية</c:v>
                </c:pt>
              </c:strCache>
            </c:strRef>
          </c:tx>
          <c:marker>
            <c:symbol val="none"/>
          </c:marker>
          <c:dLbls>
            <c:dLbl>
              <c:idx val="0"/>
              <c:layout>
                <c:manualLayout>
                  <c:x val="-4.6276211135213512E-2"/>
                  <c:y val="-7.1877807726864335E-2"/>
                </c:manualLayout>
              </c:layout>
              <c:showVal val="1"/>
            </c:dLbl>
            <c:dLbl>
              <c:idx val="8"/>
              <c:layout>
                <c:manualLayout>
                  <c:x val="-2.7851032661267438E-2"/>
                  <c:y val="-5.0075586534950776E-2"/>
                </c:manualLayout>
              </c:layout>
              <c:showVal val="1"/>
            </c:dLbl>
            <c:delete val="1"/>
          </c:dLbls>
          <c:cat>
            <c:numRef>
              <c:f>Sheet3!$B$33:$B$41</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Sheet3!$C$33:$C$41</c:f>
              <c:numCache>
                <c:formatCode>#,##0.0</c:formatCode>
                <c:ptCount val="9"/>
                <c:pt idx="0">
                  <c:v>8293.1</c:v>
                </c:pt>
                <c:pt idx="1">
                  <c:v>8332.2999999999811</c:v>
                </c:pt>
                <c:pt idx="2">
                  <c:v>7437.3</c:v>
                </c:pt>
                <c:pt idx="3">
                  <c:v>7239.9</c:v>
                </c:pt>
                <c:pt idx="4">
                  <c:v>8560.7999999999811</c:v>
                </c:pt>
                <c:pt idx="5">
                  <c:v>8519.2000000000007</c:v>
                </c:pt>
                <c:pt idx="6">
                  <c:v>8875.2000000000007</c:v>
                </c:pt>
                <c:pt idx="7">
                  <c:v>8711.7000000000007</c:v>
                </c:pt>
                <c:pt idx="8">
                  <c:v>8879.5</c:v>
                </c:pt>
              </c:numCache>
            </c:numRef>
          </c:val>
        </c:ser>
        <c:marker val="1"/>
        <c:axId val="90842624"/>
        <c:axId val="90844544"/>
      </c:lineChart>
      <c:catAx>
        <c:axId val="90842624"/>
        <c:scaling>
          <c:orientation val="minMax"/>
        </c:scaling>
        <c:axPos val="b"/>
        <c:majorGridlines/>
        <c:title>
          <c:tx>
            <c:rich>
              <a:bodyPr/>
              <a:lstStyle/>
              <a:p>
                <a:pPr>
                  <a:defRPr/>
                </a:pPr>
                <a:r>
                  <a:rPr lang="en-US"/>
                  <a:t>Year</a:t>
                </a:r>
              </a:p>
            </c:rich>
          </c:tx>
          <c:layout>
            <c:manualLayout>
              <c:xMode val="edge"/>
              <c:yMode val="edge"/>
              <c:x val="0.48188415241198296"/>
              <c:y val="0.85114499222632634"/>
            </c:manualLayout>
          </c:layout>
        </c:title>
        <c:numFmt formatCode="General" sourceLinked="1"/>
        <c:tickLblPos val="nextTo"/>
        <c:txPr>
          <a:bodyPr rot="0" vert="horz"/>
          <a:lstStyle/>
          <a:p>
            <a:pPr>
              <a:defRPr/>
            </a:pPr>
            <a:endParaRPr lang="ar-SA"/>
          </a:p>
        </c:txPr>
        <c:crossAx val="90844544"/>
        <c:crosses val="autoZero"/>
        <c:auto val="1"/>
        <c:lblAlgn val="ctr"/>
        <c:lblOffset val="100"/>
        <c:tickLblSkip val="1"/>
        <c:tickMarkSkip val="1"/>
      </c:catAx>
      <c:valAx>
        <c:axId val="90844544"/>
        <c:scaling>
          <c:orientation val="minMax"/>
          <c:max val="10000"/>
          <c:min val="5000"/>
        </c:scaling>
        <c:axPos val="l"/>
        <c:majorGridlines/>
        <c:title>
          <c:tx>
            <c:rich>
              <a:bodyPr/>
              <a:lstStyle/>
              <a:p>
                <a:pPr>
                  <a:defRPr/>
                </a:pPr>
                <a:r>
                  <a:rPr lang="en-US"/>
                  <a:t>Productivity rate </a:t>
                </a:r>
              </a:p>
            </c:rich>
          </c:tx>
          <c:layout>
            <c:manualLayout>
              <c:xMode val="edge"/>
              <c:yMode val="edge"/>
              <c:x val="4.2513863216266184E-2"/>
              <c:y val="0.29618768328449696"/>
            </c:manualLayout>
          </c:layout>
        </c:title>
        <c:numFmt formatCode="#,##0" sourceLinked="0"/>
        <c:tickLblPos val="nextTo"/>
        <c:txPr>
          <a:bodyPr rot="0" vert="horz"/>
          <a:lstStyle/>
          <a:p>
            <a:pPr>
              <a:defRPr/>
            </a:pPr>
            <a:endParaRPr lang="ar-SA"/>
          </a:p>
        </c:txPr>
        <c:crossAx val="90842624"/>
        <c:crosses val="autoZero"/>
        <c:crossBetween val="between"/>
        <c:minorUnit val="1000"/>
      </c:valAx>
    </c:plotArea>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barChart>
        <c:barDir val="col"/>
        <c:grouping val="clustered"/>
        <c:ser>
          <c:idx val="0"/>
          <c:order val="0"/>
          <c:tx>
            <c:strRef>
              <c:f>Sheet4!$B$1</c:f>
              <c:strCache>
                <c:ptCount val="1"/>
                <c:pt idx="0">
                  <c:v>West Bank</c:v>
                </c:pt>
              </c:strCache>
            </c:strRef>
          </c:tx>
          <c:cat>
            <c:strRef>
              <c:f>Sheet4!$A$2:$A$7</c:f>
              <c:strCache>
                <c:ptCount val="6"/>
                <c:pt idx="0">
                  <c:v>Agriculture </c:v>
                </c:pt>
                <c:pt idx="1">
                  <c:v>Manufacturing</c:v>
                </c:pt>
                <c:pt idx="2">
                  <c:v>Construction </c:v>
                </c:pt>
                <c:pt idx="3">
                  <c:v>Trade</c:v>
                </c:pt>
                <c:pt idx="4">
                  <c:v>Transport</c:v>
                </c:pt>
                <c:pt idx="5">
                  <c:v>Services </c:v>
                </c:pt>
              </c:strCache>
            </c:strRef>
          </c:cat>
          <c:val>
            <c:numRef>
              <c:f>Sheet4!$B$2:$B$7</c:f>
              <c:numCache>
                <c:formatCode>General</c:formatCode>
                <c:ptCount val="6"/>
                <c:pt idx="0">
                  <c:v>12.8</c:v>
                </c:pt>
                <c:pt idx="1">
                  <c:v>14.7</c:v>
                </c:pt>
                <c:pt idx="2">
                  <c:v>17.2</c:v>
                </c:pt>
                <c:pt idx="3">
                  <c:v>20.5</c:v>
                </c:pt>
                <c:pt idx="4">
                  <c:v>5.6</c:v>
                </c:pt>
                <c:pt idx="5">
                  <c:v>29.2</c:v>
                </c:pt>
              </c:numCache>
            </c:numRef>
          </c:val>
        </c:ser>
        <c:ser>
          <c:idx val="1"/>
          <c:order val="1"/>
          <c:tx>
            <c:strRef>
              <c:f>Sheet4!$C$1</c:f>
              <c:strCache>
                <c:ptCount val="1"/>
                <c:pt idx="0">
                  <c:v>Gaza Strip</c:v>
                </c:pt>
              </c:strCache>
            </c:strRef>
          </c:tx>
          <c:cat>
            <c:strRef>
              <c:f>Sheet4!$A$2:$A$7</c:f>
              <c:strCache>
                <c:ptCount val="6"/>
                <c:pt idx="0">
                  <c:v>Agriculture </c:v>
                </c:pt>
                <c:pt idx="1">
                  <c:v>Manufacturing</c:v>
                </c:pt>
                <c:pt idx="2">
                  <c:v>Construction </c:v>
                </c:pt>
                <c:pt idx="3">
                  <c:v>Trade</c:v>
                </c:pt>
                <c:pt idx="4">
                  <c:v>Transport</c:v>
                </c:pt>
                <c:pt idx="5">
                  <c:v>Services </c:v>
                </c:pt>
              </c:strCache>
            </c:strRef>
          </c:cat>
          <c:val>
            <c:numRef>
              <c:f>Sheet4!$C$2:$C$7</c:f>
              <c:numCache>
                <c:formatCode>General</c:formatCode>
                <c:ptCount val="6"/>
                <c:pt idx="0">
                  <c:v>8.3000000000000007</c:v>
                </c:pt>
                <c:pt idx="1">
                  <c:v>5.3</c:v>
                </c:pt>
                <c:pt idx="2">
                  <c:v>7.7</c:v>
                </c:pt>
                <c:pt idx="3">
                  <c:v>17.5</c:v>
                </c:pt>
                <c:pt idx="4">
                  <c:v>8.4</c:v>
                </c:pt>
                <c:pt idx="5">
                  <c:v>52.8</c:v>
                </c:pt>
              </c:numCache>
            </c:numRef>
          </c:val>
        </c:ser>
        <c:axId val="92358912"/>
        <c:axId val="92348416"/>
      </c:barChart>
      <c:catAx>
        <c:axId val="92358912"/>
        <c:scaling>
          <c:orientation val="minMax"/>
        </c:scaling>
        <c:axPos val="b"/>
        <c:majorTickMark val="none"/>
        <c:tickLblPos val="nextTo"/>
        <c:crossAx val="92348416"/>
        <c:crosses val="autoZero"/>
        <c:auto val="1"/>
        <c:lblAlgn val="ctr"/>
        <c:lblOffset val="100"/>
      </c:catAx>
      <c:valAx>
        <c:axId val="92348416"/>
        <c:scaling>
          <c:orientation val="minMax"/>
        </c:scaling>
        <c:axPos val="l"/>
        <c:majorGridlines/>
        <c:title>
          <c:tx>
            <c:rich>
              <a:bodyPr/>
              <a:lstStyle/>
              <a:p>
                <a:pPr>
                  <a:defRPr/>
                </a:pPr>
                <a:r>
                  <a:rPr lang="en-US"/>
                  <a:t>Percentage</a:t>
                </a:r>
              </a:p>
            </c:rich>
          </c:tx>
          <c:layout>
            <c:manualLayout>
              <c:xMode val="edge"/>
              <c:yMode val="edge"/>
              <c:x val="2.8025555147834579E-2"/>
              <c:y val="0.26708354856240568"/>
            </c:manualLayout>
          </c:layout>
        </c:title>
        <c:numFmt formatCode="General" sourceLinked="1"/>
        <c:tickLblPos val="nextTo"/>
        <c:crossAx val="92358912"/>
        <c:crosses val="autoZero"/>
        <c:crossBetween val="between"/>
      </c:valAx>
    </c:plotArea>
    <c:legend>
      <c:legendPos val="t"/>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59551E-2"/>
        </c:manualLayout>
      </c:layout>
      <c:spPr>
        <a:noFill/>
        <a:ln w="25399">
          <a:noFill/>
        </a:ln>
      </c:spPr>
    </c:title>
    <c:plotArea>
      <c:layout>
        <c:manualLayout>
          <c:layoutTarget val="inner"/>
          <c:xMode val="edge"/>
          <c:yMode val="edge"/>
          <c:x val="0.17300662696422264"/>
          <c:y val="0.10290992094413492"/>
          <c:w val="0.7788018433180437"/>
          <c:h val="0.57436544116193256"/>
        </c:manualLayout>
      </c:layout>
      <c:areaChart>
        <c:grouping val="standard"/>
        <c:ser>
          <c:idx val="0"/>
          <c:order val="0"/>
          <c:tx>
            <c:strRef>
              <c:f>Sheet1!$F$1</c:f>
              <c:strCache>
                <c:ptCount val="1"/>
                <c:pt idx="0">
                  <c:v>Index</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5.0897143896118532E-2"/>
                  <c:y val="-0.26684026136291078"/>
                </c:manualLayout>
              </c:layout>
              <c:showVal val="1"/>
            </c:dLbl>
            <c:showVal val="1"/>
          </c:dLbls>
          <c:cat>
            <c:numRef>
              <c:f>Sheet1!$E$2:$E$10</c:f>
              <c:numCache>
                <c:formatCode>General</c:formatCode>
                <c:ptCount val="9"/>
                <c:pt idx="0">
                  <c:v>2004</c:v>
                </c:pt>
                <c:pt idx="1">
                  <c:v>2005</c:v>
                </c:pt>
                <c:pt idx="2">
                  <c:v>2006</c:v>
                </c:pt>
                <c:pt idx="3">
                  <c:v>2007</c:v>
                </c:pt>
                <c:pt idx="4">
                  <c:v>2008</c:v>
                </c:pt>
                <c:pt idx="5">
                  <c:v>2009</c:v>
                </c:pt>
                <c:pt idx="6">
                  <c:v>2010</c:v>
                </c:pt>
                <c:pt idx="7">
                  <c:v>2011</c:v>
                </c:pt>
                <c:pt idx="8">
                  <c:v>2012</c:v>
                </c:pt>
              </c:numCache>
            </c:numRef>
          </c:cat>
          <c:val>
            <c:numRef>
              <c:f>Sheet1!$F$2:$F$10</c:f>
              <c:numCache>
                <c:formatCode>General</c:formatCode>
                <c:ptCount val="9"/>
                <c:pt idx="0">
                  <c:v>100</c:v>
                </c:pt>
                <c:pt idx="1">
                  <c:v>104.11</c:v>
                </c:pt>
                <c:pt idx="2">
                  <c:v>108.11</c:v>
                </c:pt>
                <c:pt idx="3">
                  <c:v>110.11999999999999</c:v>
                </c:pt>
                <c:pt idx="4">
                  <c:v>121.01</c:v>
                </c:pt>
                <c:pt idx="5">
                  <c:v>124.34</c:v>
                </c:pt>
                <c:pt idx="6">
                  <c:v>128</c:v>
                </c:pt>
                <c:pt idx="7">
                  <c:v>132.69999999999999</c:v>
                </c:pt>
                <c:pt idx="8">
                  <c:v>136.4</c:v>
                </c:pt>
              </c:numCache>
            </c:numRef>
          </c:val>
        </c:ser>
        <c:axId val="92554368"/>
        <c:axId val="92556288"/>
      </c:areaChart>
      <c:catAx>
        <c:axId val="92554368"/>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en-US" sz="900">
                    <a:cs typeface="+mn-cs"/>
                  </a:rPr>
                  <a:t>Year</a:t>
                </a:r>
                <a:endParaRPr lang="ar-SA" sz="900">
                  <a:cs typeface="+mn-cs"/>
                </a:endParaRPr>
              </a:p>
            </c:rich>
          </c:tx>
          <c:layout>
            <c:manualLayout>
              <c:xMode val="edge"/>
              <c:yMode val="edge"/>
              <c:x val="0.49147132223228601"/>
              <c:y val="0.86696713415873561"/>
            </c:manualLayout>
          </c:layout>
          <c:spPr>
            <a:noFill/>
            <a:ln w="25399">
              <a:noFill/>
            </a:ln>
          </c:spPr>
        </c:title>
        <c:numFmt formatCode="General" sourceLinked="1"/>
        <c:tickLblPos val="nextTo"/>
        <c:txPr>
          <a:bodyPr rot="0" vert="horz"/>
          <a:lstStyle/>
          <a:p>
            <a:pPr>
              <a:defRPr/>
            </a:pPr>
            <a:endParaRPr lang="ar-SA"/>
          </a:p>
        </c:txPr>
        <c:crossAx val="92556288"/>
        <c:crosses val="autoZero"/>
        <c:auto val="1"/>
        <c:lblAlgn val="ctr"/>
        <c:lblOffset val="100"/>
        <c:tickLblSkip val="1"/>
        <c:tickMarkSkip val="1"/>
      </c:catAx>
      <c:valAx>
        <c:axId val="92556288"/>
        <c:scaling>
          <c:orientation val="minMax"/>
          <c:max val="140"/>
          <c:min val="100"/>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Simplified Arabic"/>
                    <a:ea typeface="Simplified Arabic"/>
                    <a:cs typeface="+mn-cs"/>
                  </a:defRPr>
                </a:pPr>
                <a:r>
                  <a:rPr lang="en-US" sz="900">
                    <a:cs typeface="+mn-cs"/>
                  </a:rPr>
                  <a:t>Consumer Price</a:t>
                </a:r>
                <a:r>
                  <a:rPr lang="en-US" sz="900" baseline="0">
                    <a:cs typeface="+mn-cs"/>
                  </a:rPr>
                  <a:t> Index</a:t>
                </a:r>
                <a:endParaRPr lang="ar-SA" sz="900">
                  <a:cs typeface="+mn-cs"/>
                </a:endParaRPr>
              </a:p>
            </c:rich>
          </c:tx>
          <c:layout>
            <c:manualLayout>
              <c:xMode val="edge"/>
              <c:yMode val="edge"/>
              <c:x val="4.2976341792566611E-2"/>
              <c:y val="0.1934613630444019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ar-SA"/>
          </a:p>
        </c:txPr>
        <c:crossAx val="92554368"/>
        <c:crosses val="autoZero"/>
        <c:crossBetween val="midCat"/>
        <c:majorUnit val="5"/>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lgn="just">
        <a:defRPr sz="950" b="0" i="0" u="none" strike="noStrike" baseline="0">
          <a:solidFill>
            <a:srgbClr val="000000"/>
          </a:solidFill>
          <a:latin typeface="Simplified Arabic"/>
          <a:ea typeface="Simplified Arabic"/>
          <a:cs typeface="Simplified Arabic"/>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171717171718162"/>
          <c:y val="0.10810810810810811"/>
          <c:w val="0.79797979797982654"/>
          <c:h val="0.57142857142860004"/>
        </c:manualLayout>
      </c:layout>
      <c:barChart>
        <c:barDir val="col"/>
        <c:grouping val="clustered"/>
        <c:ser>
          <c:idx val="0"/>
          <c:order val="0"/>
          <c:tx>
            <c:strRef>
              <c:f>Sheet2!$A$2</c:f>
              <c:strCache>
                <c:ptCount val="1"/>
                <c:pt idx="0">
                  <c:v>2010</c:v>
                </c:pt>
              </c:strCache>
            </c:strRef>
          </c:tx>
          <c:dLbls>
            <c:showVal val="1"/>
          </c:dLbls>
          <c:cat>
            <c:strRef>
              <c:f>Sheet2!$B$1:$C$1</c:f>
              <c:strCache>
                <c:ptCount val="2"/>
                <c:pt idx="0">
                  <c:v>poverty</c:v>
                </c:pt>
                <c:pt idx="1">
                  <c:v>                deep poverty</c:v>
                </c:pt>
              </c:strCache>
            </c:strRef>
          </c:cat>
          <c:val>
            <c:numRef>
              <c:f>Sheet2!$B$2:$C$2</c:f>
              <c:numCache>
                <c:formatCode>General</c:formatCode>
                <c:ptCount val="2"/>
                <c:pt idx="0">
                  <c:v>18.3</c:v>
                </c:pt>
                <c:pt idx="1">
                  <c:v>8.8000000000000007</c:v>
                </c:pt>
              </c:numCache>
            </c:numRef>
          </c:val>
        </c:ser>
        <c:ser>
          <c:idx val="1"/>
          <c:order val="1"/>
          <c:tx>
            <c:strRef>
              <c:f>Sheet2!$A$3</c:f>
              <c:strCache>
                <c:ptCount val="1"/>
                <c:pt idx="0">
                  <c:v>2011</c:v>
                </c:pt>
              </c:strCache>
            </c:strRef>
          </c:tx>
          <c:dLbls>
            <c:showVal val="1"/>
          </c:dLbls>
          <c:cat>
            <c:strRef>
              <c:f>Sheet2!$B$1:$C$1</c:f>
              <c:strCache>
                <c:ptCount val="2"/>
                <c:pt idx="0">
                  <c:v>poverty</c:v>
                </c:pt>
                <c:pt idx="1">
                  <c:v>                deep poverty</c:v>
                </c:pt>
              </c:strCache>
            </c:strRef>
          </c:cat>
          <c:val>
            <c:numRef>
              <c:f>Sheet2!$B$3:$C$3</c:f>
              <c:numCache>
                <c:formatCode>General</c:formatCode>
                <c:ptCount val="2"/>
                <c:pt idx="0">
                  <c:v>17.8</c:v>
                </c:pt>
                <c:pt idx="1">
                  <c:v>7.8</c:v>
                </c:pt>
              </c:numCache>
            </c:numRef>
          </c:val>
        </c:ser>
        <c:axId val="92307840"/>
        <c:axId val="92309376"/>
      </c:barChart>
      <c:catAx>
        <c:axId val="92307840"/>
        <c:scaling>
          <c:orientation val="minMax"/>
        </c:scaling>
        <c:axPos val="b"/>
        <c:numFmt formatCode="General" sourceLinked="1"/>
        <c:tickLblPos val="nextTo"/>
        <c:txPr>
          <a:bodyPr rot="0" vert="horz"/>
          <a:lstStyle/>
          <a:p>
            <a:pPr>
              <a:defRPr/>
            </a:pPr>
            <a:endParaRPr lang="ar-SA"/>
          </a:p>
        </c:txPr>
        <c:crossAx val="92309376"/>
        <c:crosses val="autoZero"/>
        <c:auto val="1"/>
        <c:lblAlgn val="ctr"/>
        <c:lblOffset val="100"/>
        <c:tickLblSkip val="1"/>
        <c:tickMarkSkip val="1"/>
      </c:catAx>
      <c:valAx>
        <c:axId val="92309376"/>
        <c:scaling>
          <c:orientation val="minMax"/>
          <c:max val="50"/>
        </c:scaling>
        <c:axPos val="l"/>
        <c:majorGridlines/>
        <c:title>
          <c:tx>
            <c:rich>
              <a:bodyPr/>
              <a:lstStyle/>
              <a:p>
                <a:pPr>
                  <a:defRPr/>
                </a:pPr>
                <a:r>
                  <a:rPr lang="en-US"/>
                  <a:t>Poverty rate</a:t>
                </a:r>
              </a:p>
            </c:rich>
          </c:tx>
          <c:layout>
            <c:manualLayout>
              <c:xMode val="edge"/>
              <c:yMode val="edge"/>
              <c:x val="1.3468013468013467E-2"/>
              <c:y val="0.25096525096525096"/>
            </c:manualLayout>
          </c:layout>
        </c:title>
        <c:numFmt formatCode="General" sourceLinked="1"/>
        <c:tickLblPos val="nextTo"/>
        <c:txPr>
          <a:bodyPr rot="0" vert="horz"/>
          <a:lstStyle/>
          <a:p>
            <a:pPr>
              <a:defRPr/>
            </a:pPr>
            <a:endParaRPr lang="ar-SA"/>
          </a:p>
        </c:txPr>
        <c:crossAx val="92307840"/>
        <c:crosses val="autoZero"/>
        <c:crossBetween val="between"/>
        <c:majorUnit val="10"/>
      </c:valAx>
    </c:plotArea>
    <c:legend>
      <c:legendPos val="r"/>
      <c:layout>
        <c:manualLayout>
          <c:xMode val="edge"/>
          <c:yMode val="edge"/>
          <c:x val="0.32713671377397757"/>
          <c:y val="0.82723045740280032"/>
          <c:w val="0.47474747474747481"/>
          <c:h val="9.2664092664100264E-2"/>
        </c:manualLayout>
      </c:layout>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6E066-90FB-47F4-9343-25D902556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24</Pages>
  <Words>4820</Words>
  <Characters>27479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sabeq</dc:creator>
  <cp:keywords/>
  <dc:description/>
  <cp:lastModifiedBy>mhamayel</cp:lastModifiedBy>
  <cp:revision>437</cp:revision>
  <cp:lastPrinted>2013-05-06T09:07:00Z</cp:lastPrinted>
  <dcterms:created xsi:type="dcterms:W3CDTF">2012-05-14T08:10:00Z</dcterms:created>
  <dcterms:modified xsi:type="dcterms:W3CDTF">2013-05-09T08:39:00Z</dcterms:modified>
</cp:coreProperties>
</file>