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1EF" w:rsidRPr="00D415BC" w:rsidRDefault="001A079A" w:rsidP="00F16A11">
      <w:pPr>
        <w:pStyle w:val="BodyText"/>
        <w:jc w:val="both"/>
        <w:rPr>
          <w:rFonts w:ascii="Times New Roman" w:hAnsi="Times New Roman"/>
          <w:b/>
          <w:bCs/>
          <w:color w:val="0000FF"/>
          <w:sz w:val="22"/>
          <w:szCs w:val="22"/>
          <w:rtl/>
        </w:rPr>
      </w:pPr>
      <w:r w:rsidRPr="001A079A">
        <w:rPr>
          <w:b/>
          <w:bCs/>
          <w:noProof/>
          <w:color w:val="0000FF"/>
          <w:sz w:val="22"/>
          <w:szCs w:val="22"/>
          <w:rtl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7" o:spid="_x0000_s1026" type="#_x0000_t176" style="position:absolute;left:0;text-align:left;margin-left:571.1pt;margin-top:-2.1pt;width:252.15pt;height:56.45pt;z-index:25166233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" fillcolor="#4f81bd [3204]" strokecolor="#f2f2f2 [3041]" strokeweight="3pt">
            <v:shadow on="t" color="#243f60 [1604]" opacity=".5" offset="1pt"/>
            <v:textbox>
              <w:txbxContent>
                <w:p w:rsidR="00F16A11" w:rsidRPr="000B3F10" w:rsidRDefault="00F16A11" w:rsidP="00F461EF">
                  <w:pPr>
                    <w:pStyle w:val="Heading5"/>
                    <w:spacing w:before="0"/>
                    <w:jc w:val="center"/>
                    <w:rPr>
                      <w:rFonts w:hAnsi="Arial" w:cs="Simplified Arabic"/>
                      <w:b/>
                      <w:bCs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  <w:r w:rsidRPr="000B3F10">
                    <w:rPr>
                      <w:rFonts w:hAnsi="Arial" w:cs="Simplified Arabic"/>
                      <w:b/>
                      <w:bCs/>
                      <w:i/>
                      <w:iCs/>
                      <w:color w:val="FFFFFF" w:themeColor="background1"/>
                      <w:sz w:val="28"/>
                      <w:szCs w:val="28"/>
                      <w:rtl/>
                    </w:rPr>
                    <w:t>الإستراتيجية الوطنية لتطوير الإحصاءات الرسمية</w:t>
                  </w:r>
                  <w:r w:rsidRPr="000B3F10">
                    <w:rPr>
                      <w:rFonts w:hAnsi="Arial" w:cs="Simplified Arabic" w:hint="cs"/>
                      <w:b/>
                      <w:bCs/>
                      <w:i/>
                      <w:iCs/>
                      <w:color w:val="FFFFFF" w:themeColor="background1"/>
                      <w:sz w:val="28"/>
                      <w:szCs w:val="28"/>
                      <w:rtl/>
                    </w:rPr>
                    <w:t xml:space="preserve"> </w:t>
                  </w:r>
                  <w:r w:rsidRPr="000B3F10">
                    <w:rPr>
                      <w:rFonts w:hAnsi="Arial" w:cs="Simplified Arabic"/>
                      <w:b/>
                      <w:bCs/>
                      <w:i/>
                      <w:iCs/>
                      <w:color w:val="FFFFFF" w:themeColor="background1"/>
                      <w:sz w:val="28"/>
                      <w:szCs w:val="28"/>
                      <w:rtl/>
                    </w:rPr>
                    <w:t>2014 - 2018</w:t>
                  </w:r>
                </w:p>
              </w:txbxContent>
            </v:textbox>
            <w10:wrap anchorx="page"/>
          </v:shape>
        </w:pict>
      </w:r>
    </w:p>
    <w:p w:rsidR="00F461EF" w:rsidRPr="00D415BC" w:rsidRDefault="00F461EF" w:rsidP="00F461EF">
      <w:pPr>
        <w:pStyle w:val="BodyText"/>
        <w:jc w:val="both"/>
        <w:rPr>
          <w:rFonts w:ascii="Times New Roman" w:hAnsi="Times New Roman"/>
          <w:b/>
          <w:bCs/>
          <w:color w:val="0000FF"/>
          <w:sz w:val="22"/>
          <w:szCs w:val="22"/>
          <w:rtl/>
        </w:rPr>
      </w:pPr>
    </w:p>
    <w:p w:rsidR="00F461EF" w:rsidRPr="00D415BC" w:rsidRDefault="00F461EF" w:rsidP="00F461EF">
      <w:pPr>
        <w:pStyle w:val="BodyText"/>
        <w:jc w:val="both"/>
        <w:rPr>
          <w:rFonts w:ascii="Times New Roman" w:hAnsi="Times New Roman"/>
          <w:b/>
          <w:bCs/>
          <w:color w:val="0000FF"/>
          <w:sz w:val="22"/>
          <w:szCs w:val="22"/>
          <w:rtl/>
        </w:rPr>
      </w:pPr>
    </w:p>
    <w:p w:rsidR="00F461EF" w:rsidRPr="00D415BC" w:rsidRDefault="00F461EF" w:rsidP="000947F0">
      <w:pPr>
        <w:pStyle w:val="BodyText"/>
        <w:jc w:val="both"/>
        <w:rPr>
          <w:rFonts w:ascii="Simplified Arabic" w:hAnsi="Simplified Arabic"/>
          <w:b/>
          <w:bCs/>
          <w:color w:val="0000FF"/>
          <w:sz w:val="22"/>
          <w:szCs w:val="22"/>
          <w:rtl/>
        </w:rPr>
      </w:pPr>
      <w:r w:rsidRPr="00D415BC">
        <w:rPr>
          <w:rFonts w:ascii="Simplified Arabic" w:hAnsi="Simplified Arabic"/>
          <w:b/>
          <w:bCs/>
          <w:color w:val="0000FF"/>
          <w:sz w:val="22"/>
          <w:szCs w:val="22"/>
          <w:rtl/>
        </w:rPr>
        <w:t>مقدمة:</w:t>
      </w:r>
    </w:p>
    <w:p w:rsidR="00F005FD" w:rsidRPr="00E63B1F" w:rsidRDefault="00F005FD" w:rsidP="000947F0">
      <w:pPr>
        <w:jc w:val="both"/>
        <w:rPr>
          <w:rFonts w:ascii="Simplified Arabic" w:hAnsi="Simplified Arabic"/>
          <w:color w:val="1F497D" w:themeColor="text2"/>
          <w:sz w:val="22"/>
          <w:szCs w:val="22"/>
          <w:rtl/>
        </w:rPr>
      </w:pPr>
      <w:r w:rsidRPr="00E63B1F">
        <w:rPr>
          <w:color w:val="1F497D" w:themeColor="text2"/>
          <w:sz w:val="22"/>
          <w:szCs w:val="22"/>
          <w:rtl/>
        </w:rPr>
        <w:t xml:space="preserve">حدَّد قانون الإحصاءات العامة الفلسطيني رقم 4 لسنة 2000 الهدف الرئيسي من تأسيس الجهاز المركزي للإحصاء الفلسطيني، وهو "تطوير وتعزيز النظام الإحصائي الفلسطيني الرسمي المبني على أسس قانونية تنظم عملية جمع البيانات واستخدامها للأغراض الإحصائية.  </w:t>
      </w:r>
      <w:r w:rsidRPr="00E63B1F">
        <w:rPr>
          <w:rFonts w:ascii="Simplified Arabic" w:hAnsi="Simplified Arabic"/>
          <w:color w:val="1F497D" w:themeColor="text2"/>
          <w:sz w:val="22"/>
          <w:szCs w:val="22"/>
          <w:rtl/>
        </w:rPr>
        <w:t xml:space="preserve">من هذا المنطلق، </w:t>
      </w:r>
      <w:r w:rsidRPr="00E63B1F">
        <w:rPr>
          <w:color w:val="1F497D" w:themeColor="text2"/>
          <w:sz w:val="22"/>
          <w:szCs w:val="22"/>
          <w:rtl/>
        </w:rPr>
        <w:t xml:space="preserve">فقد تم وضع الرؤية العامة للإستراتيجية، بحيث تساعد في الوصول إلى نظام إحصائي وطني فلسطيني متكامل كفء وفعال ومستدام.  وتمت صياغة الأهداف </w:t>
      </w:r>
      <w:r w:rsidR="00D415BC" w:rsidRPr="00E63B1F">
        <w:rPr>
          <w:rFonts w:hint="cs"/>
          <w:color w:val="1F497D" w:themeColor="text2"/>
          <w:sz w:val="22"/>
          <w:szCs w:val="22"/>
          <w:rtl/>
        </w:rPr>
        <w:t xml:space="preserve">الاستراتيجية </w:t>
      </w:r>
      <w:r w:rsidRPr="00E63B1F">
        <w:rPr>
          <w:color w:val="1F497D" w:themeColor="text2"/>
          <w:sz w:val="22"/>
          <w:szCs w:val="22"/>
          <w:rtl/>
        </w:rPr>
        <w:t>من أجل تعزيز وتطوير النظام الإحصائي الفلسطيني</w:t>
      </w:r>
      <w:r w:rsidRPr="00E63B1F">
        <w:rPr>
          <w:rFonts w:ascii="Simplified Arabic" w:hAnsi="Simplified Arabic" w:hint="cs"/>
          <w:color w:val="1F497D" w:themeColor="text2"/>
          <w:sz w:val="22"/>
          <w:szCs w:val="22"/>
          <w:rtl/>
        </w:rPr>
        <w:t>.</w:t>
      </w:r>
    </w:p>
    <w:p w:rsidR="00F629C7" w:rsidRPr="00E63B1F" w:rsidRDefault="00F16A11" w:rsidP="00E63B1F">
      <w:pPr>
        <w:jc w:val="both"/>
        <w:rPr>
          <w:rFonts w:ascii="Simplified Arabic" w:hAnsi="Simplified Arabic"/>
          <w:color w:val="1F497D" w:themeColor="text2"/>
          <w:sz w:val="22"/>
          <w:szCs w:val="22"/>
          <w:rtl/>
        </w:rPr>
      </w:pPr>
      <w:r w:rsidRPr="00E63B1F">
        <w:rPr>
          <w:rFonts w:ascii="Simplified Arabic" w:hAnsi="Simplified Arabic" w:hint="cs"/>
          <w:color w:val="1F497D" w:themeColor="text2"/>
          <w:sz w:val="22"/>
          <w:szCs w:val="22"/>
          <w:rtl/>
        </w:rPr>
        <w:t xml:space="preserve">جاء </w:t>
      </w:r>
      <w:r w:rsidR="00F629C7" w:rsidRPr="00E63B1F">
        <w:rPr>
          <w:rFonts w:ascii="Simplified Arabic" w:hAnsi="Simplified Arabic"/>
          <w:color w:val="1F497D" w:themeColor="text2"/>
          <w:sz w:val="22"/>
          <w:szCs w:val="22"/>
          <w:rtl/>
        </w:rPr>
        <w:t xml:space="preserve">بناء الإستراتيجية الوطنية لتطوير الإحصاءات الرسمية </w:t>
      </w:r>
      <w:r w:rsidR="008A423D" w:rsidRPr="00E63B1F">
        <w:rPr>
          <w:rFonts w:ascii="Simplified Arabic" w:hAnsi="Simplified Arabic" w:hint="cs"/>
          <w:color w:val="1F497D" w:themeColor="text2"/>
          <w:sz w:val="22"/>
          <w:szCs w:val="22"/>
          <w:rtl/>
        </w:rPr>
        <w:t xml:space="preserve">     </w:t>
      </w:r>
      <w:r w:rsidR="00F629C7" w:rsidRPr="00E63B1F">
        <w:rPr>
          <w:rFonts w:ascii="Simplified Arabic" w:hAnsi="Simplified Arabic"/>
          <w:color w:val="1F497D" w:themeColor="text2"/>
          <w:sz w:val="22"/>
          <w:szCs w:val="22"/>
          <w:rtl/>
        </w:rPr>
        <w:t>2014-2018</w:t>
      </w:r>
      <w:r w:rsidR="00F629C7" w:rsidRPr="00E63B1F">
        <w:rPr>
          <w:rFonts w:ascii="Simplified Arabic" w:hAnsi="Simplified Arabic" w:hint="cs"/>
          <w:color w:val="1F497D" w:themeColor="text2"/>
          <w:sz w:val="22"/>
          <w:szCs w:val="22"/>
          <w:rtl/>
        </w:rPr>
        <w:t xml:space="preserve"> استنادا الى تقييم الانجاز على الاستراتيجية</w:t>
      </w:r>
      <w:r w:rsidR="008A423D" w:rsidRPr="00E63B1F">
        <w:rPr>
          <w:rFonts w:ascii="Simplified Arabic" w:hAnsi="Simplified Arabic" w:hint="cs"/>
          <w:color w:val="1F497D" w:themeColor="text2"/>
          <w:sz w:val="22"/>
          <w:szCs w:val="22"/>
          <w:rtl/>
        </w:rPr>
        <w:t xml:space="preserve">     </w:t>
      </w:r>
      <w:r w:rsidR="00F629C7" w:rsidRPr="00E63B1F">
        <w:rPr>
          <w:rFonts w:ascii="Simplified Arabic" w:hAnsi="Simplified Arabic" w:hint="cs"/>
          <w:color w:val="1F497D" w:themeColor="text2"/>
          <w:sz w:val="22"/>
          <w:szCs w:val="22"/>
          <w:rtl/>
        </w:rPr>
        <w:t xml:space="preserve"> 2009-2013 </w:t>
      </w:r>
      <w:r w:rsidRPr="00E63B1F">
        <w:rPr>
          <w:rFonts w:ascii="Simplified Arabic" w:hAnsi="Simplified Arabic" w:hint="cs"/>
          <w:color w:val="1F497D" w:themeColor="text2"/>
          <w:sz w:val="22"/>
          <w:szCs w:val="22"/>
          <w:rtl/>
        </w:rPr>
        <w:t>واستكمالا لتطوير ا</w:t>
      </w:r>
      <w:r w:rsidRPr="00E63B1F">
        <w:rPr>
          <w:rFonts w:ascii="Simplified Arabic" w:hAnsi="Simplified Arabic"/>
          <w:color w:val="1F497D" w:themeColor="text2"/>
          <w:sz w:val="22"/>
          <w:szCs w:val="22"/>
          <w:rtl/>
        </w:rPr>
        <w:t>النظام الإحصائي الوطني</w:t>
      </w:r>
      <w:r w:rsidRPr="00E63B1F">
        <w:rPr>
          <w:rFonts w:hint="cs"/>
          <w:color w:val="1F497D" w:themeColor="text2"/>
          <w:sz w:val="22"/>
          <w:szCs w:val="22"/>
          <w:rtl/>
        </w:rPr>
        <w:t>.</w:t>
      </w:r>
      <w:r w:rsidR="00E1121F" w:rsidRPr="00E63B1F">
        <w:rPr>
          <w:rFonts w:ascii="Simplified Arabic" w:hAnsi="Simplified Arabic" w:hint="cs"/>
          <w:color w:val="1F497D" w:themeColor="text2"/>
          <w:sz w:val="22"/>
          <w:szCs w:val="22"/>
          <w:rtl/>
        </w:rPr>
        <w:t xml:space="preserve"> </w:t>
      </w:r>
      <w:r w:rsidRPr="00E63B1F">
        <w:rPr>
          <w:rFonts w:ascii="Simplified Arabic" w:hAnsi="Simplified Arabic" w:hint="cs"/>
          <w:color w:val="1F497D" w:themeColor="text2"/>
          <w:sz w:val="22"/>
          <w:szCs w:val="22"/>
          <w:rtl/>
        </w:rPr>
        <w:t xml:space="preserve">وقد تم بناء الاستراتيجية </w:t>
      </w:r>
      <w:r w:rsidR="00F629C7" w:rsidRPr="00E63B1F">
        <w:rPr>
          <w:rFonts w:ascii="Simplified Arabic" w:hAnsi="Simplified Arabic"/>
          <w:color w:val="1F497D" w:themeColor="text2"/>
          <w:sz w:val="22"/>
          <w:szCs w:val="22"/>
          <w:rtl/>
        </w:rPr>
        <w:t>في جميع مراحلها</w:t>
      </w:r>
      <w:r w:rsidR="00F629C7" w:rsidRPr="00E63B1F">
        <w:rPr>
          <w:rFonts w:ascii="Simplified Arabic" w:hAnsi="Simplified Arabic" w:hint="cs"/>
          <w:color w:val="1F497D" w:themeColor="text2"/>
          <w:sz w:val="22"/>
          <w:szCs w:val="22"/>
          <w:rtl/>
        </w:rPr>
        <w:t xml:space="preserve"> </w:t>
      </w:r>
      <w:r w:rsidR="00F629C7" w:rsidRPr="00E63B1F">
        <w:rPr>
          <w:rFonts w:ascii="Simplified Arabic" w:hAnsi="Simplified Arabic"/>
          <w:color w:val="1F497D" w:themeColor="text2"/>
          <w:sz w:val="22"/>
          <w:szCs w:val="22"/>
          <w:rtl/>
        </w:rPr>
        <w:t xml:space="preserve">بالتنسيق والتعاون والمشاركة بين </w:t>
      </w:r>
      <w:r w:rsidR="00FF3EBC" w:rsidRPr="00E63B1F">
        <w:rPr>
          <w:rFonts w:ascii="Simplified Arabic" w:hAnsi="Simplified Arabic" w:hint="cs"/>
          <w:color w:val="1F497D" w:themeColor="text2"/>
          <w:sz w:val="22"/>
          <w:szCs w:val="22"/>
          <w:rtl/>
        </w:rPr>
        <w:t xml:space="preserve">مكونات </w:t>
      </w:r>
      <w:r w:rsidR="00F629C7" w:rsidRPr="00E63B1F">
        <w:rPr>
          <w:rFonts w:ascii="Simplified Arabic" w:hAnsi="Simplified Arabic"/>
          <w:color w:val="1F497D" w:themeColor="text2"/>
          <w:sz w:val="22"/>
          <w:szCs w:val="22"/>
          <w:rtl/>
        </w:rPr>
        <w:t>النظام الإحصائي الوطني، من خلال عقد ورش عمل ولقاءات عدة مع فئات مستخدمي البيانات كافة لضمان انسجام هذه الإستراتيجية مع احتياجاتنا الوطنية، إضافة إلى التزاماتنا الإقليمية والدولية</w:t>
      </w:r>
      <w:r w:rsidR="00F629C7" w:rsidRPr="00E63B1F">
        <w:rPr>
          <w:rFonts w:ascii="Simplified Arabic" w:hAnsi="Simplified Arabic" w:hint="cs"/>
          <w:color w:val="1F497D" w:themeColor="text2"/>
          <w:sz w:val="22"/>
          <w:szCs w:val="22"/>
          <w:rtl/>
        </w:rPr>
        <w:t>، وقد تم مناقشة واعت</w:t>
      </w:r>
      <w:bookmarkStart w:id="0" w:name="_GoBack"/>
      <w:bookmarkEnd w:id="0"/>
      <w:r w:rsidR="00F629C7" w:rsidRPr="00E63B1F">
        <w:rPr>
          <w:rFonts w:ascii="Simplified Arabic" w:hAnsi="Simplified Arabic" w:hint="cs"/>
          <w:color w:val="1F497D" w:themeColor="text2"/>
          <w:sz w:val="22"/>
          <w:szCs w:val="22"/>
          <w:rtl/>
        </w:rPr>
        <w:t>ماد الاستراتيجية من المجلس الاستشاري للاحصاءات الرسمية الذي يراسة رئيس مجلس الوزراء، كما تم المصادقة عليها واعتمادها من مجلس الوزراء.</w:t>
      </w:r>
    </w:p>
    <w:p w:rsidR="00F16A11" w:rsidRPr="000947F0" w:rsidRDefault="00F16A11" w:rsidP="000947F0">
      <w:pPr>
        <w:pStyle w:val="BodyText"/>
        <w:jc w:val="both"/>
        <w:rPr>
          <w:rFonts w:ascii="Simplified Arabic" w:hAnsi="Simplified Arabic"/>
          <w:b/>
          <w:bCs/>
          <w:color w:val="0000FF"/>
          <w:sz w:val="10"/>
          <w:szCs w:val="10"/>
          <w:rtl/>
        </w:rPr>
      </w:pPr>
    </w:p>
    <w:p w:rsidR="003A70FE" w:rsidRPr="00D415BC" w:rsidRDefault="003A70FE" w:rsidP="000947F0">
      <w:pPr>
        <w:pStyle w:val="BodyText"/>
        <w:jc w:val="both"/>
        <w:rPr>
          <w:rFonts w:ascii="Simplified Arabic" w:hAnsi="Simplified Arabic"/>
          <w:b/>
          <w:bCs/>
          <w:color w:val="0000FF"/>
          <w:sz w:val="22"/>
          <w:szCs w:val="22"/>
          <w:rtl/>
        </w:rPr>
      </w:pPr>
      <w:r w:rsidRPr="00D415BC">
        <w:rPr>
          <w:rFonts w:ascii="Simplified Arabic" w:hAnsi="Simplified Arabic"/>
          <w:b/>
          <w:bCs/>
          <w:color w:val="0000FF"/>
          <w:sz w:val="22"/>
          <w:szCs w:val="22"/>
          <w:rtl/>
        </w:rPr>
        <w:t>الرؤية</w:t>
      </w:r>
      <w:r w:rsidR="00FF221C" w:rsidRPr="00D415BC">
        <w:rPr>
          <w:rFonts w:ascii="Simplified Arabic" w:hAnsi="Simplified Arabic"/>
          <w:b/>
          <w:bCs/>
          <w:color w:val="0000FF"/>
          <w:sz w:val="22"/>
          <w:szCs w:val="22"/>
          <w:rtl/>
        </w:rPr>
        <w:t>:</w:t>
      </w:r>
    </w:p>
    <w:p w:rsidR="003A70FE" w:rsidRPr="000D45DC" w:rsidRDefault="003A70FE" w:rsidP="000947F0">
      <w:pPr>
        <w:pStyle w:val="BodyText"/>
        <w:jc w:val="both"/>
        <w:rPr>
          <w:rFonts w:ascii="Simplified Arabic" w:hAnsi="Simplified Arabic"/>
          <w:color w:val="1F497D" w:themeColor="text2"/>
          <w:sz w:val="22"/>
          <w:szCs w:val="22"/>
          <w:rtl/>
          <w:lang w:eastAsia="ar-SA"/>
        </w:rPr>
      </w:pPr>
      <w:r w:rsidRPr="000D45DC">
        <w:rPr>
          <w:rFonts w:ascii="Simplified Arabic" w:hAnsi="Simplified Arabic"/>
          <w:color w:val="1F497D" w:themeColor="text2"/>
          <w:sz w:val="22"/>
          <w:szCs w:val="22"/>
          <w:rtl/>
          <w:lang w:eastAsia="ar-SA"/>
        </w:rPr>
        <w:t>نظام معلومات إحصائي فعال ومتاح للاستخدام للمساهمة في بناء الدولة.</w:t>
      </w:r>
    </w:p>
    <w:p w:rsidR="00F16A11" w:rsidRPr="000947F0" w:rsidRDefault="00F16A11" w:rsidP="000947F0">
      <w:pPr>
        <w:pStyle w:val="BodyText"/>
        <w:jc w:val="both"/>
        <w:rPr>
          <w:rFonts w:ascii="Simplified Arabic" w:hAnsi="Simplified Arabic"/>
          <w:b/>
          <w:bCs/>
          <w:color w:val="0000FF"/>
          <w:sz w:val="10"/>
          <w:szCs w:val="10"/>
          <w:rtl/>
        </w:rPr>
      </w:pPr>
    </w:p>
    <w:p w:rsidR="003A70FE" w:rsidRPr="00D415BC" w:rsidRDefault="003A70FE" w:rsidP="000947F0">
      <w:pPr>
        <w:pStyle w:val="BodyText"/>
        <w:jc w:val="both"/>
        <w:rPr>
          <w:rFonts w:ascii="Simplified Arabic" w:hAnsi="Simplified Arabic"/>
          <w:b/>
          <w:bCs/>
          <w:color w:val="0000FF"/>
          <w:sz w:val="22"/>
          <w:szCs w:val="22"/>
          <w:rtl/>
        </w:rPr>
      </w:pPr>
      <w:r w:rsidRPr="00D415BC">
        <w:rPr>
          <w:rFonts w:ascii="Simplified Arabic" w:hAnsi="Simplified Arabic"/>
          <w:b/>
          <w:bCs/>
          <w:color w:val="0000FF"/>
          <w:sz w:val="22"/>
          <w:szCs w:val="22"/>
          <w:rtl/>
        </w:rPr>
        <w:t>الرسالة</w:t>
      </w:r>
      <w:r w:rsidR="00FF221C" w:rsidRPr="00D415BC">
        <w:rPr>
          <w:rFonts w:ascii="Simplified Arabic" w:hAnsi="Simplified Arabic"/>
          <w:b/>
          <w:bCs/>
          <w:color w:val="0000FF"/>
          <w:sz w:val="22"/>
          <w:szCs w:val="22"/>
          <w:rtl/>
        </w:rPr>
        <w:t>:</w:t>
      </w:r>
    </w:p>
    <w:p w:rsidR="009868C4" w:rsidRPr="000D45DC" w:rsidRDefault="003A70FE" w:rsidP="000947F0">
      <w:pPr>
        <w:pStyle w:val="BodyText"/>
        <w:jc w:val="both"/>
        <w:rPr>
          <w:rFonts w:ascii="Simplified Arabic" w:hAnsi="Simplified Arabic"/>
          <w:sz w:val="22"/>
          <w:szCs w:val="22"/>
          <w:rtl/>
        </w:rPr>
      </w:pPr>
      <w:r w:rsidRPr="000D45DC">
        <w:rPr>
          <w:rFonts w:ascii="Simplified Arabic" w:hAnsi="Simplified Arabic"/>
          <w:color w:val="1F497D" w:themeColor="text2"/>
          <w:sz w:val="22"/>
          <w:szCs w:val="22"/>
          <w:rtl/>
          <w:lang w:eastAsia="ar-SA"/>
        </w:rPr>
        <w:t>إنتاج ونشر الإحصاءات الرسمية الموضوعية، ذات الجودة العالية، وفي الوقت المناسب، والمتسقة مع أفضل الممارسات الإحصائية لتلبية احتياجات المستخدمين على المستويين الوطني والدولي</w:t>
      </w:r>
      <w:r w:rsidRPr="000D45DC">
        <w:rPr>
          <w:rFonts w:ascii="Simplified Arabic" w:hAnsi="Simplified Arabic"/>
          <w:sz w:val="22"/>
          <w:szCs w:val="22"/>
          <w:rtl/>
          <w:lang w:eastAsia="ar-SA"/>
        </w:rPr>
        <w:t>.</w:t>
      </w:r>
    </w:p>
    <w:p w:rsidR="000947F0" w:rsidRDefault="000947F0" w:rsidP="00EC3C7B">
      <w:pPr>
        <w:pStyle w:val="BodyText"/>
        <w:jc w:val="both"/>
        <w:rPr>
          <w:rFonts w:ascii="Simplified Arabic" w:hAnsi="Simplified Arabic"/>
          <w:b/>
          <w:bCs/>
          <w:color w:val="0000FF"/>
          <w:sz w:val="22"/>
          <w:szCs w:val="22"/>
          <w:rtl/>
        </w:rPr>
      </w:pPr>
    </w:p>
    <w:p w:rsidR="00027F34" w:rsidRDefault="00027F34" w:rsidP="00EC3C7B">
      <w:pPr>
        <w:pStyle w:val="BodyText"/>
        <w:jc w:val="both"/>
        <w:rPr>
          <w:rFonts w:ascii="Simplified Arabic" w:hAnsi="Simplified Arabic"/>
          <w:b/>
          <w:bCs/>
          <w:color w:val="0000FF"/>
          <w:sz w:val="22"/>
          <w:szCs w:val="22"/>
          <w:rtl/>
        </w:rPr>
      </w:pPr>
    </w:p>
    <w:p w:rsidR="00FF221C" w:rsidRPr="00D415BC" w:rsidRDefault="00EC3C7B" w:rsidP="00EC3C7B">
      <w:pPr>
        <w:pStyle w:val="BodyText"/>
        <w:jc w:val="both"/>
        <w:rPr>
          <w:rFonts w:ascii="Simplified Arabic" w:hAnsi="Simplified Arabic"/>
          <w:b/>
          <w:bCs/>
          <w:color w:val="0000FF"/>
          <w:sz w:val="22"/>
          <w:szCs w:val="22"/>
          <w:rtl/>
        </w:rPr>
      </w:pPr>
      <w:r w:rsidRPr="00D415BC">
        <w:rPr>
          <w:rFonts w:ascii="Simplified Arabic" w:hAnsi="Simplified Arabic"/>
          <w:b/>
          <w:bCs/>
          <w:color w:val="0000FF"/>
          <w:sz w:val="22"/>
          <w:szCs w:val="22"/>
          <w:rtl/>
        </w:rPr>
        <w:t>القيم:</w:t>
      </w:r>
    </w:p>
    <w:tbl>
      <w:tblPr>
        <w:tblStyle w:val="LightShading-Accent11"/>
        <w:bidiVisual/>
        <w:tblW w:w="5103" w:type="dxa"/>
        <w:jc w:val="center"/>
        <w:tblLook w:val="0400"/>
      </w:tblPr>
      <w:tblGrid>
        <w:gridCol w:w="1558"/>
        <w:gridCol w:w="3545"/>
      </w:tblGrid>
      <w:tr w:rsidR="00EC3C7B" w:rsidRPr="000D45DC" w:rsidTr="00FF053A">
        <w:trPr>
          <w:cnfStyle w:val="000000100000"/>
          <w:jc w:val="center"/>
        </w:trPr>
        <w:tc>
          <w:tcPr>
            <w:tcW w:w="1921" w:type="dxa"/>
          </w:tcPr>
          <w:p w:rsidR="00EC3C7B" w:rsidRPr="000D45DC" w:rsidRDefault="00EC3C7B" w:rsidP="00C018AF">
            <w:pPr>
              <w:jc w:val="lowKashida"/>
              <w:rPr>
                <w:rFonts w:ascii="Simplified Arabic" w:hAnsi="Simplified Arabic"/>
                <w:b/>
                <w:bCs/>
                <w:color w:val="1F497D" w:themeColor="text2"/>
                <w:sz w:val="22"/>
                <w:szCs w:val="22"/>
                <w:rtl/>
              </w:rPr>
            </w:pPr>
            <w:r w:rsidRPr="000D45DC">
              <w:rPr>
                <w:rFonts w:ascii="Simplified Arabic" w:hAnsi="Simplified Arabic"/>
                <w:b/>
                <w:bCs/>
                <w:color w:val="1F497D" w:themeColor="text2"/>
                <w:sz w:val="22"/>
                <w:szCs w:val="22"/>
                <w:rtl/>
              </w:rPr>
              <w:t>الصلة:</w:t>
            </w:r>
          </w:p>
        </w:tc>
        <w:tc>
          <w:tcPr>
            <w:tcW w:w="5387" w:type="dxa"/>
          </w:tcPr>
          <w:p w:rsidR="00EC3C7B" w:rsidRPr="000D45DC" w:rsidRDefault="00EC3C7B" w:rsidP="00C018AF">
            <w:pPr>
              <w:jc w:val="lowKashida"/>
              <w:rPr>
                <w:rFonts w:ascii="Simplified Arabic" w:hAnsi="Simplified Arabic"/>
                <w:b/>
                <w:bCs/>
                <w:color w:val="1F497D" w:themeColor="text2"/>
                <w:sz w:val="22"/>
                <w:szCs w:val="22"/>
                <w:rtl/>
              </w:rPr>
            </w:pPr>
            <w:r w:rsidRPr="000D45DC">
              <w:rPr>
                <w:rFonts w:ascii="Simplified Arabic" w:hAnsi="Simplified Arabic"/>
                <w:color w:val="1F497D" w:themeColor="text2"/>
                <w:sz w:val="22"/>
                <w:szCs w:val="22"/>
                <w:rtl/>
              </w:rPr>
              <w:t>يقوم نظام الإحصاء الوطني بتحسين نوعية الحياة من خلال تقديم الدعم الإحصائي لعملية صنع القرار في أجهزة الحكومة، والقطاع الخاص، والمجتمع المحلي.</w:t>
            </w:r>
          </w:p>
        </w:tc>
      </w:tr>
      <w:tr w:rsidR="00EC3C7B" w:rsidRPr="000D45DC" w:rsidTr="00FF053A">
        <w:trPr>
          <w:jc w:val="center"/>
        </w:trPr>
        <w:tc>
          <w:tcPr>
            <w:tcW w:w="1921" w:type="dxa"/>
          </w:tcPr>
          <w:p w:rsidR="00EC3C7B" w:rsidRPr="000D45DC" w:rsidRDefault="00EC3C7B" w:rsidP="00C018AF">
            <w:pPr>
              <w:jc w:val="lowKashida"/>
              <w:rPr>
                <w:rFonts w:ascii="Simplified Arabic" w:hAnsi="Simplified Arabic"/>
                <w:b/>
                <w:bCs/>
                <w:color w:val="1F497D" w:themeColor="text2"/>
                <w:sz w:val="22"/>
                <w:szCs w:val="22"/>
                <w:rtl/>
              </w:rPr>
            </w:pPr>
            <w:r w:rsidRPr="000D45DC">
              <w:rPr>
                <w:rFonts w:ascii="Simplified Arabic" w:hAnsi="Simplified Arabic"/>
                <w:b/>
                <w:bCs/>
                <w:color w:val="1F497D" w:themeColor="text2"/>
                <w:sz w:val="22"/>
                <w:szCs w:val="22"/>
                <w:rtl/>
              </w:rPr>
              <w:t>النزاهة:</w:t>
            </w:r>
          </w:p>
        </w:tc>
        <w:tc>
          <w:tcPr>
            <w:tcW w:w="5387" w:type="dxa"/>
          </w:tcPr>
          <w:p w:rsidR="00EC3C7B" w:rsidRPr="000D45DC" w:rsidRDefault="00EC3C7B" w:rsidP="00C018AF">
            <w:pPr>
              <w:jc w:val="lowKashida"/>
              <w:rPr>
                <w:rFonts w:ascii="Simplified Arabic" w:hAnsi="Simplified Arabic"/>
                <w:b/>
                <w:bCs/>
                <w:color w:val="1F497D" w:themeColor="text2"/>
                <w:sz w:val="22"/>
                <w:szCs w:val="22"/>
                <w:rtl/>
              </w:rPr>
            </w:pPr>
            <w:r w:rsidRPr="000D45DC">
              <w:rPr>
                <w:rFonts w:ascii="Simplified Arabic" w:hAnsi="Simplified Arabic"/>
                <w:color w:val="1F497D" w:themeColor="text2"/>
                <w:sz w:val="22"/>
                <w:szCs w:val="22"/>
                <w:rtl/>
              </w:rPr>
              <w:t>يكتسب النظام الإحصائي الوطني ثقة الجمهور، من خلال استخدام أساليب موضوعية وشفافة</w:t>
            </w:r>
            <w:r w:rsidRPr="000D45DC">
              <w:rPr>
                <w:rFonts w:ascii="Simplified Arabic" w:hAnsi="Simplified Arabic"/>
                <w:b/>
                <w:bCs/>
                <w:color w:val="1F497D" w:themeColor="text2"/>
                <w:sz w:val="22"/>
                <w:szCs w:val="22"/>
                <w:rtl/>
              </w:rPr>
              <w:t>.</w:t>
            </w:r>
          </w:p>
        </w:tc>
      </w:tr>
      <w:tr w:rsidR="00EC3C7B" w:rsidRPr="000D45DC" w:rsidTr="00FF053A">
        <w:trPr>
          <w:cnfStyle w:val="000000100000"/>
          <w:jc w:val="center"/>
        </w:trPr>
        <w:tc>
          <w:tcPr>
            <w:tcW w:w="1921" w:type="dxa"/>
          </w:tcPr>
          <w:p w:rsidR="00EC3C7B" w:rsidRPr="000D45DC" w:rsidRDefault="00EC3C7B" w:rsidP="00C018AF">
            <w:pPr>
              <w:jc w:val="lowKashida"/>
              <w:rPr>
                <w:rFonts w:ascii="Simplified Arabic" w:hAnsi="Simplified Arabic"/>
                <w:b/>
                <w:bCs/>
                <w:color w:val="1F497D" w:themeColor="text2"/>
                <w:sz w:val="22"/>
                <w:szCs w:val="22"/>
                <w:rtl/>
              </w:rPr>
            </w:pPr>
            <w:r w:rsidRPr="000D45DC">
              <w:rPr>
                <w:rFonts w:ascii="Simplified Arabic" w:hAnsi="Simplified Arabic"/>
                <w:b/>
                <w:bCs/>
                <w:color w:val="1F497D" w:themeColor="text2"/>
                <w:sz w:val="22"/>
                <w:szCs w:val="22"/>
                <w:rtl/>
              </w:rPr>
              <w:t>الجودة:</w:t>
            </w:r>
          </w:p>
        </w:tc>
        <w:tc>
          <w:tcPr>
            <w:tcW w:w="5387" w:type="dxa"/>
          </w:tcPr>
          <w:p w:rsidR="00EC3C7B" w:rsidRPr="000D45DC" w:rsidRDefault="00EC3C7B" w:rsidP="00C018AF">
            <w:pPr>
              <w:jc w:val="lowKashida"/>
              <w:rPr>
                <w:rFonts w:ascii="Simplified Arabic" w:hAnsi="Simplified Arabic"/>
                <w:color w:val="1F497D" w:themeColor="text2"/>
                <w:sz w:val="22"/>
                <w:szCs w:val="22"/>
                <w:rtl/>
              </w:rPr>
            </w:pPr>
            <w:r w:rsidRPr="000D45DC">
              <w:rPr>
                <w:rFonts w:ascii="Simplified Arabic" w:hAnsi="Simplified Arabic"/>
                <w:color w:val="1F497D" w:themeColor="text2"/>
                <w:sz w:val="22"/>
                <w:szCs w:val="22"/>
                <w:rtl/>
              </w:rPr>
              <w:t>منتجات النظام الإحصائي الوطني ذات جودة عالية.</w:t>
            </w:r>
          </w:p>
        </w:tc>
      </w:tr>
      <w:tr w:rsidR="00EC3C7B" w:rsidRPr="000D45DC" w:rsidTr="00FF053A">
        <w:trPr>
          <w:jc w:val="center"/>
        </w:trPr>
        <w:tc>
          <w:tcPr>
            <w:tcW w:w="1921" w:type="dxa"/>
          </w:tcPr>
          <w:p w:rsidR="00EC3C7B" w:rsidRPr="000D45DC" w:rsidRDefault="00EC3C7B" w:rsidP="00C018AF">
            <w:pPr>
              <w:jc w:val="lowKashida"/>
              <w:rPr>
                <w:rFonts w:ascii="Simplified Arabic" w:hAnsi="Simplified Arabic"/>
                <w:b/>
                <w:bCs/>
                <w:color w:val="1F497D" w:themeColor="text2"/>
                <w:sz w:val="22"/>
                <w:szCs w:val="22"/>
                <w:rtl/>
              </w:rPr>
            </w:pPr>
            <w:r w:rsidRPr="000D45DC">
              <w:rPr>
                <w:rFonts w:ascii="Simplified Arabic" w:hAnsi="Simplified Arabic"/>
                <w:b/>
                <w:bCs/>
                <w:color w:val="1F497D" w:themeColor="text2"/>
                <w:sz w:val="22"/>
                <w:szCs w:val="22"/>
                <w:rtl/>
              </w:rPr>
              <w:t>إتاحة البيانات الإحصائية:</w:t>
            </w:r>
          </w:p>
        </w:tc>
        <w:tc>
          <w:tcPr>
            <w:tcW w:w="5387" w:type="dxa"/>
          </w:tcPr>
          <w:p w:rsidR="00EC3C7B" w:rsidRPr="000D45DC" w:rsidRDefault="00EC3C7B" w:rsidP="00C018AF">
            <w:pPr>
              <w:jc w:val="lowKashida"/>
              <w:rPr>
                <w:rFonts w:ascii="Simplified Arabic" w:hAnsi="Simplified Arabic"/>
                <w:color w:val="1F497D" w:themeColor="text2"/>
                <w:sz w:val="22"/>
                <w:szCs w:val="22"/>
                <w:rtl/>
              </w:rPr>
            </w:pPr>
            <w:r w:rsidRPr="000D45DC">
              <w:rPr>
                <w:rFonts w:ascii="Simplified Arabic" w:hAnsi="Simplified Arabic"/>
                <w:color w:val="1F497D" w:themeColor="text2"/>
                <w:sz w:val="22"/>
                <w:szCs w:val="22"/>
                <w:rtl/>
              </w:rPr>
              <w:t>الوصول إلى الإحصاءات الرسمية متاح للجميع بنفس المستوى والتفصيل.</w:t>
            </w:r>
          </w:p>
        </w:tc>
      </w:tr>
      <w:tr w:rsidR="00EC3C7B" w:rsidRPr="000D45DC" w:rsidTr="00FF053A">
        <w:trPr>
          <w:cnfStyle w:val="000000100000"/>
          <w:jc w:val="center"/>
        </w:trPr>
        <w:tc>
          <w:tcPr>
            <w:tcW w:w="1921" w:type="dxa"/>
          </w:tcPr>
          <w:p w:rsidR="00EC3C7B" w:rsidRPr="000D45DC" w:rsidRDefault="00EC3C7B" w:rsidP="00C018AF">
            <w:pPr>
              <w:jc w:val="lowKashida"/>
              <w:rPr>
                <w:rFonts w:ascii="Simplified Arabic" w:hAnsi="Simplified Arabic"/>
                <w:b/>
                <w:bCs/>
                <w:color w:val="1F497D" w:themeColor="text2"/>
                <w:sz w:val="22"/>
                <w:szCs w:val="22"/>
                <w:rtl/>
              </w:rPr>
            </w:pPr>
            <w:r w:rsidRPr="000D45DC">
              <w:rPr>
                <w:rFonts w:ascii="Simplified Arabic" w:hAnsi="Simplified Arabic"/>
                <w:b/>
                <w:bCs/>
                <w:color w:val="1F497D" w:themeColor="text2"/>
                <w:sz w:val="22"/>
                <w:szCs w:val="22"/>
                <w:rtl/>
              </w:rPr>
              <w:t>ضمان سرية البيانات الفردية:</w:t>
            </w:r>
          </w:p>
        </w:tc>
        <w:tc>
          <w:tcPr>
            <w:tcW w:w="5387" w:type="dxa"/>
          </w:tcPr>
          <w:p w:rsidR="00EC3C7B" w:rsidRPr="000D45DC" w:rsidRDefault="00EC3C7B" w:rsidP="00C018AF">
            <w:pPr>
              <w:jc w:val="lowKashida"/>
              <w:rPr>
                <w:rFonts w:ascii="Simplified Arabic" w:hAnsi="Simplified Arabic"/>
                <w:color w:val="1F497D" w:themeColor="text2"/>
                <w:sz w:val="22"/>
                <w:szCs w:val="22"/>
                <w:rtl/>
              </w:rPr>
            </w:pPr>
            <w:r w:rsidRPr="000D45DC">
              <w:rPr>
                <w:rFonts w:ascii="Simplified Arabic" w:hAnsi="Simplified Arabic"/>
                <w:color w:val="1F497D" w:themeColor="text2"/>
                <w:sz w:val="22"/>
                <w:szCs w:val="22"/>
                <w:rtl/>
              </w:rPr>
              <w:t>سرية البيانات الفردية التي يتم جمعها للأغراض الإحصائية، مكفولة وفقاً لقانون الإحصاءات العامة رقم (4) للعام 2000.</w:t>
            </w:r>
          </w:p>
        </w:tc>
      </w:tr>
      <w:tr w:rsidR="00EC3C7B" w:rsidRPr="000D45DC" w:rsidTr="00FF053A">
        <w:trPr>
          <w:jc w:val="center"/>
        </w:trPr>
        <w:tc>
          <w:tcPr>
            <w:tcW w:w="1921" w:type="dxa"/>
          </w:tcPr>
          <w:p w:rsidR="00EC3C7B" w:rsidRPr="000D45DC" w:rsidRDefault="00EC3C7B" w:rsidP="00C018AF">
            <w:pPr>
              <w:jc w:val="lowKashida"/>
              <w:rPr>
                <w:rFonts w:ascii="Simplified Arabic" w:hAnsi="Simplified Arabic"/>
                <w:b/>
                <w:bCs/>
                <w:color w:val="1F497D" w:themeColor="text2"/>
                <w:sz w:val="22"/>
                <w:szCs w:val="22"/>
                <w:rtl/>
              </w:rPr>
            </w:pPr>
            <w:r w:rsidRPr="000D45DC">
              <w:rPr>
                <w:rFonts w:ascii="Simplified Arabic" w:hAnsi="Simplified Arabic"/>
                <w:b/>
                <w:bCs/>
                <w:color w:val="1F497D" w:themeColor="text2"/>
                <w:sz w:val="22"/>
                <w:szCs w:val="22"/>
                <w:rtl/>
              </w:rPr>
              <w:t>المواءمة بين احتياجات المستخدمين والعبء الملقى على عاتق مقدمي البيانات:</w:t>
            </w:r>
          </w:p>
        </w:tc>
        <w:tc>
          <w:tcPr>
            <w:tcW w:w="5387" w:type="dxa"/>
          </w:tcPr>
          <w:p w:rsidR="00EC3C7B" w:rsidRPr="000D45DC" w:rsidRDefault="00EC3C7B" w:rsidP="00C018AF">
            <w:pPr>
              <w:jc w:val="lowKashida"/>
              <w:rPr>
                <w:rFonts w:ascii="Simplified Arabic" w:hAnsi="Simplified Arabic"/>
                <w:color w:val="1F497D" w:themeColor="text2"/>
                <w:sz w:val="22"/>
                <w:szCs w:val="22"/>
                <w:rtl/>
              </w:rPr>
            </w:pPr>
            <w:r w:rsidRPr="000D45DC">
              <w:rPr>
                <w:rFonts w:ascii="Simplified Arabic" w:hAnsi="Simplified Arabic"/>
                <w:color w:val="1F497D" w:themeColor="text2"/>
                <w:sz w:val="22"/>
                <w:szCs w:val="22"/>
                <w:rtl/>
              </w:rPr>
              <w:t>ستبقى تكاليف الاستجابة على طلبات البيانات في مستوى مقبول، ويتم جمع البيانات فقط عندما تتجاوز فائدة المسح الإحصائي تكلفته.</w:t>
            </w:r>
          </w:p>
        </w:tc>
      </w:tr>
      <w:tr w:rsidR="00EC3C7B" w:rsidRPr="000D45DC" w:rsidTr="00FF053A">
        <w:trPr>
          <w:cnfStyle w:val="000000100000"/>
          <w:jc w:val="center"/>
        </w:trPr>
        <w:tc>
          <w:tcPr>
            <w:tcW w:w="1921" w:type="dxa"/>
          </w:tcPr>
          <w:p w:rsidR="00EC3C7B" w:rsidRPr="000D45DC" w:rsidRDefault="00EC3C7B" w:rsidP="00C018AF">
            <w:pPr>
              <w:jc w:val="lowKashida"/>
              <w:rPr>
                <w:rFonts w:ascii="Simplified Arabic" w:hAnsi="Simplified Arabic"/>
                <w:b/>
                <w:bCs/>
                <w:color w:val="1F497D" w:themeColor="text2"/>
                <w:sz w:val="22"/>
                <w:szCs w:val="22"/>
                <w:rtl/>
              </w:rPr>
            </w:pPr>
            <w:r w:rsidRPr="000D45DC">
              <w:rPr>
                <w:rFonts w:ascii="Simplified Arabic" w:hAnsi="Simplified Arabic"/>
                <w:b/>
                <w:bCs/>
                <w:color w:val="1F497D" w:themeColor="text2"/>
                <w:sz w:val="22"/>
                <w:szCs w:val="22"/>
                <w:rtl/>
              </w:rPr>
              <w:t>التطوير والتكامل:</w:t>
            </w:r>
          </w:p>
        </w:tc>
        <w:tc>
          <w:tcPr>
            <w:tcW w:w="5387" w:type="dxa"/>
          </w:tcPr>
          <w:p w:rsidR="00EC3C7B" w:rsidRPr="000D45DC" w:rsidRDefault="00EC3C7B" w:rsidP="00C018AF">
            <w:pPr>
              <w:jc w:val="lowKashida"/>
              <w:rPr>
                <w:rFonts w:ascii="Simplified Arabic" w:hAnsi="Simplified Arabic"/>
                <w:color w:val="1F497D" w:themeColor="text2"/>
                <w:sz w:val="22"/>
                <w:szCs w:val="22"/>
                <w:rtl/>
              </w:rPr>
            </w:pPr>
            <w:r w:rsidRPr="000D45DC">
              <w:rPr>
                <w:rFonts w:ascii="Simplified Arabic" w:hAnsi="Simplified Arabic"/>
                <w:color w:val="1F497D" w:themeColor="text2"/>
                <w:sz w:val="22"/>
                <w:szCs w:val="22"/>
                <w:rtl/>
              </w:rPr>
              <w:t>يؤكد النظام الإحصائي الوطني على الاستمرار في التطوير وتكامل مصادر الإحصاءات لتعظيم قيمة الإحصاءات المتاحة، وتطوير مصادرها الإدارية.</w:t>
            </w:r>
          </w:p>
        </w:tc>
      </w:tr>
      <w:tr w:rsidR="00EC3C7B" w:rsidRPr="000D45DC" w:rsidTr="00FF053A">
        <w:trPr>
          <w:jc w:val="center"/>
        </w:trPr>
        <w:tc>
          <w:tcPr>
            <w:tcW w:w="1921" w:type="dxa"/>
          </w:tcPr>
          <w:p w:rsidR="00EC3C7B" w:rsidRPr="000D45DC" w:rsidRDefault="00EC3C7B" w:rsidP="00C018AF">
            <w:pPr>
              <w:jc w:val="lowKashida"/>
              <w:rPr>
                <w:rFonts w:ascii="Simplified Arabic" w:hAnsi="Simplified Arabic"/>
                <w:b/>
                <w:bCs/>
                <w:color w:val="1F497D" w:themeColor="text2"/>
                <w:sz w:val="22"/>
                <w:szCs w:val="22"/>
                <w:rtl/>
              </w:rPr>
            </w:pPr>
            <w:r w:rsidRPr="000D45DC">
              <w:rPr>
                <w:rFonts w:ascii="Simplified Arabic" w:hAnsi="Simplified Arabic"/>
                <w:b/>
                <w:bCs/>
                <w:color w:val="1F497D" w:themeColor="text2"/>
                <w:sz w:val="22"/>
                <w:szCs w:val="22"/>
                <w:rtl/>
              </w:rPr>
              <w:t>ترشيد التكاليف والاستخدام الفعال:</w:t>
            </w:r>
          </w:p>
        </w:tc>
        <w:tc>
          <w:tcPr>
            <w:tcW w:w="5387" w:type="dxa"/>
          </w:tcPr>
          <w:p w:rsidR="00EC3C7B" w:rsidRPr="000D45DC" w:rsidRDefault="00EC3C7B" w:rsidP="00C018AF">
            <w:pPr>
              <w:jc w:val="both"/>
              <w:rPr>
                <w:rFonts w:ascii="Simplified Arabic" w:hAnsi="Simplified Arabic"/>
                <w:b/>
                <w:bCs/>
                <w:color w:val="1F497D" w:themeColor="text2"/>
                <w:sz w:val="22"/>
                <w:szCs w:val="22"/>
                <w:rtl/>
              </w:rPr>
            </w:pPr>
            <w:r w:rsidRPr="000D45DC">
              <w:rPr>
                <w:rFonts w:ascii="Simplified Arabic" w:hAnsi="Simplified Arabic"/>
                <w:color w:val="1F497D" w:themeColor="text2"/>
                <w:sz w:val="22"/>
                <w:szCs w:val="22"/>
                <w:rtl/>
              </w:rPr>
              <w:t>يسعى النظام الإحصائي الوطني جاهداً إلى استغلال الموارد المتاحة كافة، واستخدامها بالشكل الأمثل.</w:t>
            </w:r>
          </w:p>
        </w:tc>
      </w:tr>
    </w:tbl>
    <w:p w:rsidR="002C6399" w:rsidRPr="00D415BC" w:rsidRDefault="002C6399" w:rsidP="00FF221C">
      <w:pPr>
        <w:jc w:val="lowKashida"/>
        <w:rPr>
          <w:rFonts w:ascii="Simplified Arabic" w:hAnsi="Simplified Arabic"/>
          <w:b/>
          <w:bCs/>
          <w:noProof w:val="0"/>
          <w:color w:val="0000FF"/>
          <w:sz w:val="22"/>
          <w:szCs w:val="22"/>
          <w:rtl/>
          <w:lang w:eastAsia="en-US"/>
        </w:rPr>
      </w:pPr>
    </w:p>
    <w:p w:rsidR="000947F0" w:rsidRDefault="000947F0" w:rsidP="00F16A11">
      <w:pPr>
        <w:keepNext/>
        <w:jc w:val="lowKashida"/>
        <w:rPr>
          <w:rFonts w:ascii="Simplified Arabic" w:hAnsi="Simplified Arabic"/>
          <w:b/>
          <w:bCs/>
          <w:noProof w:val="0"/>
          <w:color w:val="0000FF"/>
          <w:sz w:val="22"/>
          <w:szCs w:val="22"/>
          <w:rtl/>
          <w:lang w:eastAsia="en-US"/>
        </w:rPr>
      </w:pPr>
    </w:p>
    <w:p w:rsidR="00FF221C" w:rsidRPr="00D415BC" w:rsidRDefault="00FF221C" w:rsidP="00F16A11">
      <w:pPr>
        <w:keepNext/>
        <w:jc w:val="lowKashida"/>
        <w:rPr>
          <w:rFonts w:ascii="Simplified Arabic" w:hAnsi="Simplified Arabic"/>
          <w:b/>
          <w:bCs/>
          <w:noProof w:val="0"/>
          <w:color w:val="0000FF"/>
          <w:sz w:val="22"/>
          <w:szCs w:val="22"/>
          <w:rtl/>
          <w:lang w:eastAsia="en-US"/>
        </w:rPr>
      </w:pPr>
      <w:r w:rsidRPr="00D415BC">
        <w:rPr>
          <w:rFonts w:ascii="Simplified Arabic" w:hAnsi="Simplified Arabic"/>
          <w:b/>
          <w:bCs/>
          <w:noProof w:val="0"/>
          <w:color w:val="0000FF"/>
          <w:sz w:val="22"/>
          <w:szCs w:val="22"/>
          <w:rtl/>
          <w:lang w:eastAsia="en-US"/>
        </w:rPr>
        <w:t>الأهداف الإستراتيجية والفرعية</w:t>
      </w:r>
      <w:r w:rsidR="00EC3C7B" w:rsidRPr="00D415BC">
        <w:rPr>
          <w:rFonts w:ascii="Simplified Arabic" w:hAnsi="Simplified Arabic"/>
          <w:b/>
          <w:bCs/>
          <w:noProof w:val="0"/>
          <w:color w:val="0000FF"/>
          <w:sz w:val="22"/>
          <w:szCs w:val="22"/>
          <w:rtl/>
          <w:lang w:eastAsia="en-US"/>
        </w:rPr>
        <w:t>:</w:t>
      </w:r>
    </w:p>
    <w:p w:rsidR="0069469B" w:rsidRPr="00D415BC" w:rsidRDefault="00FF221C" w:rsidP="00F16A11">
      <w:pPr>
        <w:keepNext/>
        <w:jc w:val="lowKashida"/>
        <w:rPr>
          <w:rFonts w:ascii="Simplified Arabic" w:hAnsi="Simplified Arabic"/>
          <w:b/>
          <w:bCs/>
          <w:noProof w:val="0"/>
          <w:color w:val="1F497D" w:themeColor="text2"/>
          <w:sz w:val="22"/>
          <w:szCs w:val="22"/>
          <w:rtl/>
          <w:lang w:eastAsia="en-US"/>
        </w:rPr>
      </w:pPr>
      <w:r w:rsidRPr="00D415BC">
        <w:rPr>
          <w:rFonts w:ascii="Simplified Arabic" w:hAnsi="Simplified Arabic"/>
          <w:b/>
          <w:bCs/>
          <w:noProof w:val="0"/>
          <w:color w:val="1F497D" w:themeColor="text2"/>
          <w:sz w:val="22"/>
          <w:szCs w:val="22"/>
          <w:rtl/>
          <w:lang w:eastAsia="en-US"/>
        </w:rPr>
        <w:t>الهدف العام: تطوير نظام إحصائي وطني متكامل ومستدام وفعال</w:t>
      </w:r>
    </w:p>
    <w:p w:rsidR="009868C4" w:rsidRDefault="00FF221C" w:rsidP="00FF221C">
      <w:pPr>
        <w:jc w:val="lowKashida"/>
        <w:rPr>
          <w:rFonts w:ascii="Simplified Arabic" w:hAnsi="Simplified Arabic"/>
          <w:noProof w:val="0"/>
          <w:color w:val="1F497D" w:themeColor="text2"/>
          <w:sz w:val="22"/>
          <w:szCs w:val="22"/>
          <w:rtl/>
          <w:lang w:eastAsia="en-US"/>
        </w:rPr>
      </w:pPr>
      <w:r w:rsidRPr="000D45DC">
        <w:rPr>
          <w:rFonts w:ascii="Simplified Arabic" w:hAnsi="Simplified Arabic"/>
          <w:noProof w:val="0"/>
          <w:color w:val="1F497D" w:themeColor="text2"/>
          <w:sz w:val="22"/>
          <w:szCs w:val="22"/>
          <w:rtl/>
          <w:lang w:eastAsia="en-US"/>
        </w:rPr>
        <w:t>تستند الإستراتيجية الوطنية لتطوير الإحصاءات الرسمية 2014-2018 إلى الهدف العام "</w:t>
      </w:r>
      <w:r w:rsidRPr="000D45DC">
        <w:rPr>
          <w:rFonts w:ascii="Simplified Arabic" w:hAnsi="Simplified Arabic"/>
          <w:b/>
          <w:bCs/>
          <w:noProof w:val="0"/>
          <w:color w:val="1F497D" w:themeColor="text2"/>
          <w:sz w:val="22"/>
          <w:szCs w:val="22"/>
          <w:rtl/>
          <w:lang w:eastAsia="en-US"/>
        </w:rPr>
        <w:t>تطوير نظام إحصائي وطني متكامل ومستدام وفعال</w:t>
      </w:r>
      <w:r w:rsidRPr="000D45DC">
        <w:rPr>
          <w:rFonts w:ascii="Simplified Arabic" w:hAnsi="Simplified Arabic"/>
          <w:noProof w:val="0"/>
          <w:color w:val="1F497D" w:themeColor="text2"/>
          <w:sz w:val="22"/>
          <w:szCs w:val="22"/>
          <w:rtl/>
          <w:lang w:eastAsia="en-US"/>
        </w:rPr>
        <w:t xml:space="preserve">"، وإلى أربعة أهداف </w:t>
      </w:r>
      <w:proofErr w:type="spellStart"/>
      <w:r w:rsidRPr="000D45DC">
        <w:rPr>
          <w:rFonts w:ascii="Simplified Arabic" w:hAnsi="Simplified Arabic"/>
          <w:noProof w:val="0"/>
          <w:color w:val="1F497D" w:themeColor="text2"/>
          <w:sz w:val="22"/>
          <w:szCs w:val="22"/>
          <w:rtl/>
          <w:lang w:eastAsia="en-US"/>
        </w:rPr>
        <w:t>إستراتيجية،</w:t>
      </w:r>
      <w:proofErr w:type="spellEnd"/>
      <w:r w:rsidRPr="000D45DC">
        <w:rPr>
          <w:rFonts w:ascii="Simplified Arabic" w:hAnsi="Simplified Arabic"/>
          <w:noProof w:val="0"/>
          <w:color w:val="1F497D" w:themeColor="text2"/>
          <w:sz w:val="22"/>
          <w:szCs w:val="22"/>
          <w:rtl/>
          <w:lang w:eastAsia="en-US"/>
        </w:rPr>
        <w:t xml:space="preserve"> وثلاثة عشر هدفاً فرعياً، وفيما يلي عرض للأهداف الإستراتيجية والفرعية:</w:t>
      </w:r>
    </w:p>
    <w:tbl>
      <w:tblPr>
        <w:tblStyle w:val="LightShading-Accent11"/>
        <w:bidiVisual/>
        <w:tblW w:w="5103" w:type="dxa"/>
        <w:jc w:val="center"/>
        <w:tblLook w:val="0400"/>
      </w:tblPr>
      <w:tblGrid>
        <w:gridCol w:w="5103"/>
      </w:tblGrid>
      <w:tr w:rsidR="00EC3C7B" w:rsidRPr="00FF053A" w:rsidTr="00FF053A">
        <w:trPr>
          <w:cnfStyle w:val="000000100000"/>
          <w:jc w:val="center"/>
        </w:trPr>
        <w:tc>
          <w:tcPr>
            <w:tcW w:w="5103" w:type="dxa"/>
          </w:tcPr>
          <w:p w:rsidR="00EC3C7B" w:rsidRPr="00D415BC" w:rsidRDefault="00EC3C7B" w:rsidP="00FF053A">
            <w:pPr>
              <w:rPr>
                <w:rFonts w:ascii="Simplified Arabic" w:hAnsi="Simplified Arabic"/>
                <w:b/>
                <w:bCs/>
                <w:noProof w:val="0"/>
                <w:color w:val="0000FF"/>
                <w:sz w:val="20"/>
                <w:lang w:eastAsia="en-US"/>
              </w:rPr>
            </w:pPr>
            <w:r w:rsidRPr="00D415BC">
              <w:rPr>
                <w:rFonts w:ascii="Simplified Arabic" w:hAnsi="Simplified Arabic"/>
                <w:b/>
                <w:bCs/>
                <w:noProof w:val="0"/>
                <w:color w:val="0000FF"/>
                <w:sz w:val="20"/>
                <w:rtl/>
                <w:lang w:eastAsia="en-US"/>
              </w:rPr>
              <w:t xml:space="preserve">الهدف الإستراتيجي </w:t>
            </w:r>
            <w:proofErr w:type="spellStart"/>
            <w:r w:rsidRPr="00D415BC">
              <w:rPr>
                <w:rFonts w:ascii="Simplified Arabic" w:hAnsi="Simplified Arabic"/>
                <w:b/>
                <w:bCs/>
                <w:noProof w:val="0"/>
                <w:color w:val="0000FF"/>
                <w:sz w:val="20"/>
                <w:rtl/>
                <w:lang w:eastAsia="en-US"/>
              </w:rPr>
              <w:t>الأول:</w:t>
            </w:r>
            <w:proofErr w:type="spellEnd"/>
            <w:r w:rsidRPr="00D415BC">
              <w:rPr>
                <w:rFonts w:ascii="Simplified Arabic" w:hAnsi="Simplified Arabic"/>
                <w:b/>
                <w:bCs/>
                <w:noProof w:val="0"/>
                <w:color w:val="0000FF"/>
                <w:sz w:val="20"/>
                <w:rtl/>
                <w:lang w:eastAsia="en-US"/>
              </w:rPr>
              <w:t xml:space="preserve"> تعزيز استخدام الإحصاءات في صنع القرار</w:t>
            </w:r>
          </w:p>
        </w:tc>
      </w:tr>
      <w:tr w:rsidR="00FF053A" w:rsidRPr="00FF053A" w:rsidTr="00FF053A">
        <w:trPr>
          <w:jc w:val="center"/>
        </w:trPr>
        <w:tc>
          <w:tcPr>
            <w:tcW w:w="5103" w:type="dxa"/>
          </w:tcPr>
          <w:p w:rsidR="00FF053A" w:rsidRPr="00FF053A" w:rsidRDefault="00FF053A" w:rsidP="00FF053A">
            <w:pPr>
              <w:rPr>
                <w:rFonts w:ascii="Simplified Arabic" w:hAnsi="Simplified Arabic"/>
                <w:color w:val="1F497D" w:themeColor="text2"/>
                <w:sz w:val="20"/>
                <w:lang w:eastAsia="en-US"/>
              </w:rPr>
            </w:pPr>
            <w:r w:rsidRPr="00FF053A">
              <w:rPr>
                <w:rFonts w:ascii="Simplified Arabic" w:hAnsi="Simplified Arabic"/>
                <w:color w:val="1F497D" w:themeColor="text2"/>
                <w:sz w:val="20"/>
                <w:rtl/>
                <w:lang w:eastAsia="en-US"/>
              </w:rPr>
              <w:t>الهدف الفرعي 1.1: اعتماد أكبر على الإحصاءات في إعداد السياسات.</w:t>
            </w:r>
          </w:p>
        </w:tc>
      </w:tr>
      <w:tr w:rsidR="00FF053A" w:rsidRPr="00FF053A" w:rsidTr="00FF053A">
        <w:trPr>
          <w:cnfStyle w:val="000000100000"/>
          <w:jc w:val="center"/>
        </w:trPr>
        <w:tc>
          <w:tcPr>
            <w:tcW w:w="5103" w:type="dxa"/>
          </w:tcPr>
          <w:p w:rsidR="00FF053A" w:rsidRPr="00FF053A" w:rsidRDefault="00FF053A" w:rsidP="00FF053A">
            <w:pPr>
              <w:rPr>
                <w:rFonts w:ascii="Simplified Arabic" w:hAnsi="Simplified Arabic"/>
                <w:color w:val="1F497D" w:themeColor="text2"/>
                <w:sz w:val="20"/>
                <w:lang w:eastAsia="en-US"/>
              </w:rPr>
            </w:pPr>
            <w:r w:rsidRPr="00FF053A">
              <w:rPr>
                <w:rFonts w:ascii="Simplified Arabic" w:hAnsi="Simplified Arabic"/>
                <w:color w:val="1F497D" w:themeColor="text2"/>
                <w:sz w:val="20"/>
                <w:rtl/>
                <w:lang w:eastAsia="en-US"/>
              </w:rPr>
              <w:t>الهدف الفرعي 2.1: استخدام فعال لجميع الموارد في عملية إنتاج الإحصاءات.</w:t>
            </w:r>
          </w:p>
        </w:tc>
      </w:tr>
      <w:tr w:rsidR="00FF053A" w:rsidRPr="00FF053A" w:rsidTr="00FF053A">
        <w:trPr>
          <w:jc w:val="center"/>
        </w:trPr>
        <w:tc>
          <w:tcPr>
            <w:tcW w:w="5103" w:type="dxa"/>
          </w:tcPr>
          <w:p w:rsidR="00FF053A" w:rsidRPr="00FF053A" w:rsidRDefault="00FF053A" w:rsidP="00FF053A">
            <w:pPr>
              <w:rPr>
                <w:rFonts w:ascii="Simplified Arabic" w:hAnsi="Simplified Arabic"/>
                <w:color w:val="1F497D" w:themeColor="text2"/>
                <w:sz w:val="20"/>
                <w:lang w:eastAsia="en-US"/>
              </w:rPr>
            </w:pPr>
            <w:r w:rsidRPr="00FF053A">
              <w:rPr>
                <w:rFonts w:ascii="Simplified Arabic" w:hAnsi="Simplified Arabic"/>
                <w:color w:val="1F497D" w:themeColor="text2"/>
                <w:sz w:val="20"/>
                <w:rtl/>
                <w:lang w:eastAsia="en-US"/>
              </w:rPr>
              <w:t>الهدف الفرعي 3.1: زيادة الوعي الإحصائي.</w:t>
            </w:r>
          </w:p>
        </w:tc>
      </w:tr>
      <w:tr w:rsidR="00FF053A" w:rsidRPr="00FF053A" w:rsidTr="00FF053A">
        <w:trPr>
          <w:cnfStyle w:val="000000100000"/>
          <w:jc w:val="center"/>
        </w:trPr>
        <w:tc>
          <w:tcPr>
            <w:tcW w:w="5103" w:type="dxa"/>
          </w:tcPr>
          <w:p w:rsidR="00FF053A" w:rsidRPr="00FF053A" w:rsidRDefault="00FF053A" w:rsidP="00FF053A">
            <w:pPr>
              <w:rPr>
                <w:rFonts w:ascii="Simplified Arabic" w:hAnsi="Simplified Arabic"/>
                <w:color w:val="1F497D" w:themeColor="text2"/>
                <w:sz w:val="20"/>
                <w:lang w:eastAsia="en-US"/>
              </w:rPr>
            </w:pPr>
            <w:r w:rsidRPr="00FF053A">
              <w:rPr>
                <w:rFonts w:ascii="Simplified Arabic" w:hAnsi="Simplified Arabic"/>
                <w:color w:val="1F497D" w:themeColor="text2"/>
                <w:sz w:val="20"/>
                <w:rtl/>
                <w:lang w:eastAsia="en-US"/>
              </w:rPr>
              <w:t>الهدف الفرعي 4.1: تحسين المعرفة الإحصائية.</w:t>
            </w:r>
          </w:p>
        </w:tc>
      </w:tr>
      <w:tr w:rsidR="00EC3C7B" w:rsidRPr="00FF053A" w:rsidTr="00FF053A">
        <w:trPr>
          <w:jc w:val="center"/>
        </w:trPr>
        <w:tc>
          <w:tcPr>
            <w:tcW w:w="5103" w:type="dxa"/>
          </w:tcPr>
          <w:p w:rsidR="00EC3C7B" w:rsidRPr="00D415BC" w:rsidRDefault="00EC3C7B" w:rsidP="00FF053A">
            <w:pPr>
              <w:rPr>
                <w:rFonts w:ascii="Simplified Arabic" w:hAnsi="Simplified Arabic"/>
                <w:noProof w:val="0"/>
                <w:color w:val="0000FF"/>
                <w:sz w:val="20"/>
                <w:lang w:eastAsia="en-US"/>
              </w:rPr>
            </w:pPr>
            <w:r w:rsidRPr="00D415BC">
              <w:rPr>
                <w:rFonts w:ascii="Simplified Arabic" w:hAnsi="Simplified Arabic"/>
                <w:b/>
                <w:bCs/>
                <w:noProof w:val="0"/>
                <w:color w:val="0000FF"/>
                <w:sz w:val="20"/>
                <w:rtl/>
                <w:lang w:eastAsia="en-US"/>
              </w:rPr>
              <w:t>الهدف الإستراتيجي الثاني: تعزيز الشراكة بين المستخدمين والمنتجين في النظام الإحصائي</w:t>
            </w:r>
          </w:p>
        </w:tc>
      </w:tr>
      <w:tr w:rsidR="00FF053A" w:rsidRPr="00FF053A" w:rsidTr="00FF053A">
        <w:trPr>
          <w:cnfStyle w:val="000000100000"/>
          <w:jc w:val="center"/>
        </w:trPr>
        <w:tc>
          <w:tcPr>
            <w:tcW w:w="5103" w:type="dxa"/>
          </w:tcPr>
          <w:p w:rsidR="00FF053A" w:rsidRPr="00FF053A" w:rsidRDefault="00FF053A" w:rsidP="00FF053A">
            <w:pPr>
              <w:rPr>
                <w:rFonts w:ascii="Simplified Arabic" w:hAnsi="Simplified Arabic"/>
                <w:sz w:val="20"/>
              </w:rPr>
            </w:pPr>
            <w:r w:rsidRPr="00FF053A">
              <w:rPr>
                <w:rFonts w:ascii="Simplified Arabic" w:hAnsi="Simplified Arabic"/>
                <w:sz w:val="20"/>
                <w:rtl/>
              </w:rPr>
              <w:t>الهدف الفرعي 1.2: زيادة عدد الأنشطة والمشاريع والعمليات المشتركة مع مكونات النظام الإحصائي الوطني من مستخدمين ومنتجين.</w:t>
            </w:r>
          </w:p>
        </w:tc>
      </w:tr>
      <w:tr w:rsidR="00FF053A" w:rsidRPr="00FF053A" w:rsidTr="00FF053A">
        <w:trPr>
          <w:jc w:val="center"/>
        </w:trPr>
        <w:tc>
          <w:tcPr>
            <w:tcW w:w="5103" w:type="dxa"/>
          </w:tcPr>
          <w:p w:rsidR="00FF053A" w:rsidRPr="00FF053A" w:rsidRDefault="00FF053A" w:rsidP="00FF053A">
            <w:pPr>
              <w:rPr>
                <w:rFonts w:ascii="Simplified Arabic" w:hAnsi="Simplified Arabic"/>
                <w:sz w:val="20"/>
              </w:rPr>
            </w:pPr>
            <w:r w:rsidRPr="00FF053A">
              <w:rPr>
                <w:rFonts w:ascii="Simplified Arabic" w:hAnsi="Simplified Arabic"/>
                <w:sz w:val="20"/>
                <w:rtl/>
              </w:rPr>
              <w:t>الهدف الفرعي 2.2: تفعيل الشراكات مع مكونات النظام الإحصائي الوطني.</w:t>
            </w:r>
          </w:p>
        </w:tc>
      </w:tr>
      <w:tr w:rsidR="00FF053A" w:rsidRPr="00FF053A" w:rsidTr="00FF053A">
        <w:trPr>
          <w:cnfStyle w:val="000000100000"/>
          <w:jc w:val="center"/>
        </w:trPr>
        <w:tc>
          <w:tcPr>
            <w:tcW w:w="5103" w:type="dxa"/>
          </w:tcPr>
          <w:p w:rsidR="00FF053A" w:rsidRPr="00FF053A" w:rsidRDefault="00FF053A" w:rsidP="00FF053A">
            <w:pPr>
              <w:rPr>
                <w:rFonts w:ascii="Simplified Arabic" w:hAnsi="Simplified Arabic"/>
                <w:sz w:val="20"/>
              </w:rPr>
            </w:pPr>
            <w:r w:rsidRPr="00FF053A">
              <w:rPr>
                <w:rFonts w:ascii="Simplified Arabic" w:hAnsi="Simplified Arabic"/>
                <w:sz w:val="20"/>
                <w:rtl/>
              </w:rPr>
              <w:t>الهدف الفرعي 3.2: تكوين موحد للنظام الإحصائي الوطني (إطار قانوني).</w:t>
            </w:r>
          </w:p>
        </w:tc>
      </w:tr>
      <w:tr w:rsidR="00FF053A" w:rsidRPr="00FF053A" w:rsidTr="00FF053A">
        <w:trPr>
          <w:jc w:val="center"/>
        </w:trPr>
        <w:tc>
          <w:tcPr>
            <w:tcW w:w="5103" w:type="dxa"/>
          </w:tcPr>
          <w:p w:rsidR="00FF053A" w:rsidRPr="00FF053A" w:rsidRDefault="00FF053A" w:rsidP="00FF053A">
            <w:pPr>
              <w:rPr>
                <w:rFonts w:ascii="Simplified Arabic" w:hAnsi="Simplified Arabic"/>
                <w:sz w:val="20"/>
              </w:rPr>
            </w:pPr>
            <w:r w:rsidRPr="00FF053A">
              <w:rPr>
                <w:rFonts w:ascii="Simplified Arabic" w:hAnsi="Simplified Arabic"/>
                <w:sz w:val="20"/>
                <w:rtl/>
              </w:rPr>
              <w:t>الهدف الفرعي 4.2: التزام متزايد من صانعي القرار.</w:t>
            </w:r>
          </w:p>
        </w:tc>
      </w:tr>
      <w:tr w:rsidR="00EC3C7B" w:rsidRPr="00FF053A" w:rsidTr="00FF053A">
        <w:trPr>
          <w:cnfStyle w:val="000000100000"/>
          <w:jc w:val="center"/>
        </w:trPr>
        <w:tc>
          <w:tcPr>
            <w:tcW w:w="5103" w:type="dxa"/>
          </w:tcPr>
          <w:p w:rsidR="00EC3C7B" w:rsidRPr="00D415BC" w:rsidRDefault="00EC3C7B" w:rsidP="00FF053A">
            <w:pPr>
              <w:rPr>
                <w:rFonts w:ascii="Simplified Arabic" w:hAnsi="Simplified Arabic"/>
                <w:noProof w:val="0"/>
                <w:color w:val="0000FF"/>
                <w:sz w:val="20"/>
                <w:lang w:eastAsia="en-US"/>
              </w:rPr>
            </w:pPr>
            <w:r w:rsidRPr="00D415BC">
              <w:rPr>
                <w:rFonts w:ascii="Simplified Arabic" w:hAnsi="Simplified Arabic"/>
                <w:b/>
                <w:bCs/>
                <w:noProof w:val="0"/>
                <w:color w:val="0000FF"/>
                <w:sz w:val="20"/>
                <w:rtl/>
                <w:lang w:eastAsia="en-US"/>
              </w:rPr>
              <w:t>الهدف الإستراتيجي الثالث: تعزيز جودة الإحصاءات</w:t>
            </w:r>
          </w:p>
        </w:tc>
      </w:tr>
      <w:tr w:rsidR="000B3F10" w:rsidRPr="00FF053A" w:rsidTr="00FF053A">
        <w:trPr>
          <w:jc w:val="center"/>
        </w:trPr>
        <w:tc>
          <w:tcPr>
            <w:tcW w:w="5103" w:type="dxa"/>
          </w:tcPr>
          <w:p w:rsidR="000B3F10" w:rsidRPr="00FF053A" w:rsidRDefault="000B3F10" w:rsidP="00FF053A">
            <w:pPr>
              <w:rPr>
                <w:rFonts w:ascii="Simplified Arabic" w:hAnsi="Simplified Arabic"/>
                <w:color w:val="1F497D" w:themeColor="text2"/>
                <w:sz w:val="20"/>
                <w:rtl/>
                <w:lang w:eastAsia="en-US"/>
              </w:rPr>
            </w:pPr>
            <w:r w:rsidRPr="00FF053A">
              <w:rPr>
                <w:rFonts w:ascii="Simplified Arabic" w:hAnsi="Simplified Arabic"/>
                <w:color w:val="1F497D" w:themeColor="text2"/>
                <w:sz w:val="20"/>
                <w:rtl/>
                <w:lang w:eastAsia="en-US"/>
              </w:rPr>
              <w:t>الهدف الفرعي 1.3: تعزيز ثقة المستخدمين بالإحصاء.</w:t>
            </w:r>
          </w:p>
        </w:tc>
      </w:tr>
      <w:tr w:rsidR="00EC3C7B" w:rsidRPr="00FF053A" w:rsidTr="00FF053A">
        <w:trPr>
          <w:cnfStyle w:val="000000100000"/>
          <w:jc w:val="center"/>
        </w:trPr>
        <w:tc>
          <w:tcPr>
            <w:tcW w:w="5103" w:type="dxa"/>
          </w:tcPr>
          <w:p w:rsidR="00EC3C7B" w:rsidRPr="00FF053A" w:rsidRDefault="00EC3C7B" w:rsidP="00FF053A">
            <w:pPr>
              <w:rPr>
                <w:rFonts w:ascii="Simplified Arabic" w:hAnsi="Simplified Arabic"/>
                <w:color w:val="1F497D" w:themeColor="text2"/>
                <w:sz w:val="20"/>
                <w:lang w:eastAsia="en-US"/>
              </w:rPr>
            </w:pPr>
            <w:r w:rsidRPr="00FF053A">
              <w:rPr>
                <w:rFonts w:ascii="Simplified Arabic" w:hAnsi="Simplified Arabic"/>
                <w:color w:val="1F497D" w:themeColor="text2"/>
                <w:sz w:val="20"/>
                <w:rtl/>
                <w:lang w:eastAsia="en-US"/>
              </w:rPr>
              <w:t>الهدف الفرعي 2.3: إطار وطني للجودة معتمد ومطبق.</w:t>
            </w:r>
          </w:p>
        </w:tc>
      </w:tr>
      <w:tr w:rsidR="00EC3C7B" w:rsidRPr="00FF053A" w:rsidTr="00FF053A">
        <w:trPr>
          <w:jc w:val="center"/>
        </w:trPr>
        <w:tc>
          <w:tcPr>
            <w:tcW w:w="5103" w:type="dxa"/>
          </w:tcPr>
          <w:p w:rsidR="00EC3C7B" w:rsidRPr="00D415BC" w:rsidRDefault="00EC3C7B" w:rsidP="00FF053A">
            <w:pPr>
              <w:rPr>
                <w:rFonts w:ascii="Simplified Arabic" w:hAnsi="Simplified Arabic"/>
                <w:noProof w:val="0"/>
                <w:color w:val="0000FF"/>
                <w:sz w:val="20"/>
                <w:lang w:eastAsia="en-US"/>
              </w:rPr>
            </w:pPr>
            <w:r w:rsidRPr="00D415BC">
              <w:rPr>
                <w:rFonts w:ascii="Simplified Arabic" w:hAnsi="Simplified Arabic"/>
                <w:b/>
                <w:bCs/>
                <w:noProof w:val="0"/>
                <w:color w:val="0000FF"/>
                <w:sz w:val="20"/>
                <w:rtl/>
                <w:lang w:eastAsia="en-US"/>
              </w:rPr>
              <w:t>الهدف الإستراتيجي الرابع: زيادة وتحسين استخدام السجلات الإدارية للأغراض الإحصائية</w:t>
            </w:r>
          </w:p>
        </w:tc>
      </w:tr>
      <w:tr w:rsidR="00FF053A" w:rsidRPr="00FF053A" w:rsidTr="00FF053A">
        <w:trPr>
          <w:cnfStyle w:val="000000100000"/>
          <w:jc w:val="center"/>
        </w:trPr>
        <w:tc>
          <w:tcPr>
            <w:tcW w:w="5103" w:type="dxa"/>
          </w:tcPr>
          <w:p w:rsidR="00FF053A" w:rsidRPr="00751CB9" w:rsidRDefault="00FF053A" w:rsidP="00FF053A">
            <w:pPr>
              <w:rPr>
                <w:rFonts w:ascii="Simplified Arabic" w:hAnsi="Simplified Arabic"/>
              </w:rPr>
            </w:pPr>
            <w:r w:rsidRPr="00751CB9">
              <w:rPr>
                <w:rFonts w:ascii="Simplified Arabic" w:hAnsi="Simplified Arabic"/>
                <w:rtl/>
              </w:rPr>
              <w:t>الهدف الفرعي 1.4: معايير وتصنيفات متجانسة.</w:t>
            </w:r>
          </w:p>
        </w:tc>
      </w:tr>
      <w:tr w:rsidR="00EC3C7B" w:rsidRPr="00FF053A" w:rsidTr="00FF053A">
        <w:trPr>
          <w:jc w:val="center"/>
        </w:trPr>
        <w:tc>
          <w:tcPr>
            <w:tcW w:w="5103" w:type="dxa"/>
          </w:tcPr>
          <w:p w:rsidR="00EC3C7B" w:rsidRPr="00FF053A" w:rsidRDefault="00EC3C7B" w:rsidP="00FF053A">
            <w:pPr>
              <w:rPr>
                <w:rFonts w:ascii="Simplified Arabic" w:hAnsi="Simplified Arabic"/>
                <w:color w:val="1F497D" w:themeColor="text2"/>
                <w:sz w:val="20"/>
                <w:lang w:eastAsia="en-US"/>
              </w:rPr>
            </w:pPr>
            <w:r w:rsidRPr="00FF053A">
              <w:rPr>
                <w:rFonts w:ascii="Simplified Arabic" w:hAnsi="Simplified Arabic"/>
                <w:color w:val="1F497D" w:themeColor="text2"/>
                <w:sz w:val="20"/>
                <w:rtl/>
                <w:lang w:eastAsia="en-US"/>
              </w:rPr>
              <w:t>الهدف الفرعي 2.4: التزام متزايد من قبل منتجي الإحصاءات.</w:t>
            </w:r>
          </w:p>
        </w:tc>
      </w:tr>
      <w:tr w:rsidR="00EC3C7B" w:rsidRPr="00FF053A" w:rsidTr="00FF053A">
        <w:trPr>
          <w:cnfStyle w:val="000000100000"/>
          <w:jc w:val="center"/>
        </w:trPr>
        <w:tc>
          <w:tcPr>
            <w:tcW w:w="5103" w:type="dxa"/>
          </w:tcPr>
          <w:p w:rsidR="00EC3C7B" w:rsidRPr="00FF053A" w:rsidRDefault="00EC3C7B" w:rsidP="00FF053A">
            <w:pPr>
              <w:rPr>
                <w:rFonts w:ascii="Simplified Arabic" w:hAnsi="Simplified Arabic"/>
                <w:color w:val="1F497D" w:themeColor="text2"/>
                <w:sz w:val="20"/>
                <w:lang w:eastAsia="en-US"/>
              </w:rPr>
            </w:pPr>
            <w:r w:rsidRPr="00FF053A">
              <w:rPr>
                <w:rFonts w:ascii="Simplified Arabic" w:hAnsi="Simplified Arabic"/>
                <w:color w:val="1F497D" w:themeColor="text2"/>
                <w:sz w:val="20"/>
                <w:rtl/>
                <w:lang w:eastAsia="en-US"/>
              </w:rPr>
              <w:t>الهدف الفرعي3.4: تحسين عملية التخطيط الإحصائي في الوزارات والمؤسسات الحكومية.</w:t>
            </w:r>
          </w:p>
        </w:tc>
      </w:tr>
    </w:tbl>
    <w:p w:rsidR="00F461EF" w:rsidRPr="00D415BC" w:rsidRDefault="00F461EF" w:rsidP="00EC3C7B">
      <w:pPr>
        <w:jc w:val="lowKashida"/>
        <w:rPr>
          <w:rFonts w:ascii="Simplified Arabic" w:hAnsi="Simplified Arabic"/>
          <w:b/>
          <w:bCs/>
          <w:noProof w:val="0"/>
          <w:color w:val="0000FF"/>
          <w:sz w:val="10"/>
          <w:szCs w:val="10"/>
          <w:rtl/>
          <w:lang w:eastAsia="en-US"/>
        </w:rPr>
      </w:pPr>
    </w:p>
    <w:p w:rsidR="009868C4" w:rsidRPr="005C4676" w:rsidRDefault="009868C4">
      <w:pPr>
        <w:rPr>
          <w:noProof w:val="0"/>
          <w:sz w:val="20"/>
          <w:rtl/>
        </w:rPr>
        <w:sectPr w:rsidR="009868C4" w:rsidRPr="005C4676" w:rsidSect="00FF3EBC">
          <w:endnotePr>
            <w:numFmt w:val="lowerLetter"/>
          </w:endnotePr>
          <w:pgSz w:w="16840" w:h="11907" w:orient="landscape" w:code="9"/>
          <w:pgMar w:top="284" w:right="454" w:bottom="284" w:left="454" w:header="0" w:footer="0" w:gutter="0"/>
          <w:cols w:num="3" w:space="567"/>
          <w:bidi/>
          <w:rtlGutter/>
        </w:sectPr>
      </w:pPr>
    </w:p>
    <w:p w:rsidR="004C3B61" w:rsidRPr="00D415BC" w:rsidRDefault="004C3B61" w:rsidP="004C3B61">
      <w:pPr>
        <w:jc w:val="center"/>
        <w:outlineLvl w:val="0"/>
        <w:rPr>
          <w:b/>
          <w:bCs/>
          <w:noProof w:val="0"/>
          <w:sz w:val="20"/>
          <w:szCs w:val="32"/>
          <w:rtl/>
          <w:lang w:eastAsia="en-US"/>
        </w:rPr>
      </w:pPr>
    </w:p>
    <w:p w:rsidR="000D45DC" w:rsidRDefault="000D45DC" w:rsidP="004C3B61">
      <w:pPr>
        <w:pStyle w:val="Caption"/>
        <w:bidi/>
        <w:rPr>
          <w:rFonts w:ascii="Times New Roman" w:hAnsi="Times New Roman"/>
          <w:sz w:val="44"/>
          <w:szCs w:val="44"/>
          <w:rtl/>
        </w:rPr>
      </w:pPr>
    </w:p>
    <w:p w:rsidR="000D45DC" w:rsidRDefault="000D45DC" w:rsidP="000D45DC">
      <w:pPr>
        <w:pStyle w:val="Caption"/>
        <w:bidi/>
        <w:rPr>
          <w:rFonts w:ascii="Times New Roman" w:hAnsi="Times New Roman"/>
          <w:sz w:val="44"/>
          <w:szCs w:val="44"/>
          <w:rtl/>
        </w:rPr>
      </w:pPr>
      <w:r w:rsidRPr="005C4676">
        <w:rPr>
          <w:b w:val="0"/>
          <w:bCs w:val="0"/>
          <w:noProof/>
          <w:sz w:val="20"/>
          <w:szCs w:val="32"/>
          <w:rtl/>
        </w:rPr>
        <w:drawing>
          <wp:inline distT="0" distB="0" distL="0" distR="0">
            <wp:extent cx="646386" cy="914400"/>
            <wp:effectExtent l="19050" t="0" r="1314" b="0"/>
            <wp:docPr id="4" name="Picture 1" descr="G:\2013\كتاب محافظات شمال الضفة الغربية 2012\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3\كتاب محافظات شمال الضفة الغربية 2012\PL cmyk smal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" cy="928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3094" w:rsidRPr="00C13094" w:rsidRDefault="00C13094" w:rsidP="000D45DC">
      <w:pPr>
        <w:pStyle w:val="Caption"/>
        <w:bidi/>
        <w:rPr>
          <w:rFonts w:ascii="Times New Roman" w:hAnsi="Times New Roman"/>
          <w:sz w:val="14"/>
          <w:szCs w:val="14"/>
          <w:rtl/>
        </w:rPr>
      </w:pPr>
    </w:p>
    <w:p w:rsidR="004C3B61" w:rsidRPr="004C3B61" w:rsidRDefault="004C3B61" w:rsidP="00C13094">
      <w:pPr>
        <w:pStyle w:val="Caption"/>
        <w:bidi/>
        <w:rPr>
          <w:rFonts w:ascii="Times New Roman" w:hAnsi="Times New Roman"/>
          <w:sz w:val="44"/>
          <w:szCs w:val="44"/>
          <w:rtl/>
        </w:rPr>
      </w:pPr>
      <w:r w:rsidRPr="004C3B61">
        <w:rPr>
          <w:rFonts w:ascii="Times New Roman" w:hAnsi="Times New Roman"/>
          <w:sz w:val="44"/>
          <w:szCs w:val="44"/>
          <w:rtl/>
        </w:rPr>
        <w:t>دولة فلسطين</w:t>
      </w:r>
    </w:p>
    <w:p w:rsidR="004C3B61" w:rsidRDefault="004C3B61" w:rsidP="004C3B61">
      <w:pPr>
        <w:pStyle w:val="Caption"/>
        <w:bidi/>
        <w:rPr>
          <w:rFonts w:ascii="Times New Roman" w:hAnsi="Times New Roman"/>
          <w:sz w:val="44"/>
          <w:szCs w:val="44"/>
          <w:rtl/>
        </w:rPr>
      </w:pPr>
      <w:r w:rsidRPr="004C3B61">
        <w:rPr>
          <w:rFonts w:ascii="Times New Roman" w:hAnsi="Times New Roman" w:hint="eastAsia"/>
          <w:sz w:val="44"/>
          <w:szCs w:val="44"/>
          <w:rtl/>
        </w:rPr>
        <w:t>الجهاز</w:t>
      </w:r>
      <w:r w:rsidRPr="004C3B61">
        <w:rPr>
          <w:rFonts w:ascii="Times New Roman" w:hAnsi="Times New Roman"/>
          <w:sz w:val="44"/>
          <w:szCs w:val="44"/>
          <w:rtl/>
        </w:rPr>
        <w:t xml:space="preserve"> </w:t>
      </w:r>
      <w:r w:rsidRPr="004C3B61">
        <w:rPr>
          <w:rFonts w:ascii="Times New Roman" w:hAnsi="Times New Roman" w:hint="eastAsia"/>
          <w:sz w:val="44"/>
          <w:szCs w:val="44"/>
          <w:rtl/>
        </w:rPr>
        <w:t>المركزي</w:t>
      </w:r>
      <w:r w:rsidRPr="004C3B61">
        <w:rPr>
          <w:rFonts w:ascii="Times New Roman" w:hAnsi="Times New Roman"/>
          <w:sz w:val="44"/>
          <w:szCs w:val="44"/>
          <w:rtl/>
        </w:rPr>
        <w:t xml:space="preserve"> </w:t>
      </w:r>
      <w:r w:rsidRPr="004C3B61">
        <w:rPr>
          <w:rFonts w:ascii="Times New Roman" w:hAnsi="Times New Roman" w:hint="eastAsia"/>
          <w:sz w:val="44"/>
          <w:szCs w:val="44"/>
          <w:rtl/>
        </w:rPr>
        <w:t>للإحصاء</w:t>
      </w:r>
      <w:r w:rsidRPr="004C3B61">
        <w:rPr>
          <w:rFonts w:ascii="Times New Roman" w:hAnsi="Times New Roman"/>
          <w:sz w:val="44"/>
          <w:szCs w:val="44"/>
          <w:rtl/>
        </w:rPr>
        <w:t xml:space="preserve"> </w:t>
      </w:r>
      <w:r w:rsidRPr="004C3B61">
        <w:rPr>
          <w:rFonts w:ascii="Times New Roman" w:hAnsi="Times New Roman" w:hint="eastAsia"/>
          <w:sz w:val="44"/>
          <w:szCs w:val="44"/>
          <w:rtl/>
        </w:rPr>
        <w:t>الفلسطيني</w:t>
      </w:r>
    </w:p>
    <w:p w:rsidR="004C3B61" w:rsidRDefault="004C3B61" w:rsidP="004C3B61">
      <w:pPr>
        <w:rPr>
          <w:rtl/>
          <w:lang w:eastAsia="en-US"/>
        </w:rPr>
      </w:pPr>
    </w:p>
    <w:p w:rsidR="00F461EF" w:rsidRDefault="00F461EF" w:rsidP="004C3B61">
      <w:pPr>
        <w:rPr>
          <w:rtl/>
          <w:lang w:eastAsia="en-US"/>
        </w:rPr>
      </w:pPr>
    </w:p>
    <w:p w:rsidR="00F461EF" w:rsidRPr="00F461EF" w:rsidRDefault="00F461EF" w:rsidP="00F461EF">
      <w:pPr>
        <w:rPr>
          <w:rtl/>
          <w:lang w:eastAsia="en-US"/>
        </w:rPr>
      </w:pPr>
    </w:p>
    <w:p w:rsidR="000D45DC" w:rsidRPr="000D45DC" w:rsidRDefault="000D45DC" w:rsidP="000D45DC">
      <w:pPr>
        <w:rPr>
          <w:rtl/>
          <w:lang w:eastAsia="en-US"/>
        </w:rPr>
      </w:pPr>
    </w:p>
    <w:p w:rsidR="0086541A" w:rsidRDefault="004C3B61" w:rsidP="004C3B61">
      <w:pPr>
        <w:pStyle w:val="Heading5"/>
        <w:spacing w:before="0"/>
        <w:jc w:val="center"/>
        <w:rPr>
          <w:rFonts w:ascii="Times New Roman" w:eastAsia="Times New Roman" w:hAnsi="Times New Roman" w:cs="Traditional Arabic"/>
          <w:b/>
          <w:bCs/>
          <w:noProof w:val="0"/>
          <w:color w:val="0000FF"/>
          <w:sz w:val="44"/>
          <w:szCs w:val="44"/>
          <w:rtl/>
          <w:lang w:eastAsia="en-US"/>
        </w:rPr>
      </w:pPr>
      <w:r w:rsidRPr="004C3B61">
        <w:rPr>
          <w:rFonts w:ascii="Times New Roman" w:eastAsia="Times New Roman" w:hAnsi="Times New Roman" w:cs="Traditional Arabic"/>
          <w:b/>
          <w:bCs/>
          <w:noProof w:val="0"/>
          <w:color w:val="0000FF"/>
          <w:sz w:val="44"/>
          <w:szCs w:val="44"/>
          <w:rtl/>
          <w:lang w:eastAsia="en-US"/>
        </w:rPr>
        <w:t xml:space="preserve">الإستراتيجية الوطنية لتطوير </w:t>
      </w:r>
    </w:p>
    <w:p w:rsidR="0086541A" w:rsidRDefault="004C3B61" w:rsidP="004C3B61">
      <w:pPr>
        <w:pStyle w:val="Heading5"/>
        <w:spacing w:before="0"/>
        <w:jc w:val="center"/>
        <w:rPr>
          <w:rFonts w:ascii="Times New Roman" w:eastAsia="Times New Roman" w:hAnsi="Times New Roman" w:cs="Traditional Arabic"/>
          <w:b/>
          <w:bCs/>
          <w:noProof w:val="0"/>
          <w:color w:val="0000FF"/>
          <w:sz w:val="44"/>
          <w:szCs w:val="44"/>
          <w:rtl/>
          <w:lang w:eastAsia="en-US"/>
        </w:rPr>
      </w:pPr>
      <w:r w:rsidRPr="004C3B61">
        <w:rPr>
          <w:rFonts w:ascii="Times New Roman" w:eastAsia="Times New Roman" w:hAnsi="Times New Roman" w:cs="Traditional Arabic"/>
          <w:b/>
          <w:bCs/>
          <w:noProof w:val="0"/>
          <w:color w:val="0000FF"/>
          <w:sz w:val="44"/>
          <w:szCs w:val="44"/>
          <w:rtl/>
          <w:lang w:eastAsia="en-US"/>
        </w:rPr>
        <w:t>الإحصاءات الرسمية</w:t>
      </w:r>
    </w:p>
    <w:p w:rsidR="004C3B61" w:rsidRDefault="004C3B61" w:rsidP="004C3B61">
      <w:pPr>
        <w:pStyle w:val="Heading5"/>
        <w:spacing w:before="0"/>
        <w:jc w:val="center"/>
        <w:rPr>
          <w:rFonts w:ascii="Times New Roman" w:eastAsia="Times New Roman" w:hAnsi="Times New Roman" w:cs="Traditional Arabic"/>
          <w:b/>
          <w:bCs/>
          <w:noProof w:val="0"/>
          <w:color w:val="0000FF"/>
          <w:sz w:val="44"/>
          <w:szCs w:val="44"/>
          <w:rtl/>
          <w:lang w:eastAsia="en-US"/>
        </w:rPr>
      </w:pPr>
      <w:r w:rsidRPr="004C3B61">
        <w:rPr>
          <w:rFonts w:ascii="Times New Roman" w:eastAsia="Times New Roman" w:hAnsi="Times New Roman" w:cs="Traditional Arabic" w:hint="cs"/>
          <w:b/>
          <w:bCs/>
          <w:noProof w:val="0"/>
          <w:color w:val="0000FF"/>
          <w:sz w:val="44"/>
          <w:szCs w:val="44"/>
          <w:rtl/>
          <w:lang w:eastAsia="en-US"/>
        </w:rPr>
        <w:t xml:space="preserve"> </w:t>
      </w:r>
      <w:r w:rsidRPr="004C3B61">
        <w:rPr>
          <w:rFonts w:ascii="Times New Roman" w:eastAsia="Times New Roman" w:hAnsi="Times New Roman" w:cs="Traditional Arabic"/>
          <w:b/>
          <w:bCs/>
          <w:noProof w:val="0"/>
          <w:color w:val="0000FF"/>
          <w:sz w:val="44"/>
          <w:szCs w:val="44"/>
          <w:rtl/>
          <w:lang w:eastAsia="en-US"/>
        </w:rPr>
        <w:t xml:space="preserve">2014 </w:t>
      </w:r>
      <w:r>
        <w:rPr>
          <w:rFonts w:ascii="Times New Roman" w:eastAsia="Times New Roman" w:hAnsi="Times New Roman" w:cs="Traditional Arabic"/>
          <w:b/>
          <w:bCs/>
          <w:noProof w:val="0"/>
          <w:color w:val="0000FF"/>
          <w:sz w:val="44"/>
          <w:szCs w:val="44"/>
          <w:rtl/>
          <w:lang w:eastAsia="en-US"/>
        </w:rPr>
        <w:t>–</w:t>
      </w:r>
      <w:r w:rsidRPr="004C3B61">
        <w:rPr>
          <w:rFonts w:ascii="Times New Roman" w:eastAsia="Times New Roman" w:hAnsi="Times New Roman" w:cs="Traditional Arabic"/>
          <w:b/>
          <w:bCs/>
          <w:noProof w:val="0"/>
          <w:color w:val="0000FF"/>
          <w:sz w:val="44"/>
          <w:szCs w:val="44"/>
          <w:rtl/>
          <w:lang w:eastAsia="en-US"/>
        </w:rPr>
        <w:t xml:space="preserve"> 2018</w:t>
      </w:r>
    </w:p>
    <w:p w:rsidR="000D45DC" w:rsidRDefault="000D45DC" w:rsidP="004C3B61">
      <w:pPr>
        <w:jc w:val="center"/>
        <w:rPr>
          <w:rFonts w:cs="Traditional Arabic"/>
          <w:b/>
          <w:bCs/>
          <w:noProof w:val="0"/>
          <w:color w:val="0000FF"/>
          <w:sz w:val="36"/>
          <w:szCs w:val="36"/>
          <w:rtl/>
          <w:lang w:eastAsia="en-US"/>
        </w:rPr>
      </w:pPr>
    </w:p>
    <w:p w:rsidR="00F461EF" w:rsidRDefault="00F461EF" w:rsidP="004C3B61">
      <w:pPr>
        <w:jc w:val="center"/>
        <w:rPr>
          <w:rFonts w:cs="Traditional Arabic"/>
          <w:b/>
          <w:bCs/>
          <w:noProof w:val="0"/>
          <w:color w:val="0000FF"/>
          <w:sz w:val="36"/>
          <w:szCs w:val="36"/>
          <w:rtl/>
          <w:lang w:eastAsia="en-US"/>
        </w:rPr>
      </w:pPr>
    </w:p>
    <w:p w:rsidR="00F461EF" w:rsidRDefault="00F461EF" w:rsidP="004C3B61">
      <w:pPr>
        <w:jc w:val="center"/>
        <w:rPr>
          <w:rFonts w:cs="Traditional Arabic"/>
          <w:b/>
          <w:bCs/>
          <w:noProof w:val="0"/>
          <w:color w:val="0000FF"/>
          <w:sz w:val="36"/>
          <w:szCs w:val="36"/>
          <w:rtl/>
          <w:lang w:eastAsia="en-US"/>
        </w:rPr>
      </w:pPr>
    </w:p>
    <w:p w:rsidR="004C3B61" w:rsidRDefault="004C3B61" w:rsidP="004C3B61">
      <w:pPr>
        <w:jc w:val="center"/>
        <w:rPr>
          <w:rFonts w:cs="Traditional Arabic"/>
          <w:b/>
          <w:bCs/>
          <w:noProof w:val="0"/>
          <w:color w:val="0000FF"/>
          <w:sz w:val="36"/>
          <w:szCs w:val="36"/>
          <w:rtl/>
          <w:lang w:eastAsia="en-US"/>
        </w:rPr>
      </w:pPr>
    </w:p>
    <w:p w:rsidR="004C3B61" w:rsidRPr="000D45DC" w:rsidRDefault="004C3B61" w:rsidP="004C3B61">
      <w:pPr>
        <w:jc w:val="center"/>
        <w:rPr>
          <w:rFonts w:cs="Traditional Arabic"/>
          <w:b/>
          <w:bCs/>
          <w:noProof w:val="0"/>
          <w:color w:val="0000FF"/>
          <w:sz w:val="28"/>
          <w:szCs w:val="28"/>
          <w:rtl/>
          <w:lang w:eastAsia="en-US"/>
        </w:rPr>
      </w:pPr>
      <w:r w:rsidRPr="000D45DC">
        <w:rPr>
          <w:rFonts w:cs="Traditional Arabic" w:hint="cs"/>
          <w:b/>
          <w:bCs/>
          <w:noProof w:val="0"/>
          <w:color w:val="0000FF"/>
          <w:sz w:val="28"/>
          <w:szCs w:val="28"/>
          <w:rtl/>
          <w:lang w:eastAsia="en-US"/>
        </w:rPr>
        <w:t>آب</w:t>
      </w:r>
      <w:r w:rsidRPr="000D45DC">
        <w:rPr>
          <w:rFonts w:cs="Traditional Arabic"/>
          <w:b/>
          <w:bCs/>
          <w:noProof w:val="0"/>
          <w:color w:val="0000FF"/>
          <w:sz w:val="28"/>
          <w:szCs w:val="28"/>
          <w:rtl/>
          <w:lang w:eastAsia="en-US"/>
        </w:rPr>
        <w:t>/</w:t>
      </w:r>
      <w:r w:rsidRPr="000D45DC">
        <w:rPr>
          <w:rFonts w:cs="Traditional Arabic" w:hint="cs"/>
          <w:b/>
          <w:bCs/>
          <w:noProof w:val="0"/>
          <w:color w:val="0000FF"/>
          <w:sz w:val="28"/>
          <w:szCs w:val="28"/>
          <w:rtl/>
          <w:lang w:eastAsia="en-US"/>
        </w:rPr>
        <w:t>أغسطس</w:t>
      </w:r>
      <w:r w:rsidRPr="000D45DC">
        <w:rPr>
          <w:rFonts w:cs="Traditional Arabic"/>
          <w:b/>
          <w:bCs/>
          <w:noProof w:val="0"/>
          <w:color w:val="0000FF"/>
          <w:sz w:val="28"/>
          <w:szCs w:val="28"/>
          <w:rtl/>
          <w:lang w:eastAsia="en-US"/>
        </w:rPr>
        <w:t>، 2013</w:t>
      </w:r>
    </w:p>
    <w:p w:rsidR="004C3B61" w:rsidRDefault="004C3B61" w:rsidP="004C3B61">
      <w:pPr>
        <w:pStyle w:val="Heading5"/>
        <w:spacing w:before="0"/>
        <w:jc w:val="center"/>
        <w:rPr>
          <w:rFonts w:ascii="Times New Roman" w:eastAsia="Times New Roman" w:hAnsi="Times New Roman" w:cs="Traditional Arabic"/>
          <w:b/>
          <w:bCs/>
          <w:noProof w:val="0"/>
          <w:color w:val="0000FF"/>
          <w:sz w:val="44"/>
          <w:szCs w:val="44"/>
          <w:rtl/>
          <w:lang w:eastAsia="en-US"/>
        </w:rPr>
      </w:pPr>
    </w:p>
    <w:p w:rsidR="0086541A" w:rsidRDefault="0086541A" w:rsidP="0086541A">
      <w:pPr>
        <w:rPr>
          <w:rtl/>
          <w:lang w:eastAsia="en-US"/>
        </w:rPr>
      </w:pPr>
    </w:p>
    <w:p w:rsidR="0086541A" w:rsidRDefault="0086541A" w:rsidP="0086541A">
      <w:pPr>
        <w:rPr>
          <w:rtl/>
          <w:lang w:eastAsia="en-US"/>
        </w:rPr>
      </w:pPr>
    </w:p>
    <w:p w:rsidR="0086541A" w:rsidRDefault="0086541A" w:rsidP="0086541A">
      <w:pPr>
        <w:rPr>
          <w:rtl/>
          <w:lang w:eastAsia="en-US"/>
        </w:rPr>
      </w:pPr>
    </w:p>
    <w:p w:rsidR="0086541A" w:rsidRPr="0086541A" w:rsidRDefault="0086541A" w:rsidP="0086541A">
      <w:pPr>
        <w:rPr>
          <w:rtl/>
          <w:lang w:eastAsia="en-US"/>
        </w:rPr>
      </w:pPr>
    </w:p>
    <w:p w:rsidR="00F461EF" w:rsidRDefault="00F461EF" w:rsidP="00F461EF">
      <w:pPr>
        <w:outlineLvl w:val="0"/>
        <w:rPr>
          <w:b/>
          <w:bCs/>
          <w:noProof w:val="0"/>
          <w:color w:val="0000FF"/>
          <w:sz w:val="14"/>
          <w:szCs w:val="14"/>
          <w:rtl/>
          <w:lang w:eastAsia="en-US"/>
        </w:rPr>
      </w:pPr>
    </w:p>
    <w:p w:rsidR="00F461EF" w:rsidRDefault="001A079A" w:rsidP="00F461EF">
      <w:pPr>
        <w:outlineLvl w:val="0"/>
        <w:rPr>
          <w:b/>
          <w:bCs/>
          <w:noProof w:val="0"/>
          <w:color w:val="0000FF"/>
          <w:sz w:val="14"/>
          <w:szCs w:val="14"/>
          <w:rtl/>
          <w:lang w:eastAsia="en-US"/>
        </w:rPr>
      </w:pPr>
      <w:r w:rsidRPr="001A079A">
        <w:rPr>
          <w:rFonts w:cs="Traditional Arabic"/>
          <w:b/>
          <w:bCs/>
          <w:color w:val="0000FF"/>
          <w:sz w:val="44"/>
          <w:szCs w:val="44"/>
          <w:rtl/>
          <w:lang w:eastAsia="en-US"/>
        </w:rPr>
        <w:pict>
          <v:group id="Group 14" o:spid="_x0000_s1027" style="position:absolute;left:0;text-align:left;margin-left:27.5pt;margin-top:3.25pt;width:192.45pt;height:95.25pt;z-index:251674624" coordorigin="6972,975" coordsize="3849,1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">
            <v:rect id="Rectangle 8" o:spid="_x0000_s1028" style="position:absolute;left:7086;top:1112;width:3593;height:16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P+GcUA&#10;AADaAAAADwAAAGRycy9kb3ducmV2LnhtbESPQWvCQBSE70L/w/IK3symUkRS11BK0wp6Mc2lt5fs&#10;axKSfRuyW43+erdQ8DjMzDfMJp1ML040utaygqcoBkFcWd1yraD4yhZrEM4ja+wtk4ILOUi3D7MN&#10;Jtqe+Uin3NciQNglqKDxfkikdFVDBl1kB+Lg/djRoA9yrKUe8RzgppfLOF5Jgy2HhQYHemuo6vJf&#10;o6De5dPh3X4U1899mRXZ87787kql5o/T6wsIT5O/h//bO61gCX9Xwg2Q2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E/4ZxQAAANoAAAAPAAAAAAAAAAAAAAAAAJgCAABkcnMv&#10;ZG93bnJldi54bWxQSwUGAAAAAAQABAD1AAAAigMAAAAA&#10;" fillcolor="#4f81bd [3204]" strokecolor="#f2f2f2 [3041]" strokeweight="3pt">
              <v:shadow on="t" color="#243f60 [1604]" opacity=".5" offset="1pt"/>
              <v:textbox>
                <w:txbxContent>
                  <w:p w:rsidR="00F16A11" w:rsidRPr="00F461EF" w:rsidRDefault="00F16A11" w:rsidP="00F461EF">
                    <w:pPr>
                      <w:jc w:val="center"/>
                      <w:rPr>
                        <w:b/>
                        <w:bCs/>
                        <w:color w:val="FFFFFF" w:themeColor="background1"/>
                        <w:rtl/>
                      </w:rPr>
                    </w:pPr>
                    <w:r w:rsidRPr="00F461EF">
                      <w:rPr>
                        <w:rFonts w:hint="cs"/>
                        <w:b/>
                        <w:bCs/>
                        <w:color w:val="FFFFFF" w:themeColor="background1"/>
                        <w:rtl/>
                      </w:rPr>
                      <w:t>"</w:t>
                    </w:r>
                    <w:r w:rsidRPr="00F461EF">
                      <w:rPr>
                        <w:rFonts w:hint="cs"/>
                        <w:b/>
                        <w:bCs/>
                        <w:color w:val="FFFFFF" w:themeColor="background1"/>
                        <w:sz w:val="28"/>
                        <w:szCs w:val="22"/>
                        <w:rtl/>
                      </w:rPr>
                      <w:t>لجميع أفراد المجتمع الحق في الحصول على الاحصاءات الرسمية التي يصدرها الجهاز"</w:t>
                    </w:r>
                  </w:p>
                  <w:p w:rsidR="00F16A11" w:rsidRPr="002C6399" w:rsidRDefault="00F16A11" w:rsidP="00F461EF">
                    <w:pPr>
                      <w:jc w:val="center"/>
                      <w:rPr>
                        <w:b/>
                        <w:bCs/>
                        <w:color w:val="FFFFFF" w:themeColor="background1"/>
                        <w:sz w:val="14"/>
                        <w:szCs w:val="10"/>
                        <w:rtl/>
                      </w:rPr>
                    </w:pPr>
                  </w:p>
                  <w:p w:rsidR="00F16A11" w:rsidRPr="00F461EF" w:rsidRDefault="00F16A11" w:rsidP="00F461EF">
                    <w:pPr>
                      <w:jc w:val="center"/>
                      <w:rPr>
                        <w:b/>
                        <w:bCs/>
                        <w:color w:val="FFFFFF" w:themeColor="background1"/>
                        <w:sz w:val="20"/>
                        <w:szCs w:val="16"/>
                        <w:rtl/>
                      </w:rPr>
                    </w:pPr>
                    <w:r w:rsidRPr="00F461EF">
                      <w:rPr>
                        <w:rFonts w:hint="cs"/>
                        <w:b/>
                        <w:bCs/>
                        <w:color w:val="FFFFFF" w:themeColor="background1"/>
                        <w:sz w:val="20"/>
                        <w:szCs w:val="16"/>
                        <w:rtl/>
                      </w:rPr>
                      <w:t>قانون الاحصاءات العامة لسنة 2000</w:t>
                    </w:r>
                  </w:p>
                  <w:p w:rsidR="00F16A11" w:rsidRPr="00F461EF" w:rsidRDefault="00F16A11" w:rsidP="00F461EF">
                    <w:pPr>
                      <w:jc w:val="center"/>
                      <w:rPr>
                        <w:b/>
                        <w:bCs/>
                        <w:color w:val="FFFFFF" w:themeColor="background1"/>
                        <w:sz w:val="20"/>
                        <w:szCs w:val="16"/>
                      </w:rPr>
                    </w:pPr>
                    <w:r w:rsidRPr="00F461EF">
                      <w:rPr>
                        <w:rFonts w:hint="cs"/>
                        <w:b/>
                        <w:bCs/>
                        <w:color w:val="FFFFFF" w:themeColor="background1"/>
                        <w:sz w:val="20"/>
                        <w:szCs w:val="16"/>
                        <w:rtl/>
                      </w:rPr>
                      <w:t>من المادة (4)</w:t>
                    </w:r>
                  </w:p>
                </w:txbxContent>
              </v:textbox>
            </v:rect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Shape 9" o:spid="_x0000_s1029" type="#_x0000_t6" style="position:absolute;left:6972;top:2267;width:627;height:6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L46MUA&#10;AADaAAAADwAAAGRycy9kb3ducmV2LnhtbESPQWvCQBSE7wX/w/IEL6Vu0oJImlXUIpQeBKNQentm&#10;n0k0+zZkV4399a4geBxm5hsmnXamFmdqXWVZQTyMQBDnVldcKNhulm9jEM4ja6wtk4IrOZhOei8p&#10;JtpeeE3nzBciQNglqKD0vkmkdHlJBt3QNsTB29vWoA+yLaRu8RLgppbvUTSSBisOCyU2tCgpP2Yn&#10;o2Ct59f/LH49xLvVXP/9jnGpv36UGvS72ScIT51/hh/tb63gA+5Xwg2Qk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gvjoxQAAANoAAAAPAAAAAAAAAAAAAAAAAJgCAABkcnMv&#10;ZG93bnJldi54bWxQSwUGAAAAAAQABAD1AAAAigMAAAAA&#10;" fillcolor="#c0504d [3205]" strokecolor="#f2f2f2 [3041]" strokeweight="3pt">
              <v:shadow on="t" color="#622423 [1605]" opacity=".5" offset="1pt"/>
            </v:shape>
            <v:shape id="AutoShape 10" o:spid="_x0000_s1030" type="#_x0000_t6" style="position:absolute;left:6965;top:982;width:627;height:613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M6AsEA&#10;AADaAAAADwAAAGRycy9kb3ducmV2LnhtbESPT4vCMBTE7wt+h/AEb2uq6CLVKCL456SsevD4aJ5N&#10;sXmpTdTqpzcLCx6HmfkNM5k1thR3qn3hWEGvm4AgzpwuOFdwPCy/RyB8QNZYOiYFT/Iwm7a+Jphq&#10;9+Bfuu9DLiKEfYoKTAhVKqXPDFn0XVcRR+/saoshyjqXusZHhNtS9pPkR1osOC4YrGhhKLvsb1YB&#10;ngava283NItmnWwwW1vaXldKddrNfAwiUBM+4f/2RisYwt+VeAPk9A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IzOgLBAAAA2gAAAA8AAAAAAAAAAAAAAAAAmAIAAGRycy9kb3du&#10;cmV2LnhtbFBLBQYAAAAABAAEAPUAAACGAwAAAAA=&#10;" fillcolor="#c0504d [3205]" strokecolor="#f2f2f2 [3041]" strokeweight="3pt">
              <v:shadow on="t" color="#622423 [1605]" opacity=".5" offset="1pt"/>
            </v:shape>
            <v:shape id="AutoShape 11" o:spid="_x0000_s1031" type="#_x0000_t6" style="position:absolute;left:10187;top:2260;width:627;height:613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TYDcMA&#10;AADaAAAADwAAAGRycy9kb3ducmV2LnhtbESPUUvDQBCE34X+h2MLvtmLikFiryUVFF9EbP0BS257&#10;Sc3tpbk1vfrrPUHwcZiZb5jlOvleTTTGLrCB60UBirgJtmNn4GP3dHUPKgqyxT4wGThThPVqdrHE&#10;yoYTv9O0FacyhGOFBlqRodI6Ni15jIswEGdvH0aPkuXotB3xlOG+1zdFUWqPHeeFFgd6bKn53H55&#10;A2/pO9XTnTtKvZODe97Y23P5aszlPNUPoISS/If/2i/WQAm/V/IN0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TYDcMAAADaAAAADwAAAAAAAAAAAAAAAACYAgAAZHJzL2Rv&#10;d25yZXYueG1sUEsFBgAAAAAEAAQA9QAAAIgDAAAAAA==&#10;" fillcolor="#c0504d [3205]" strokecolor="#f2f2f2 [3041]" strokeweight="3pt">
              <v:shadow on="t" color="#622423 [1605]" opacity=".5" offset="1pt"/>
            </v:shape>
            <v:shape id="AutoShape 12" o:spid="_x0000_s1032" type="#_x0000_t6" style="position:absolute;left:10194;top:982;width:627;height:613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4IcMYA&#10;AADaAAAADwAAAGRycy9kb3ducmV2LnhtbESP3WoCMRSE7wXfIZyCN6LZCm3tahQpWgr1h9qKXh42&#10;p7uLm5MlSXXt0zcFwcthZr5hxtPGVOJEzpeWFdz3ExDEmdUl5wq+Phe9IQgfkDVWlknBhTxMJ+3W&#10;GFNtz/xBp23IRYSwT1FBEUKdSumzggz6vq2Jo/dtncEQpculdniOcFPJQZI8SoMlx4UCa3opKDtu&#10;f4yCmdsffqtN/eC6q+X68jp/3oX3lVKdu2Y2AhGoCbfwtf2mFTzB/5V4A+Tk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S4IcMYAAADaAAAADwAAAAAAAAAAAAAAAACYAgAAZHJz&#10;L2Rvd25yZXYueG1sUEsFBgAAAAAEAAQA9QAAAIsDAAAAAA==&#10;" fillcolor="#c0504d [3205]" strokecolor="#f2f2f2 [3041]" strokeweight="3pt">
              <v:shadow on="t" color="#622423 [1605]" opacity=".5" offset="1pt"/>
            </v:shape>
          </v:group>
        </w:pict>
      </w:r>
    </w:p>
    <w:p w:rsidR="00F461EF" w:rsidRDefault="00F461EF" w:rsidP="00F461EF">
      <w:pPr>
        <w:outlineLvl w:val="0"/>
        <w:rPr>
          <w:b/>
          <w:bCs/>
          <w:noProof w:val="0"/>
          <w:color w:val="0000FF"/>
          <w:sz w:val="14"/>
          <w:szCs w:val="14"/>
          <w:rtl/>
          <w:lang w:eastAsia="en-US"/>
        </w:rPr>
      </w:pPr>
    </w:p>
    <w:p w:rsidR="00F461EF" w:rsidRDefault="00F461EF" w:rsidP="00F461EF">
      <w:pPr>
        <w:outlineLvl w:val="0"/>
        <w:rPr>
          <w:b/>
          <w:bCs/>
          <w:noProof w:val="0"/>
          <w:color w:val="0000FF"/>
          <w:sz w:val="14"/>
          <w:szCs w:val="14"/>
          <w:rtl/>
          <w:lang w:eastAsia="en-US"/>
        </w:rPr>
      </w:pPr>
    </w:p>
    <w:p w:rsidR="00F461EF" w:rsidRDefault="00F461EF" w:rsidP="00F461EF">
      <w:pPr>
        <w:outlineLvl w:val="0"/>
        <w:rPr>
          <w:b/>
          <w:bCs/>
          <w:noProof w:val="0"/>
          <w:color w:val="0000FF"/>
          <w:sz w:val="14"/>
          <w:szCs w:val="14"/>
          <w:rtl/>
          <w:lang w:eastAsia="en-US"/>
        </w:rPr>
      </w:pPr>
    </w:p>
    <w:p w:rsidR="00F461EF" w:rsidRDefault="00F461EF" w:rsidP="00F461EF">
      <w:pPr>
        <w:outlineLvl w:val="0"/>
        <w:rPr>
          <w:b/>
          <w:bCs/>
          <w:noProof w:val="0"/>
          <w:color w:val="0000FF"/>
          <w:sz w:val="14"/>
          <w:szCs w:val="14"/>
          <w:rtl/>
          <w:lang w:eastAsia="en-US"/>
        </w:rPr>
      </w:pPr>
    </w:p>
    <w:p w:rsidR="00F461EF" w:rsidRDefault="00F461EF" w:rsidP="00F461EF">
      <w:pPr>
        <w:outlineLvl w:val="0"/>
        <w:rPr>
          <w:b/>
          <w:bCs/>
          <w:noProof w:val="0"/>
          <w:color w:val="0000FF"/>
          <w:sz w:val="14"/>
          <w:szCs w:val="14"/>
          <w:rtl/>
          <w:lang w:eastAsia="en-US"/>
        </w:rPr>
      </w:pPr>
    </w:p>
    <w:p w:rsidR="00F461EF" w:rsidRDefault="00F461EF" w:rsidP="00F461EF">
      <w:pPr>
        <w:outlineLvl w:val="0"/>
        <w:rPr>
          <w:b/>
          <w:bCs/>
          <w:noProof w:val="0"/>
          <w:color w:val="0000FF"/>
          <w:sz w:val="14"/>
          <w:szCs w:val="14"/>
          <w:rtl/>
          <w:lang w:eastAsia="en-US"/>
        </w:rPr>
      </w:pPr>
    </w:p>
    <w:p w:rsidR="00F461EF" w:rsidRDefault="00F461EF" w:rsidP="00F461EF">
      <w:pPr>
        <w:outlineLvl w:val="0"/>
        <w:rPr>
          <w:b/>
          <w:bCs/>
          <w:noProof w:val="0"/>
          <w:color w:val="0000FF"/>
          <w:sz w:val="14"/>
          <w:szCs w:val="14"/>
          <w:rtl/>
          <w:lang w:eastAsia="en-US"/>
        </w:rPr>
      </w:pPr>
    </w:p>
    <w:p w:rsidR="000D45DC" w:rsidRDefault="000D45DC" w:rsidP="00F461EF">
      <w:pPr>
        <w:outlineLvl w:val="0"/>
        <w:rPr>
          <w:b/>
          <w:bCs/>
          <w:noProof w:val="0"/>
          <w:color w:val="0000FF"/>
          <w:sz w:val="14"/>
          <w:szCs w:val="14"/>
          <w:rtl/>
          <w:lang w:eastAsia="en-US"/>
        </w:rPr>
      </w:pPr>
    </w:p>
    <w:p w:rsidR="002F5896" w:rsidRDefault="002F5896" w:rsidP="00E639A1">
      <w:pPr>
        <w:ind w:firstLine="679"/>
        <w:outlineLvl w:val="0"/>
        <w:rPr>
          <w:b/>
          <w:bCs/>
          <w:noProof w:val="0"/>
          <w:color w:val="0000FF"/>
          <w:sz w:val="28"/>
          <w:szCs w:val="28"/>
          <w:rtl/>
          <w:lang w:eastAsia="en-US"/>
        </w:rPr>
      </w:pPr>
    </w:p>
    <w:p w:rsidR="002F5896" w:rsidRDefault="002F5896" w:rsidP="00E639A1">
      <w:pPr>
        <w:ind w:firstLine="679"/>
        <w:outlineLvl w:val="0"/>
        <w:rPr>
          <w:b/>
          <w:bCs/>
          <w:noProof w:val="0"/>
          <w:color w:val="0000FF"/>
          <w:sz w:val="28"/>
          <w:szCs w:val="28"/>
          <w:rtl/>
          <w:lang w:eastAsia="en-US"/>
        </w:rPr>
      </w:pPr>
    </w:p>
    <w:p w:rsidR="00FB6C1A" w:rsidRDefault="00FB6C1A" w:rsidP="00E639A1">
      <w:pPr>
        <w:ind w:firstLine="679"/>
        <w:outlineLvl w:val="0"/>
        <w:rPr>
          <w:b/>
          <w:bCs/>
          <w:noProof w:val="0"/>
          <w:color w:val="0000FF"/>
          <w:sz w:val="28"/>
          <w:szCs w:val="28"/>
          <w:rtl/>
          <w:lang w:eastAsia="en-US"/>
        </w:rPr>
      </w:pPr>
    </w:p>
    <w:p w:rsidR="00FB6C1A" w:rsidRDefault="00FB6C1A" w:rsidP="00E639A1">
      <w:pPr>
        <w:ind w:firstLine="679"/>
        <w:outlineLvl w:val="0"/>
        <w:rPr>
          <w:b/>
          <w:bCs/>
          <w:noProof w:val="0"/>
          <w:color w:val="0000FF"/>
          <w:sz w:val="28"/>
          <w:szCs w:val="28"/>
          <w:rtl/>
          <w:lang w:eastAsia="en-US"/>
        </w:rPr>
      </w:pPr>
    </w:p>
    <w:p w:rsidR="00FB6C1A" w:rsidRDefault="00FB6C1A" w:rsidP="00E639A1">
      <w:pPr>
        <w:ind w:firstLine="679"/>
        <w:outlineLvl w:val="0"/>
        <w:rPr>
          <w:b/>
          <w:bCs/>
          <w:noProof w:val="0"/>
          <w:color w:val="0000FF"/>
          <w:sz w:val="28"/>
          <w:szCs w:val="28"/>
          <w:rtl/>
          <w:lang w:eastAsia="en-US"/>
        </w:rPr>
      </w:pPr>
    </w:p>
    <w:p w:rsidR="00FB6C1A" w:rsidRDefault="00FB6C1A" w:rsidP="00E639A1">
      <w:pPr>
        <w:ind w:firstLine="679"/>
        <w:outlineLvl w:val="0"/>
        <w:rPr>
          <w:b/>
          <w:bCs/>
          <w:noProof w:val="0"/>
          <w:color w:val="0000FF"/>
          <w:sz w:val="28"/>
          <w:szCs w:val="28"/>
          <w:rtl/>
          <w:lang w:eastAsia="en-US"/>
        </w:rPr>
      </w:pPr>
    </w:p>
    <w:p w:rsidR="000D45DC" w:rsidRPr="000D45DC" w:rsidRDefault="00F461EF" w:rsidP="00E639A1">
      <w:pPr>
        <w:ind w:firstLine="679"/>
        <w:outlineLvl w:val="0"/>
        <w:rPr>
          <w:b/>
          <w:bCs/>
          <w:noProof w:val="0"/>
          <w:color w:val="0000FF"/>
          <w:sz w:val="28"/>
          <w:szCs w:val="28"/>
          <w:rtl/>
          <w:lang w:eastAsia="en-US"/>
        </w:rPr>
      </w:pPr>
      <w:r w:rsidRPr="000D45DC">
        <w:rPr>
          <w:rFonts w:hint="eastAsia"/>
          <w:b/>
          <w:bCs/>
          <w:noProof w:val="0"/>
          <w:color w:val="0000FF"/>
          <w:sz w:val="28"/>
          <w:szCs w:val="28"/>
          <w:rtl/>
          <w:lang w:eastAsia="en-US"/>
        </w:rPr>
        <w:t>الجهاز</w:t>
      </w:r>
      <w:r w:rsidRPr="000D45DC">
        <w:rPr>
          <w:b/>
          <w:bCs/>
          <w:noProof w:val="0"/>
          <w:color w:val="0000FF"/>
          <w:sz w:val="28"/>
          <w:szCs w:val="28"/>
          <w:rtl/>
          <w:lang w:eastAsia="en-US"/>
        </w:rPr>
        <w:t xml:space="preserve"> </w:t>
      </w:r>
      <w:r w:rsidRPr="000D45DC">
        <w:rPr>
          <w:rFonts w:hint="eastAsia"/>
          <w:b/>
          <w:bCs/>
          <w:noProof w:val="0"/>
          <w:color w:val="0000FF"/>
          <w:sz w:val="28"/>
          <w:szCs w:val="28"/>
          <w:rtl/>
          <w:lang w:eastAsia="en-US"/>
        </w:rPr>
        <w:t>المركزي</w:t>
      </w:r>
      <w:r w:rsidRPr="000D45DC">
        <w:rPr>
          <w:b/>
          <w:bCs/>
          <w:noProof w:val="0"/>
          <w:color w:val="0000FF"/>
          <w:sz w:val="28"/>
          <w:szCs w:val="28"/>
          <w:rtl/>
          <w:lang w:eastAsia="en-US"/>
        </w:rPr>
        <w:t xml:space="preserve"> </w:t>
      </w:r>
      <w:r w:rsidRPr="000D45DC">
        <w:rPr>
          <w:rFonts w:hint="eastAsia"/>
          <w:b/>
          <w:bCs/>
          <w:noProof w:val="0"/>
          <w:color w:val="0000FF"/>
          <w:sz w:val="28"/>
          <w:szCs w:val="28"/>
          <w:rtl/>
          <w:lang w:eastAsia="en-US"/>
        </w:rPr>
        <w:t>للإحصاء</w:t>
      </w:r>
      <w:r w:rsidRPr="000D45DC">
        <w:rPr>
          <w:b/>
          <w:bCs/>
          <w:noProof w:val="0"/>
          <w:color w:val="0000FF"/>
          <w:sz w:val="28"/>
          <w:szCs w:val="28"/>
          <w:rtl/>
          <w:lang w:eastAsia="en-US"/>
        </w:rPr>
        <w:t xml:space="preserve"> </w:t>
      </w:r>
      <w:r w:rsidRPr="000D45DC">
        <w:rPr>
          <w:rFonts w:hint="eastAsia"/>
          <w:b/>
          <w:bCs/>
          <w:noProof w:val="0"/>
          <w:color w:val="0000FF"/>
          <w:sz w:val="28"/>
          <w:szCs w:val="28"/>
          <w:rtl/>
          <w:lang w:eastAsia="en-US"/>
        </w:rPr>
        <w:t>الفلسطيني</w:t>
      </w:r>
    </w:p>
    <w:p w:rsidR="000D45DC" w:rsidRPr="000D45DC" w:rsidRDefault="000D45DC" w:rsidP="00E639A1">
      <w:pPr>
        <w:ind w:firstLine="679"/>
        <w:outlineLvl w:val="0"/>
        <w:rPr>
          <w:b/>
          <w:bCs/>
          <w:noProof w:val="0"/>
          <w:color w:val="0000FF"/>
          <w:szCs w:val="24"/>
          <w:rtl/>
          <w:lang w:eastAsia="en-US"/>
        </w:rPr>
      </w:pPr>
    </w:p>
    <w:p w:rsidR="00F461EF" w:rsidRPr="000D45DC" w:rsidRDefault="00F461EF" w:rsidP="00E639A1">
      <w:pPr>
        <w:ind w:firstLine="679"/>
        <w:outlineLvl w:val="0"/>
        <w:rPr>
          <w:b/>
          <w:bCs/>
          <w:noProof w:val="0"/>
          <w:color w:val="0000FF"/>
          <w:szCs w:val="24"/>
          <w:rtl/>
          <w:lang w:eastAsia="en-US"/>
        </w:rPr>
      </w:pPr>
      <w:r w:rsidRPr="000D45DC">
        <w:rPr>
          <w:b/>
          <w:bCs/>
          <w:noProof w:val="0"/>
          <w:color w:val="0000FF"/>
          <w:szCs w:val="24"/>
          <w:rtl/>
          <w:lang w:eastAsia="en-US"/>
        </w:rPr>
        <w:t xml:space="preserve"> </w:t>
      </w:r>
      <w:r w:rsidRPr="000D45DC">
        <w:rPr>
          <w:rFonts w:hint="eastAsia"/>
          <w:b/>
          <w:bCs/>
          <w:noProof w:val="0"/>
          <w:color w:val="0000FF"/>
          <w:szCs w:val="24"/>
          <w:rtl/>
          <w:lang w:eastAsia="en-US"/>
        </w:rPr>
        <w:t>ص</w:t>
      </w:r>
      <w:r w:rsidRPr="000D45DC">
        <w:rPr>
          <w:b/>
          <w:bCs/>
          <w:noProof w:val="0"/>
          <w:color w:val="0000FF"/>
          <w:szCs w:val="24"/>
          <w:rtl/>
          <w:lang w:eastAsia="en-US"/>
        </w:rPr>
        <w:t>.</w:t>
      </w:r>
      <w:r w:rsidRPr="000D45DC">
        <w:rPr>
          <w:rFonts w:hint="eastAsia"/>
          <w:b/>
          <w:bCs/>
          <w:noProof w:val="0"/>
          <w:color w:val="0000FF"/>
          <w:szCs w:val="24"/>
          <w:rtl/>
          <w:lang w:eastAsia="en-US"/>
        </w:rPr>
        <w:t>ب</w:t>
      </w:r>
      <w:r w:rsidRPr="000D45DC">
        <w:rPr>
          <w:b/>
          <w:bCs/>
          <w:noProof w:val="0"/>
          <w:color w:val="0000FF"/>
          <w:szCs w:val="24"/>
          <w:rtl/>
          <w:lang w:eastAsia="en-US"/>
        </w:rPr>
        <w:t xml:space="preserve"> </w:t>
      </w:r>
      <w:r w:rsidRPr="000D45DC">
        <w:rPr>
          <w:b/>
          <w:bCs/>
          <w:noProof w:val="0"/>
          <w:color w:val="0000FF"/>
          <w:szCs w:val="24"/>
          <w:lang w:eastAsia="en-US"/>
        </w:rPr>
        <w:t>1647</w:t>
      </w:r>
      <w:r w:rsidRPr="000D45DC">
        <w:rPr>
          <w:rFonts w:hint="cs"/>
          <w:b/>
          <w:bCs/>
          <w:noProof w:val="0"/>
          <w:color w:val="0000FF"/>
          <w:szCs w:val="24"/>
          <w:rtl/>
          <w:lang w:eastAsia="en-US"/>
        </w:rPr>
        <w:t xml:space="preserve">   </w:t>
      </w:r>
      <w:r w:rsidRPr="000D45DC">
        <w:rPr>
          <w:rFonts w:hint="eastAsia"/>
          <w:b/>
          <w:bCs/>
          <w:noProof w:val="0"/>
          <w:color w:val="0000FF"/>
          <w:szCs w:val="24"/>
          <w:rtl/>
          <w:lang w:eastAsia="en-US"/>
        </w:rPr>
        <w:t>رام</w:t>
      </w:r>
      <w:r w:rsidRPr="000D45DC">
        <w:rPr>
          <w:b/>
          <w:bCs/>
          <w:noProof w:val="0"/>
          <w:color w:val="0000FF"/>
          <w:szCs w:val="24"/>
          <w:rtl/>
          <w:lang w:eastAsia="en-US"/>
        </w:rPr>
        <w:t xml:space="preserve"> </w:t>
      </w:r>
      <w:r w:rsidRPr="000D45DC">
        <w:rPr>
          <w:rFonts w:hint="eastAsia"/>
          <w:b/>
          <w:bCs/>
          <w:noProof w:val="0"/>
          <w:color w:val="0000FF"/>
          <w:szCs w:val="24"/>
          <w:rtl/>
          <w:lang w:eastAsia="en-US"/>
        </w:rPr>
        <w:t>الله</w:t>
      </w:r>
      <w:r w:rsidRPr="000D45DC">
        <w:rPr>
          <w:b/>
          <w:bCs/>
          <w:noProof w:val="0"/>
          <w:color w:val="0000FF"/>
          <w:szCs w:val="24"/>
          <w:rtl/>
          <w:lang w:eastAsia="en-US"/>
        </w:rPr>
        <w:t xml:space="preserve"> </w:t>
      </w:r>
      <w:r w:rsidRPr="000D45DC">
        <w:rPr>
          <w:b/>
          <w:bCs/>
          <w:noProof w:val="0"/>
          <w:color w:val="0000FF"/>
          <w:szCs w:val="24"/>
          <w:lang w:eastAsia="en-US"/>
        </w:rPr>
        <w:t>–</w:t>
      </w:r>
      <w:r w:rsidRPr="000D45DC">
        <w:rPr>
          <w:b/>
          <w:bCs/>
          <w:noProof w:val="0"/>
          <w:color w:val="0000FF"/>
          <w:szCs w:val="24"/>
          <w:rtl/>
          <w:lang w:eastAsia="en-US"/>
        </w:rPr>
        <w:t xml:space="preserve"> </w:t>
      </w:r>
      <w:r w:rsidRPr="000D45DC">
        <w:rPr>
          <w:rFonts w:hint="eastAsia"/>
          <w:b/>
          <w:bCs/>
          <w:noProof w:val="0"/>
          <w:color w:val="0000FF"/>
          <w:szCs w:val="24"/>
          <w:rtl/>
          <w:lang w:eastAsia="en-US"/>
        </w:rPr>
        <w:t>فلسطين</w:t>
      </w:r>
    </w:p>
    <w:p w:rsidR="000D45DC" w:rsidRPr="000D45DC" w:rsidRDefault="00F461EF" w:rsidP="00E639A1">
      <w:pPr>
        <w:ind w:firstLine="679"/>
        <w:rPr>
          <w:b/>
          <w:bCs/>
          <w:noProof w:val="0"/>
          <w:color w:val="0000FF"/>
          <w:szCs w:val="24"/>
          <w:rtl/>
          <w:lang w:eastAsia="en-US"/>
        </w:rPr>
      </w:pPr>
      <w:r w:rsidRPr="000D45DC">
        <w:rPr>
          <w:rFonts w:hint="eastAsia"/>
          <w:b/>
          <w:bCs/>
          <w:noProof w:val="0"/>
          <w:color w:val="0000FF"/>
          <w:szCs w:val="24"/>
          <w:rtl/>
          <w:lang w:eastAsia="en-US"/>
        </w:rPr>
        <w:t>هاتف</w:t>
      </w:r>
      <w:r w:rsidRPr="000D45DC">
        <w:rPr>
          <w:b/>
          <w:bCs/>
          <w:noProof w:val="0"/>
          <w:color w:val="0000FF"/>
          <w:szCs w:val="24"/>
          <w:rtl/>
          <w:lang w:eastAsia="en-US"/>
        </w:rPr>
        <w:t>:</w:t>
      </w:r>
      <w:r w:rsidRPr="000D45DC">
        <w:rPr>
          <w:b/>
          <w:bCs/>
          <w:noProof w:val="0"/>
          <w:color w:val="0000FF"/>
          <w:szCs w:val="24"/>
          <w:lang w:eastAsia="en-US"/>
        </w:rPr>
        <w:t xml:space="preserve">(970/972) 2 2982700 </w:t>
      </w:r>
      <w:r w:rsidRPr="000D45DC">
        <w:rPr>
          <w:rFonts w:hint="cs"/>
          <w:b/>
          <w:bCs/>
          <w:noProof w:val="0"/>
          <w:color w:val="0000FF"/>
          <w:szCs w:val="24"/>
          <w:rtl/>
          <w:lang w:eastAsia="en-US"/>
        </w:rPr>
        <w:t xml:space="preserve">       </w:t>
      </w:r>
    </w:p>
    <w:p w:rsidR="00F461EF" w:rsidRPr="000D45DC" w:rsidRDefault="00F461EF" w:rsidP="00E639A1">
      <w:pPr>
        <w:ind w:firstLine="679"/>
        <w:rPr>
          <w:b/>
          <w:bCs/>
          <w:noProof w:val="0"/>
          <w:color w:val="0000FF"/>
          <w:szCs w:val="24"/>
          <w:rtl/>
          <w:lang w:eastAsia="en-US"/>
        </w:rPr>
      </w:pPr>
      <w:r w:rsidRPr="000D45DC">
        <w:rPr>
          <w:rFonts w:hint="eastAsia"/>
          <w:b/>
          <w:bCs/>
          <w:noProof w:val="0"/>
          <w:color w:val="0000FF"/>
          <w:szCs w:val="24"/>
          <w:rtl/>
          <w:lang w:eastAsia="en-US"/>
        </w:rPr>
        <w:t>فاكس</w:t>
      </w:r>
      <w:r w:rsidRPr="000D45DC">
        <w:rPr>
          <w:b/>
          <w:bCs/>
          <w:noProof w:val="0"/>
          <w:color w:val="0000FF"/>
          <w:szCs w:val="24"/>
          <w:rtl/>
          <w:lang w:eastAsia="en-US"/>
        </w:rPr>
        <w:t xml:space="preserve">: </w:t>
      </w:r>
      <w:r w:rsidRPr="000D45DC">
        <w:rPr>
          <w:b/>
          <w:bCs/>
          <w:noProof w:val="0"/>
          <w:color w:val="0000FF"/>
          <w:szCs w:val="24"/>
          <w:lang w:eastAsia="en-US"/>
        </w:rPr>
        <w:t>(970/972) 2 2982710</w:t>
      </w:r>
    </w:p>
    <w:p w:rsidR="000D45DC" w:rsidRPr="000D45DC" w:rsidRDefault="00F461EF" w:rsidP="00E639A1">
      <w:pPr>
        <w:ind w:firstLine="679"/>
        <w:rPr>
          <w:b/>
          <w:bCs/>
          <w:noProof w:val="0"/>
          <w:color w:val="0000FF"/>
          <w:szCs w:val="24"/>
          <w:rtl/>
          <w:lang w:eastAsia="en-US"/>
        </w:rPr>
      </w:pPr>
      <w:r w:rsidRPr="000D45DC">
        <w:rPr>
          <w:rFonts w:hint="eastAsia"/>
          <w:b/>
          <w:bCs/>
          <w:noProof w:val="0"/>
          <w:color w:val="0000FF"/>
          <w:szCs w:val="24"/>
          <w:rtl/>
          <w:lang w:eastAsia="en-US"/>
        </w:rPr>
        <w:t>الرقم</w:t>
      </w:r>
      <w:r w:rsidRPr="000D45DC">
        <w:rPr>
          <w:b/>
          <w:bCs/>
          <w:noProof w:val="0"/>
          <w:color w:val="0000FF"/>
          <w:szCs w:val="24"/>
          <w:rtl/>
          <w:lang w:eastAsia="en-US"/>
        </w:rPr>
        <w:t xml:space="preserve"> </w:t>
      </w:r>
      <w:r w:rsidRPr="000D45DC">
        <w:rPr>
          <w:rFonts w:hint="eastAsia"/>
          <w:b/>
          <w:bCs/>
          <w:noProof w:val="0"/>
          <w:color w:val="0000FF"/>
          <w:szCs w:val="24"/>
          <w:rtl/>
          <w:lang w:eastAsia="en-US"/>
        </w:rPr>
        <w:t>المجاني</w:t>
      </w:r>
      <w:r w:rsidRPr="000D45DC">
        <w:rPr>
          <w:b/>
          <w:bCs/>
          <w:noProof w:val="0"/>
          <w:color w:val="0000FF"/>
          <w:szCs w:val="24"/>
          <w:rtl/>
          <w:lang w:eastAsia="en-US"/>
        </w:rPr>
        <w:t xml:space="preserve">: </w:t>
      </w:r>
      <w:r w:rsidRPr="000D45DC">
        <w:rPr>
          <w:b/>
          <w:bCs/>
          <w:noProof w:val="0"/>
          <w:color w:val="0000FF"/>
          <w:szCs w:val="24"/>
          <w:lang w:eastAsia="en-US"/>
        </w:rPr>
        <w:t>1800300300</w:t>
      </w:r>
      <w:r w:rsidRPr="000D45DC">
        <w:rPr>
          <w:rFonts w:hint="cs"/>
          <w:b/>
          <w:bCs/>
          <w:noProof w:val="0"/>
          <w:color w:val="0000FF"/>
          <w:szCs w:val="24"/>
          <w:rtl/>
          <w:lang w:eastAsia="en-US"/>
        </w:rPr>
        <w:t xml:space="preserve">          </w:t>
      </w:r>
    </w:p>
    <w:p w:rsidR="00F461EF" w:rsidRPr="000D45DC" w:rsidRDefault="00F461EF" w:rsidP="00E639A1">
      <w:pPr>
        <w:ind w:firstLine="679"/>
        <w:rPr>
          <w:b/>
          <w:bCs/>
          <w:noProof w:val="0"/>
          <w:color w:val="0000FF"/>
          <w:szCs w:val="24"/>
          <w:rtl/>
          <w:lang w:eastAsia="en-US"/>
        </w:rPr>
      </w:pPr>
      <w:r w:rsidRPr="000D45DC">
        <w:rPr>
          <w:rFonts w:hint="eastAsia"/>
          <w:b/>
          <w:bCs/>
          <w:noProof w:val="0"/>
          <w:color w:val="0000FF"/>
          <w:szCs w:val="24"/>
          <w:rtl/>
          <w:lang w:eastAsia="en-US"/>
        </w:rPr>
        <w:t>بريد</w:t>
      </w:r>
      <w:r w:rsidRPr="000D45DC">
        <w:rPr>
          <w:b/>
          <w:bCs/>
          <w:noProof w:val="0"/>
          <w:color w:val="0000FF"/>
          <w:szCs w:val="24"/>
          <w:rtl/>
          <w:lang w:eastAsia="en-US"/>
        </w:rPr>
        <w:t xml:space="preserve"> </w:t>
      </w:r>
      <w:r w:rsidRPr="000D45DC">
        <w:rPr>
          <w:rFonts w:hint="eastAsia"/>
          <w:b/>
          <w:bCs/>
          <w:noProof w:val="0"/>
          <w:color w:val="0000FF"/>
          <w:szCs w:val="24"/>
          <w:rtl/>
          <w:lang w:eastAsia="en-US"/>
        </w:rPr>
        <w:t>إلكتروني</w:t>
      </w:r>
      <w:r w:rsidRPr="000D45DC">
        <w:rPr>
          <w:b/>
          <w:bCs/>
          <w:noProof w:val="0"/>
          <w:color w:val="0000FF"/>
          <w:szCs w:val="24"/>
          <w:rtl/>
          <w:lang w:eastAsia="en-US"/>
        </w:rPr>
        <w:t xml:space="preserve">  : </w:t>
      </w:r>
      <w:r w:rsidRPr="000D45DC">
        <w:rPr>
          <w:b/>
          <w:bCs/>
          <w:noProof w:val="0"/>
          <w:color w:val="0000FF"/>
          <w:szCs w:val="24"/>
          <w:lang w:eastAsia="en-US"/>
        </w:rPr>
        <w:t>diwan@pcbs.gov.ps</w:t>
      </w:r>
    </w:p>
    <w:p w:rsidR="00F461EF" w:rsidRPr="000D45DC" w:rsidRDefault="00F461EF" w:rsidP="00E639A1">
      <w:pPr>
        <w:ind w:firstLine="679"/>
        <w:outlineLvl w:val="0"/>
        <w:rPr>
          <w:b/>
          <w:bCs/>
          <w:noProof w:val="0"/>
          <w:szCs w:val="24"/>
          <w:rtl/>
        </w:rPr>
      </w:pPr>
      <w:r w:rsidRPr="000D45DC">
        <w:rPr>
          <w:rFonts w:hint="eastAsia"/>
          <w:b/>
          <w:bCs/>
          <w:noProof w:val="0"/>
          <w:color w:val="0000FF"/>
          <w:szCs w:val="24"/>
          <w:rtl/>
          <w:lang w:eastAsia="en-US"/>
        </w:rPr>
        <w:t>صفحة</w:t>
      </w:r>
      <w:r w:rsidRPr="000D45DC">
        <w:rPr>
          <w:b/>
          <w:bCs/>
          <w:noProof w:val="0"/>
          <w:color w:val="0000FF"/>
          <w:szCs w:val="24"/>
          <w:rtl/>
          <w:lang w:eastAsia="en-US"/>
        </w:rPr>
        <w:t xml:space="preserve"> </w:t>
      </w:r>
      <w:r w:rsidRPr="000D45DC">
        <w:rPr>
          <w:rFonts w:hint="eastAsia"/>
          <w:b/>
          <w:bCs/>
          <w:noProof w:val="0"/>
          <w:color w:val="0000FF"/>
          <w:szCs w:val="24"/>
          <w:rtl/>
          <w:lang w:eastAsia="en-US"/>
        </w:rPr>
        <w:t>إلكترونية</w:t>
      </w:r>
      <w:r w:rsidRPr="000D45DC">
        <w:rPr>
          <w:b/>
          <w:bCs/>
          <w:noProof w:val="0"/>
          <w:color w:val="0000FF"/>
          <w:szCs w:val="24"/>
          <w:rtl/>
          <w:lang w:eastAsia="en-US"/>
        </w:rPr>
        <w:t xml:space="preserve">: </w:t>
      </w:r>
      <w:r w:rsidRPr="000D45DC">
        <w:rPr>
          <w:b/>
          <w:bCs/>
          <w:noProof w:val="0"/>
          <w:color w:val="0000FF"/>
          <w:szCs w:val="24"/>
          <w:lang w:eastAsia="en-US"/>
        </w:rPr>
        <w:t>http://www.pcbs.gov.ps</w:t>
      </w:r>
      <w:r w:rsidRPr="000D45DC">
        <w:rPr>
          <w:noProof w:val="0"/>
          <w:color w:val="FF0000"/>
          <w:szCs w:val="24"/>
          <w:rtl/>
        </w:rPr>
        <w:t xml:space="preserve">   </w:t>
      </w:r>
    </w:p>
    <w:p w:rsidR="00F461EF" w:rsidRDefault="00F461EF" w:rsidP="00F461EF">
      <w:pPr>
        <w:rPr>
          <w:rtl/>
          <w:lang w:eastAsia="en-US"/>
        </w:rPr>
      </w:pPr>
    </w:p>
    <w:p w:rsidR="00FB6C1A" w:rsidRPr="00D415BC" w:rsidRDefault="00FB6C1A" w:rsidP="00F16A11">
      <w:pPr>
        <w:keepNext/>
        <w:rPr>
          <w:b/>
          <w:bCs/>
          <w:noProof w:val="0"/>
          <w:color w:val="0000FF"/>
          <w:sz w:val="22"/>
          <w:szCs w:val="22"/>
          <w:rtl/>
          <w:lang w:eastAsia="en-US"/>
        </w:rPr>
      </w:pPr>
    </w:p>
    <w:p w:rsidR="000947F0" w:rsidRDefault="000947F0" w:rsidP="00F16A11">
      <w:pPr>
        <w:keepNext/>
        <w:rPr>
          <w:b/>
          <w:bCs/>
          <w:noProof w:val="0"/>
          <w:color w:val="0000FF"/>
          <w:sz w:val="22"/>
          <w:szCs w:val="22"/>
          <w:rtl/>
          <w:lang w:eastAsia="en-US"/>
        </w:rPr>
      </w:pPr>
    </w:p>
    <w:p w:rsidR="000D45DC" w:rsidRPr="00D415BC" w:rsidRDefault="000D45DC" w:rsidP="00F16A11">
      <w:pPr>
        <w:keepNext/>
        <w:rPr>
          <w:b/>
          <w:bCs/>
          <w:noProof w:val="0"/>
          <w:color w:val="0000FF"/>
          <w:sz w:val="22"/>
          <w:szCs w:val="22"/>
          <w:rtl/>
          <w:lang w:eastAsia="en-US"/>
        </w:rPr>
      </w:pPr>
      <w:r w:rsidRPr="00D415BC">
        <w:rPr>
          <w:b/>
          <w:bCs/>
          <w:noProof w:val="0"/>
          <w:color w:val="0000FF"/>
          <w:sz w:val="22"/>
          <w:szCs w:val="22"/>
          <w:rtl/>
          <w:lang w:eastAsia="en-US"/>
        </w:rPr>
        <w:t>المراقبة والتقييم</w:t>
      </w:r>
      <w:r w:rsidRPr="00D415BC">
        <w:rPr>
          <w:rFonts w:hint="cs"/>
          <w:b/>
          <w:bCs/>
          <w:noProof w:val="0"/>
          <w:color w:val="0000FF"/>
          <w:sz w:val="22"/>
          <w:szCs w:val="22"/>
          <w:rtl/>
          <w:lang w:eastAsia="en-US"/>
        </w:rPr>
        <w:t>:</w:t>
      </w:r>
    </w:p>
    <w:p w:rsidR="002C6399" w:rsidRDefault="000D45DC" w:rsidP="000947F0">
      <w:pPr>
        <w:keepNext/>
        <w:jc w:val="both"/>
        <w:rPr>
          <w:noProof w:val="0"/>
          <w:color w:val="1F497D" w:themeColor="text2"/>
          <w:sz w:val="22"/>
          <w:szCs w:val="22"/>
          <w:rtl/>
        </w:rPr>
      </w:pPr>
      <w:r w:rsidRPr="000D45DC">
        <w:rPr>
          <w:noProof w:val="0"/>
          <w:color w:val="1F497D" w:themeColor="text2"/>
          <w:sz w:val="22"/>
          <w:szCs w:val="22"/>
          <w:rtl/>
        </w:rPr>
        <w:t>تم الاستفادة من تقييم الإستراتيجيات السابقة والبناء عليها وتطويرها، وستتم الاستعانة بجهات خارجية من خارج النظام الإحصائي للقيام بعملية التقييم وقياس أثر الأداء.</w:t>
      </w:r>
      <w:r w:rsidRPr="000D45DC">
        <w:rPr>
          <w:rFonts w:hint="cs"/>
          <w:noProof w:val="0"/>
          <w:color w:val="1F497D" w:themeColor="text2"/>
          <w:sz w:val="22"/>
          <w:szCs w:val="22"/>
          <w:rtl/>
        </w:rPr>
        <w:t xml:space="preserve">  </w:t>
      </w:r>
    </w:p>
    <w:p w:rsidR="00C018AF" w:rsidRPr="00E63B1F" w:rsidRDefault="000D45DC" w:rsidP="000947F0">
      <w:pPr>
        <w:keepNext/>
        <w:jc w:val="both"/>
        <w:rPr>
          <w:noProof w:val="0"/>
          <w:color w:val="1F497D" w:themeColor="text2"/>
          <w:sz w:val="22"/>
          <w:szCs w:val="22"/>
          <w:rtl/>
        </w:rPr>
      </w:pPr>
      <w:r w:rsidRPr="00E63B1F">
        <w:rPr>
          <w:noProof w:val="0"/>
          <w:color w:val="1F497D" w:themeColor="text2"/>
          <w:sz w:val="22"/>
          <w:szCs w:val="22"/>
          <w:rtl/>
        </w:rPr>
        <w:t xml:space="preserve">سيتم </w:t>
      </w:r>
      <w:r w:rsidR="00C018AF" w:rsidRPr="00E63B1F">
        <w:rPr>
          <w:rFonts w:hint="cs"/>
          <w:noProof w:val="0"/>
          <w:color w:val="1F497D" w:themeColor="text2"/>
          <w:sz w:val="22"/>
          <w:szCs w:val="22"/>
          <w:rtl/>
        </w:rPr>
        <w:t xml:space="preserve">مراقبة تنفيذ الاستراتيجية من خلال </w:t>
      </w:r>
      <w:r w:rsidRPr="00E63B1F">
        <w:rPr>
          <w:noProof w:val="0"/>
          <w:color w:val="1F497D" w:themeColor="text2"/>
          <w:sz w:val="22"/>
          <w:szCs w:val="22"/>
          <w:rtl/>
        </w:rPr>
        <w:t xml:space="preserve">إعداد تقارير عمل دورية </w:t>
      </w:r>
      <w:r w:rsidR="00C018AF" w:rsidRPr="00E63B1F">
        <w:rPr>
          <w:rFonts w:hint="cs"/>
          <w:noProof w:val="0"/>
          <w:color w:val="1F497D" w:themeColor="text2"/>
          <w:sz w:val="22"/>
          <w:szCs w:val="22"/>
          <w:rtl/>
        </w:rPr>
        <w:t xml:space="preserve">مبنية على مؤشرات قياس مدى التقدم </w:t>
      </w:r>
      <w:r w:rsidRPr="00E63B1F">
        <w:rPr>
          <w:noProof w:val="0"/>
          <w:color w:val="1F497D" w:themeColor="text2"/>
          <w:sz w:val="22"/>
          <w:szCs w:val="22"/>
          <w:rtl/>
        </w:rPr>
        <w:t xml:space="preserve">على تنفيذ أنشطة الإستراتيجية </w:t>
      </w:r>
      <w:r w:rsidR="00C018AF" w:rsidRPr="00E63B1F">
        <w:rPr>
          <w:rFonts w:hint="cs"/>
          <w:noProof w:val="0"/>
          <w:color w:val="1F497D" w:themeColor="text2"/>
          <w:sz w:val="22"/>
          <w:szCs w:val="22"/>
          <w:rtl/>
        </w:rPr>
        <w:t xml:space="preserve">وتقدم هذه التقارير لمجلس الجهاز بالإضافة الى المجلس الاستشاري للإحصاءات الرسمية ومجموعة الدول </w:t>
      </w:r>
      <w:r w:rsidR="00206059" w:rsidRPr="00E63B1F">
        <w:rPr>
          <w:rFonts w:hint="cs"/>
          <w:noProof w:val="0"/>
          <w:color w:val="1F497D" w:themeColor="text2"/>
          <w:sz w:val="22"/>
          <w:szCs w:val="22"/>
          <w:rtl/>
        </w:rPr>
        <w:t>ألمانحة</w:t>
      </w:r>
      <w:r w:rsidR="00C018AF" w:rsidRPr="00E63B1F">
        <w:rPr>
          <w:rFonts w:hint="cs"/>
          <w:noProof w:val="0"/>
          <w:color w:val="1F497D" w:themeColor="text2"/>
          <w:sz w:val="22"/>
          <w:szCs w:val="22"/>
          <w:rtl/>
        </w:rPr>
        <w:t xml:space="preserve"> كما سيتم </w:t>
      </w:r>
      <w:r w:rsidR="00C73193" w:rsidRPr="00E63B1F">
        <w:rPr>
          <w:rFonts w:hint="cs"/>
          <w:noProof w:val="0"/>
          <w:color w:val="1F497D" w:themeColor="text2"/>
          <w:sz w:val="22"/>
          <w:szCs w:val="22"/>
          <w:rtl/>
        </w:rPr>
        <w:t xml:space="preserve">رفع </w:t>
      </w:r>
      <w:r w:rsidR="00C018AF" w:rsidRPr="00E63B1F">
        <w:rPr>
          <w:rFonts w:hint="cs"/>
          <w:noProof w:val="0"/>
          <w:color w:val="1F497D" w:themeColor="text2"/>
          <w:sz w:val="22"/>
          <w:szCs w:val="22"/>
          <w:rtl/>
        </w:rPr>
        <w:t xml:space="preserve"> تقارير انجاز </w:t>
      </w:r>
      <w:r w:rsidR="008B53D8" w:rsidRPr="00E63B1F">
        <w:rPr>
          <w:rFonts w:hint="cs"/>
          <w:noProof w:val="0"/>
          <w:color w:val="1F497D" w:themeColor="text2"/>
          <w:sz w:val="22"/>
          <w:szCs w:val="22"/>
          <w:rtl/>
        </w:rPr>
        <w:t xml:space="preserve">دورية </w:t>
      </w:r>
      <w:r w:rsidR="00C018AF" w:rsidRPr="00E63B1F">
        <w:rPr>
          <w:rFonts w:hint="cs"/>
          <w:noProof w:val="0"/>
          <w:color w:val="1F497D" w:themeColor="text2"/>
          <w:sz w:val="22"/>
          <w:szCs w:val="22"/>
          <w:rtl/>
        </w:rPr>
        <w:t>ل</w:t>
      </w:r>
      <w:r w:rsidR="00F90E72" w:rsidRPr="00E63B1F">
        <w:rPr>
          <w:rFonts w:hint="cs"/>
          <w:noProof w:val="0"/>
          <w:color w:val="1F497D" w:themeColor="text2"/>
          <w:sz w:val="22"/>
          <w:szCs w:val="22"/>
          <w:rtl/>
        </w:rPr>
        <w:t>مجلس الوزراء.</w:t>
      </w:r>
    </w:p>
    <w:p w:rsidR="000D45DC" w:rsidRPr="00E63B1F" w:rsidRDefault="002F68FF" w:rsidP="00E4225C">
      <w:pPr>
        <w:keepNext/>
        <w:jc w:val="both"/>
        <w:rPr>
          <w:noProof w:val="0"/>
          <w:color w:val="1F497D" w:themeColor="text2"/>
          <w:sz w:val="22"/>
          <w:szCs w:val="22"/>
          <w:rtl/>
        </w:rPr>
      </w:pPr>
      <w:r w:rsidRPr="00E63B1F">
        <w:rPr>
          <w:rFonts w:hint="cs"/>
          <w:noProof w:val="0"/>
          <w:color w:val="1F497D" w:themeColor="text2"/>
          <w:sz w:val="22"/>
          <w:szCs w:val="22"/>
          <w:rtl/>
        </w:rPr>
        <w:t xml:space="preserve">كما سيتم مراجعة وتقييم </w:t>
      </w:r>
      <w:r w:rsidR="000947F0" w:rsidRPr="00E63B1F">
        <w:rPr>
          <w:rFonts w:hint="cs"/>
          <w:noProof w:val="0"/>
          <w:color w:val="1F497D" w:themeColor="text2"/>
          <w:sz w:val="22"/>
          <w:szCs w:val="22"/>
          <w:rtl/>
        </w:rPr>
        <w:t>الإنجاز</w:t>
      </w:r>
      <w:r w:rsidRPr="00E63B1F">
        <w:rPr>
          <w:rFonts w:hint="cs"/>
          <w:noProof w:val="0"/>
          <w:color w:val="1F497D" w:themeColor="text2"/>
          <w:sz w:val="22"/>
          <w:szCs w:val="22"/>
          <w:rtl/>
        </w:rPr>
        <w:t xml:space="preserve"> على الاستراتيجية من قبل جهة خارجية </w:t>
      </w:r>
      <w:r w:rsidR="00206059" w:rsidRPr="00E63B1F">
        <w:rPr>
          <w:rFonts w:hint="cs"/>
          <w:noProof w:val="0"/>
          <w:color w:val="1F497D" w:themeColor="text2"/>
          <w:sz w:val="22"/>
          <w:szCs w:val="22"/>
          <w:rtl/>
        </w:rPr>
        <w:t>وإعداد</w:t>
      </w:r>
      <w:r w:rsidRPr="00E63B1F">
        <w:rPr>
          <w:rFonts w:hint="cs"/>
          <w:noProof w:val="0"/>
          <w:color w:val="1F497D" w:themeColor="text2"/>
          <w:sz w:val="22"/>
          <w:szCs w:val="22"/>
          <w:rtl/>
        </w:rPr>
        <w:t xml:space="preserve"> تقرير حول مدى التقدم على تنفيذ انشطة الاستراتيجية على مستوى الهدف الاستراتيجي والفرعي</w:t>
      </w:r>
      <w:r w:rsidR="008B53D8" w:rsidRPr="00E63B1F">
        <w:rPr>
          <w:rFonts w:hint="cs"/>
          <w:noProof w:val="0"/>
          <w:color w:val="1F497D" w:themeColor="text2"/>
          <w:sz w:val="22"/>
          <w:szCs w:val="22"/>
          <w:rtl/>
        </w:rPr>
        <w:t>.</w:t>
      </w:r>
      <w:r w:rsidRPr="00E63B1F">
        <w:rPr>
          <w:rFonts w:hint="cs"/>
          <w:noProof w:val="0"/>
          <w:color w:val="1F497D" w:themeColor="text2"/>
          <w:sz w:val="22"/>
          <w:szCs w:val="22"/>
          <w:rtl/>
        </w:rPr>
        <w:t xml:space="preserve"> </w:t>
      </w:r>
    </w:p>
    <w:p w:rsidR="00F461EF" w:rsidRPr="000D45DC" w:rsidRDefault="00F461EF" w:rsidP="000947F0">
      <w:pPr>
        <w:keepNext/>
        <w:jc w:val="both"/>
        <w:rPr>
          <w:noProof w:val="0"/>
          <w:color w:val="1F497D" w:themeColor="text2"/>
          <w:sz w:val="22"/>
          <w:szCs w:val="22"/>
          <w:rtl/>
        </w:rPr>
      </w:pPr>
      <w:r w:rsidRPr="000D45DC">
        <w:rPr>
          <w:noProof w:val="0"/>
          <w:color w:val="1F497D" w:themeColor="text2"/>
          <w:sz w:val="22"/>
          <w:szCs w:val="22"/>
          <w:rtl/>
        </w:rPr>
        <w:t xml:space="preserve">حتى يتم قياس الأداء بشكل منهجي، ستعتمد عملية المراقبة على عدد من مؤشرات الأداء لقياس الفعالية </w:t>
      </w:r>
      <w:r w:rsidR="00206059" w:rsidRPr="000D45DC">
        <w:rPr>
          <w:rFonts w:hint="cs"/>
          <w:noProof w:val="0"/>
          <w:color w:val="1F497D" w:themeColor="text2"/>
          <w:sz w:val="22"/>
          <w:szCs w:val="22"/>
          <w:rtl/>
        </w:rPr>
        <w:t>والتأثير</w:t>
      </w:r>
      <w:r w:rsidRPr="000D45DC">
        <w:rPr>
          <w:noProof w:val="0"/>
          <w:color w:val="1F497D" w:themeColor="text2"/>
          <w:sz w:val="22"/>
          <w:szCs w:val="22"/>
          <w:rtl/>
        </w:rPr>
        <w:t xml:space="preserve"> بحيث تشمل المؤشرات </w:t>
      </w:r>
      <w:r w:rsidR="00C73193">
        <w:rPr>
          <w:rFonts w:hint="cs"/>
          <w:noProof w:val="0"/>
          <w:color w:val="1F497D" w:themeColor="text2"/>
          <w:sz w:val="22"/>
          <w:szCs w:val="22"/>
          <w:rtl/>
        </w:rPr>
        <w:t>الاتية</w:t>
      </w:r>
      <w:r w:rsidRPr="000D45DC">
        <w:rPr>
          <w:noProof w:val="0"/>
          <w:color w:val="1F497D" w:themeColor="text2"/>
          <w:sz w:val="22"/>
          <w:szCs w:val="22"/>
          <w:rtl/>
        </w:rPr>
        <w:t>:</w:t>
      </w:r>
    </w:p>
    <w:p w:rsidR="00F461EF" w:rsidRPr="000D45DC" w:rsidRDefault="00F461EF" w:rsidP="000947F0">
      <w:pPr>
        <w:pStyle w:val="ListParagraph"/>
        <w:keepNext/>
        <w:numPr>
          <w:ilvl w:val="0"/>
          <w:numId w:val="4"/>
        </w:numPr>
        <w:ind w:left="254" w:hanging="284"/>
        <w:jc w:val="both"/>
        <w:rPr>
          <w:noProof w:val="0"/>
          <w:color w:val="1F497D" w:themeColor="text2"/>
          <w:sz w:val="22"/>
          <w:szCs w:val="22"/>
          <w:rtl/>
        </w:rPr>
      </w:pPr>
      <w:r w:rsidRPr="000D45DC">
        <w:rPr>
          <w:noProof w:val="0"/>
          <w:color w:val="1F497D" w:themeColor="text2"/>
          <w:sz w:val="22"/>
          <w:szCs w:val="22"/>
          <w:rtl/>
        </w:rPr>
        <w:t>مؤشر الأداء على مستوى الهدف العام.</w:t>
      </w:r>
    </w:p>
    <w:p w:rsidR="00F461EF" w:rsidRPr="000D45DC" w:rsidRDefault="00F461EF" w:rsidP="000947F0">
      <w:pPr>
        <w:pStyle w:val="ListParagraph"/>
        <w:keepNext/>
        <w:numPr>
          <w:ilvl w:val="0"/>
          <w:numId w:val="4"/>
        </w:numPr>
        <w:ind w:left="254" w:hanging="284"/>
        <w:jc w:val="both"/>
        <w:rPr>
          <w:noProof w:val="0"/>
          <w:color w:val="1F497D" w:themeColor="text2"/>
          <w:sz w:val="22"/>
          <w:szCs w:val="22"/>
          <w:rtl/>
        </w:rPr>
      </w:pPr>
      <w:r w:rsidRPr="000D45DC">
        <w:rPr>
          <w:noProof w:val="0"/>
          <w:color w:val="1F497D" w:themeColor="text2"/>
          <w:sz w:val="22"/>
          <w:szCs w:val="22"/>
          <w:rtl/>
        </w:rPr>
        <w:t>مؤشر الأداء على مستوى الهدف الإستراتيجي.</w:t>
      </w:r>
    </w:p>
    <w:p w:rsidR="00F461EF" w:rsidRPr="000D45DC" w:rsidRDefault="00F461EF" w:rsidP="000947F0">
      <w:pPr>
        <w:pStyle w:val="ListParagraph"/>
        <w:keepNext/>
        <w:numPr>
          <w:ilvl w:val="0"/>
          <w:numId w:val="4"/>
        </w:numPr>
        <w:ind w:left="254" w:hanging="284"/>
        <w:jc w:val="both"/>
        <w:rPr>
          <w:noProof w:val="0"/>
          <w:color w:val="1F497D" w:themeColor="text2"/>
          <w:sz w:val="22"/>
          <w:szCs w:val="22"/>
          <w:rtl/>
        </w:rPr>
      </w:pPr>
      <w:r w:rsidRPr="000D45DC">
        <w:rPr>
          <w:noProof w:val="0"/>
          <w:color w:val="1F497D" w:themeColor="text2"/>
          <w:sz w:val="22"/>
          <w:szCs w:val="22"/>
          <w:rtl/>
        </w:rPr>
        <w:t>مؤشر أداء على مستوى الخطة الإستراتيجية السنوية.</w:t>
      </w:r>
    </w:p>
    <w:p w:rsidR="00F461EF" w:rsidRPr="000D45DC" w:rsidRDefault="00F461EF" w:rsidP="000947F0">
      <w:pPr>
        <w:pStyle w:val="ListParagraph"/>
        <w:keepNext/>
        <w:numPr>
          <w:ilvl w:val="0"/>
          <w:numId w:val="4"/>
        </w:numPr>
        <w:ind w:left="254" w:hanging="284"/>
        <w:jc w:val="both"/>
        <w:rPr>
          <w:noProof w:val="0"/>
          <w:color w:val="1F497D" w:themeColor="text2"/>
          <w:sz w:val="22"/>
          <w:szCs w:val="22"/>
          <w:rtl/>
        </w:rPr>
      </w:pPr>
      <w:r w:rsidRPr="000D45DC">
        <w:rPr>
          <w:noProof w:val="0"/>
          <w:color w:val="1F497D" w:themeColor="text2"/>
          <w:sz w:val="22"/>
          <w:szCs w:val="22"/>
          <w:rtl/>
        </w:rPr>
        <w:t>مؤشر أداء على مستوى نصف سنوي.</w:t>
      </w:r>
    </w:p>
    <w:p w:rsidR="00F461EF" w:rsidRPr="00D415BC" w:rsidRDefault="00F461EF" w:rsidP="000947F0">
      <w:pPr>
        <w:jc w:val="both"/>
        <w:rPr>
          <w:b/>
          <w:bCs/>
          <w:noProof w:val="0"/>
          <w:color w:val="0000FF"/>
          <w:sz w:val="22"/>
          <w:szCs w:val="22"/>
          <w:rtl/>
          <w:lang w:eastAsia="en-US"/>
        </w:rPr>
      </w:pPr>
    </w:p>
    <w:p w:rsidR="00F461EF" w:rsidRPr="00D415BC" w:rsidRDefault="00F461EF" w:rsidP="000947F0">
      <w:pPr>
        <w:jc w:val="both"/>
        <w:rPr>
          <w:b/>
          <w:bCs/>
          <w:noProof w:val="0"/>
          <w:color w:val="0000FF"/>
          <w:sz w:val="22"/>
          <w:szCs w:val="22"/>
          <w:rtl/>
          <w:lang w:eastAsia="en-US"/>
        </w:rPr>
      </w:pPr>
      <w:r w:rsidRPr="00D415BC">
        <w:rPr>
          <w:b/>
          <w:bCs/>
          <w:noProof w:val="0"/>
          <w:color w:val="0000FF"/>
          <w:sz w:val="22"/>
          <w:szCs w:val="22"/>
          <w:rtl/>
          <w:lang w:eastAsia="en-US"/>
        </w:rPr>
        <w:t>قياس أثر الأداء</w:t>
      </w:r>
      <w:r w:rsidRPr="00D415BC">
        <w:rPr>
          <w:rFonts w:hint="cs"/>
          <w:b/>
          <w:bCs/>
          <w:noProof w:val="0"/>
          <w:color w:val="0000FF"/>
          <w:sz w:val="22"/>
          <w:szCs w:val="22"/>
          <w:rtl/>
          <w:lang w:eastAsia="en-US"/>
        </w:rPr>
        <w:t>:</w:t>
      </w:r>
    </w:p>
    <w:p w:rsidR="00F461EF" w:rsidRPr="000D45DC" w:rsidRDefault="00F461EF" w:rsidP="000947F0">
      <w:pPr>
        <w:jc w:val="both"/>
        <w:rPr>
          <w:noProof w:val="0"/>
          <w:color w:val="1F497D" w:themeColor="text2"/>
          <w:sz w:val="22"/>
          <w:szCs w:val="22"/>
          <w:rtl/>
        </w:rPr>
      </w:pPr>
      <w:r w:rsidRPr="000D45DC">
        <w:rPr>
          <w:noProof w:val="0"/>
          <w:color w:val="1F497D" w:themeColor="text2"/>
          <w:sz w:val="22"/>
          <w:szCs w:val="22"/>
          <w:rtl/>
        </w:rPr>
        <w:t>سيتم قياس أثر الأداء من خلال:</w:t>
      </w:r>
    </w:p>
    <w:p w:rsidR="00F461EF" w:rsidRPr="003A1B47" w:rsidRDefault="00F461EF" w:rsidP="000947F0">
      <w:pPr>
        <w:pStyle w:val="ListParagraph"/>
        <w:numPr>
          <w:ilvl w:val="0"/>
          <w:numId w:val="7"/>
        </w:numPr>
        <w:ind w:left="254" w:hanging="284"/>
        <w:jc w:val="both"/>
        <w:rPr>
          <w:noProof w:val="0"/>
          <w:color w:val="1F497D" w:themeColor="text2"/>
          <w:sz w:val="22"/>
          <w:szCs w:val="22"/>
          <w:rtl/>
        </w:rPr>
      </w:pPr>
      <w:r w:rsidRPr="000D45DC">
        <w:rPr>
          <w:noProof w:val="0"/>
          <w:color w:val="1F497D" w:themeColor="text2"/>
          <w:sz w:val="22"/>
          <w:szCs w:val="22"/>
          <w:rtl/>
        </w:rPr>
        <w:t>تقييم الإنجاز بالاعتماد على مؤشرات القياس للأهداف ووسائل التحقق منها.</w:t>
      </w:r>
    </w:p>
    <w:p w:rsidR="004C3B61" w:rsidRPr="00D415BC" w:rsidRDefault="00F461EF" w:rsidP="000947F0">
      <w:pPr>
        <w:pStyle w:val="ListParagraph"/>
        <w:numPr>
          <w:ilvl w:val="0"/>
          <w:numId w:val="7"/>
        </w:numPr>
        <w:ind w:left="254" w:hanging="284"/>
        <w:jc w:val="both"/>
        <w:outlineLvl w:val="0"/>
        <w:rPr>
          <w:b/>
          <w:bCs/>
          <w:noProof w:val="0"/>
          <w:color w:val="1F497D" w:themeColor="text2"/>
          <w:sz w:val="20"/>
          <w:rtl/>
          <w:lang w:eastAsia="en-US"/>
        </w:rPr>
      </w:pPr>
      <w:r w:rsidRPr="003A1B47">
        <w:rPr>
          <w:noProof w:val="0"/>
          <w:color w:val="1F497D" w:themeColor="text2"/>
          <w:sz w:val="22"/>
          <w:szCs w:val="22"/>
          <w:rtl/>
        </w:rPr>
        <w:t>تنفيذ مسوح ميدانية تستهدف مستخدمي البيانات بشكل عام، وصانعي السياسات بشكل خاص.</w:t>
      </w:r>
    </w:p>
    <w:sectPr w:rsidR="004C3B61" w:rsidRPr="00D415BC" w:rsidSect="00DB4D6C">
      <w:endnotePr>
        <w:numFmt w:val="lowerLetter"/>
      </w:endnotePr>
      <w:pgSz w:w="16840" w:h="11907" w:orient="landscape" w:code="9"/>
      <w:pgMar w:top="284" w:right="454" w:bottom="284" w:left="454" w:header="0" w:footer="0" w:gutter="0"/>
      <w:cols w:num="3" w:space="567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183" w:rsidRDefault="009D4183">
      <w:r>
        <w:separator/>
      </w:r>
    </w:p>
  </w:endnote>
  <w:endnote w:type="continuationSeparator" w:id="0">
    <w:p w:rsidR="009D4183" w:rsidRDefault="009D41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183" w:rsidRDefault="009D4183">
      <w:r>
        <w:separator/>
      </w:r>
    </w:p>
  </w:footnote>
  <w:footnote w:type="continuationSeparator" w:id="0">
    <w:p w:rsidR="009D4183" w:rsidRDefault="009D41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20652"/>
    <w:multiLevelType w:val="hybridMultilevel"/>
    <w:tmpl w:val="78C478E0"/>
    <w:lvl w:ilvl="0" w:tplc="10669BE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0453A"/>
    <w:multiLevelType w:val="hybridMultilevel"/>
    <w:tmpl w:val="081441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E3DED"/>
    <w:multiLevelType w:val="hybridMultilevel"/>
    <w:tmpl w:val="D8A2567A"/>
    <w:lvl w:ilvl="0" w:tplc="22C2BF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16D0978"/>
    <w:multiLevelType w:val="hybridMultilevel"/>
    <w:tmpl w:val="CEE24D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A43AA8"/>
    <w:multiLevelType w:val="hybridMultilevel"/>
    <w:tmpl w:val="62909B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34205E"/>
    <w:multiLevelType w:val="hybridMultilevel"/>
    <w:tmpl w:val="E0408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8D2431"/>
    <w:multiLevelType w:val="hybridMultilevel"/>
    <w:tmpl w:val="36CEDDBC"/>
    <w:lvl w:ilvl="0" w:tplc="1F348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8B21D68"/>
    <w:multiLevelType w:val="hybridMultilevel"/>
    <w:tmpl w:val="CEE24D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FC0046"/>
    <w:multiLevelType w:val="hybridMultilevel"/>
    <w:tmpl w:val="62909B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8"/>
  </w:num>
  <w:num w:numId="5">
    <w:abstractNumId w:val="5"/>
  </w:num>
  <w:num w:numId="6">
    <w:abstractNumId w:val="0"/>
  </w:num>
  <w:num w:numId="7">
    <w:abstractNumId w:val="4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>
      <o:colormru v:ext="edit" colors="#e60000"/>
    </o:shapedefaults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9868C4"/>
    <w:rsid w:val="00027F34"/>
    <w:rsid w:val="000947F0"/>
    <w:rsid w:val="000B377C"/>
    <w:rsid w:val="000B3F10"/>
    <w:rsid w:val="000D45DC"/>
    <w:rsid w:val="000D6333"/>
    <w:rsid w:val="00123994"/>
    <w:rsid w:val="00177C42"/>
    <w:rsid w:val="001A079A"/>
    <w:rsid w:val="00206059"/>
    <w:rsid w:val="002338C1"/>
    <w:rsid w:val="002621D0"/>
    <w:rsid w:val="002A7A04"/>
    <w:rsid w:val="002C6399"/>
    <w:rsid w:val="002E173F"/>
    <w:rsid w:val="002F5896"/>
    <w:rsid w:val="002F68FF"/>
    <w:rsid w:val="00326895"/>
    <w:rsid w:val="0035294C"/>
    <w:rsid w:val="0037549A"/>
    <w:rsid w:val="003A1B47"/>
    <w:rsid w:val="003A70FE"/>
    <w:rsid w:val="004003FD"/>
    <w:rsid w:val="00437AA2"/>
    <w:rsid w:val="004578A5"/>
    <w:rsid w:val="00472905"/>
    <w:rsid w:val="004C3B61"/>
    <w:rsid w:val="004D22E7"/>
    <w:rsid w:val="004F2583"/>
    <w:rsid w:val="005014E5"/>
    <w:rsid w:val="00501636"/>
    <w:rsid w:val="0052295E"/>
    <w:rsid w:val="00595417"/>
    <w:rsid w:val="005958FF"/>
    <w:rsid w:val="005A3EC9"/>
    <w:rsid w:val="005C4676"/>
    <w:rsid w:val="005C53DB"/>
    <w:rsid w:val="005E3A26"/>
    <w:rsid w:val="006020D2"/>
    <w:rsid w:val="00655796"/>
    <w:rsid w:val="006626A0"/>
    <w:rsid w:val="0069469B"/>
    <w:rsid w:val="006A724A"/>
    <w:rsid w:val="006B4D73"/>
    <w:rsid w:val="006D5623"/>
    <w:rsid w:val="00700DE6"/>
    <w:rsid w:val="0072055C"/>
    <w:rsid w:val="0073035B"/>
    <w:rsid w:val="007809F1"/>
    <w:rsid w:val="0078255A"/>
    <w:rsid w:val="007A0E5F"/>
    <w:rsid w:val="00823ADE"/>
    <w:rsid w:val="0086541A"/>
    <w:rsid w:val="008A423D"/>
    <w:rsid w:val="008B53D8"/>
    <w:rsid w:val="008B5CC9"/>
    <w:rsid w:val="008D5583"/>
    <w:rsid w:val="00902313"/>
    <w:rsid w:val="00916FC7"/>
    <w:rsid w:val="00925119"/>
    <w:rsid w:val="009868C4"/>
    <w:rsid w:val="009D282C"/>
    <w:rsid w:val="009D4183"/>
    <w:rsid w:val="00A31A56"/>
    <w:rsid w:val="00A37E11"/>
    <w:rsid w:val="00A6213E"/>
    <w:rsid w:val="00A877FA"/>
    <w:rsid w:val="00AA5B3A"/>
    <w:rsid w:val="00AC1D85"/>
    <w:rsid w:val="00AC21CC"/>
    <w:rsid w:val="00AC3CCD"/>
    <w:rsid w:val="00AD247A"/>
    <w:rsid w:val="00AF47E7"/>
    <w:rsid w:val="00B1195B"/>
    <w:rsid w:val="00BC750C"/>
    <w:rsid w:val="00C018AF"/>
    <w:rsid w:val="00C13094"/>
    <w:rsid w:val="00C20560"/>
    <w:rsid w:val="00C34707"/>
    <w:rsid w:val="00C651CB"/>
    <w:rsid w:val="00C73193"/>
    <w:rsid w:val="00CA4F24"/>
    <w:rsid w:val="00CE297A"/>
    <w:rsid w:val="00D25C1E"/>
    <w:rsid w:val="00D415BC"/>
    <w:rsid w:val="00DB4D6C"/>
    <w:rsid w:val="00DD5825"/>
    <w:rsid w:val="00E1121F"/>
    <w:rsid w:val="00E4225C"/>
    <w:rsid w:val="00E639A1"/>
    <w:rsid w:val="00E63B1F"/>
    <w:rsid w:val="00E72BBD"/>
    <w:rsid w:val="00EC3C7B"/>
    <w:rsid w:val="00F005FD"/>
    <w:rsid w:val="00F14A52"/>
    <w:rsid w:val="00F16A11"/>
    <w:rsid w:val="00F42E45"/>
    <w:rsid w:val="00F461EF"/>
    <w:rsid w:val="00F629C7"/>
    <w:rsid w:val="00F90E72"/>
    <w:rsid w:val="00F95470"/>
    <w:rsid w:val="00FA51E8"/>
    <w:rsid w:val="00FB6C1A"/>
    <w:rsid w:val="00FC0F4D"/>
    <w:rsid w:val="00FF053A"/>
    <w:rsid w:val="00FF221C"/>
    <w:rsid w:val="00FF3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7">
      <o:colormru v:ext="edit" colors="#e6000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6A0"/>
    <w:pPr>
      <w:bidi/>
    </w:pPr>
    <w:rPr>
      <w:rFonts w:cs="Simplified Arabic"/>
      <w:noProof/>
      <w:sz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26A0"/>
    <w:pPr>
      <w:keepNext/>
      <w:jc w:val="center"/>
      <w:outlineLvl w:val="0"/>
    </w:pPr>
    <w:rPr>
      <w:rFonts w:ascii="Bookman Old Style" w:hAnsi="Bookman Old Style"/>
      <w:b/>
      <w:bCs/>
      <w:noProof w:val="0"/>
      <w:color w:val="FF0000"/>
      <w:sz w:val="20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6626A0"/>
    <w:pPr>
      <w:keepNext/>
      <w:bidi w:val="0"/>
      <w:jc w:val="lowKashida"/>
      <w:outlineLvl w:val="1"/>
    </w:pPr>
    <w:rPr>
      <w:rFonts w:cs="Traditional Arabic"/>
      <w:b/>
      <w:bCs/>
      <w:noProof w:val="0"/>
      <w:sz w:val="32"/>
      <w:szCs w:val="38"/>
    </w:rPr>
  </w:style>
  <w:style w:type="paragraph" w:styleId="Heading3">
    <w:name w:val="heading 3"/>
    <w:basedOn w:val="Normal"/>
    <w:next w:val="Normal"/>
    <w:link w:val="Heading3Char"/>
    <w:uiPriority w:val="9"/>
    <w:qFormat/>
    <w:rsid w:val="006626A0"/>
    <w:pPr>
      <w:keepNext/>
      <w:bidi w:val="0"/>
      <w:jc w:val="lowKashida"/>
      <w:outlineLvl w:val="2"/>
    </w:pPr>
    <w:rPr>
      <w:rFonts w:ascii="Garamond" w:hAnsi="Garamond" w:cs="Traditional Arabic"/>
      <w:b/>
      <w:bCs/>
      <w:noProof w:val="0"/>
      <w:sz w:val="26"/>
      <w:szCs w:val="31"/>
    </w:rPr>
  </w:style>
  <w:style w:type="paragraph" w:styleId="Heading4">
    <w:name w:val="heading 4"/>
    <w:basedOn w:val="Normal"/>
    <w:next w:val="Normal"/>
    <w:link w:val="Heading4Char"/>
    <w:uiPriority w:val="9"/>
    <w:qFormat/>
    <w:rsid w:val="006626A0"/>
    <w:pPr>
      <w:keepNext/>
      <w:bidi w:val="0"/>
      <w:jc w:val="lowKashida"/>
      <w:outlineLvl w:val="3"/>
    </w:pPr>
    <w:rPr>
      <w:rFonts w:ascii="Bookman Old Style" w:hAnsi="Bookman Old Style"/>
      <w:b/>
      <w:bCs/>
      <w:color w:val="0000FF"/>
      <w:sz w:val="22"/>
      <w:szCs w:val="22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2056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68C4"/>
    <w:rPr>
      <w:rFonts w:asciiTheme="majorHAnsi" w:eastAsiaTheme="majorEastAsia" w:hAnsiTheme="majorHAnsi" w:cstheme="majorBidi"/>
      <w:b/>
      <w:bCs/>
      <w:noProof/>
      <w:kern w:val="32"/>
      <w:sz w:val="32"/>
      <w:szCs w:val="32"/>
      <w:lang w:eastAsia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68C4"/>
    <w:rPr>
      <w:rFonts w:asciiTheme="majorHAnsi" w:eastAsiaTheme="majorEastAsia" w:hAnsiTheme="majorHAnsi" w:cstheme="majorBidi"/>
      <w:b/>
      <w:bCs/>
      <w:i/>
      <w:iCs/>
      <w:noProof/>
      <w:sz w:val="28"/>
      <w:szCs w:val="28"/>
      <w:lang w:eastAsia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68C4"/>
    <w:rPr>
      <w:rFonts w:asciiTheme="majorHAnsi" w:eastAsiaTheme="majorEastAsia" w:hAnsiTheme="majorHAnsi" w:cstheme="majorBidi"/>
      <w:b/>
      <w:bCs/>
      <w:noProof/>
      <w:sz w:val="26"/>
      <w:szCs w:val="26"/>
      <w:lang w:eastAsia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68C4"/>
    <w:rPr>
      <w:rFonts w:asciiTheme="minorHAnsi" w:eastAsiaTheme="minorEastAsia" w:hAnsiTheme="minorHAnsi" w:cstheme="minorBidi"/>
      <w:b/>
      <w:bCs/>
      <w:noProof/>
      <w:sz w:val="28"/>
      <w:szCs w:val="28"/>
      <w:lang w:eastAsia="ar-SA"/>
    </w:rPr>
  </w:style>
  <w:style w:type="character" w:styleId="Hyperlink">
    <w:name w:val="Hyperlink"/>
    <w:basedOn w:val="DefaultParagraphFont"/>
    <w:uiPriority w:val="99"/>
    <w:semiHidden/>
    <w:rsid w:val="006626A0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6626A0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9868C4"/>
    <w:rPr>
      <w:rFonts w:cs="Simplified Arabic"/>
      <w:noProof/>
      <w:sz w:val="24"/>
      <w:lang w:eastAsia="ar-SA"/>
    </w:rPr>
  </w:style>
  <w:style w:type="paragraph" w:styleId="Footer">
    <w:name w:val="footer"/>
    <w:basedOn w:val="Normal"/>
    <w:link w:val="FooterChar"/>
    <w:uiPriority w:val="99"/>
    <w:semiHidden/>
    <w:rsid w:val="006626A0"/>
    <w:pPr>
      <w:tabs>
        <w:tab w:val="center" w:pos="4153"/>
        <w:tab w:val="right" w:pos="8306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9868C4"/>
    <w:rPr>
      <w:rFonts w:cs="Simplified Arabic"/>
      <w:noProof/>
      <w:sz w:val="24"/>
      <w:lang w:eastAsia="ar-SA"/>
    </w:rPr>
  </w:style>
  <w:style w:type="paragraph" w:styleId="BodyText">
    <w:name w:val="Body Text"/>
    <w:basedOn w:val="Normal"/>
    <w:link w:val="BodyTextChar"/>
    <w:uiPriority w:val="99"/>
    <w:semiHidden/>
    <w:rsid w:val="006626A0"/>
    <w:pPr>
      <w:jc w:val="lowKashida"/>
    </w:pPr>
    <w:rPr>
      <w:rFonts w:ascii="Bookman Old Style" w:hAnsi="Bookman Old Style"/>
      <w:noProof w:val="0"/>
      <w:sz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9868C4"/>
    <w:rPr>
      <w:rFonts w:cs="Simplified Arabic"/>
      <w:noProof/>
      <w:sz w:val="24"/>
      <w:lang w:eastAsia="ar-SA"/>
    </w:rPr>
  </w:style>
  <w:style w:type="paragraph" w:styleId="Caption">
    <w:name w:val="caption"/>
    <w:basedOn w:val="Normal"/>
    <w:next w:val="Normal"/>
    <w:qFormat/>
    <w:rsid w:val="006626A0"/>
    <w:pPr>
      <w:bidi w:val="0"/>
      <w:jc w:val="center"/>
    </w:pPr>
    <w:rPr>
      <w:rFonts w:ascii="Arial" w:hAnsi="Arial" w:cs="Traditional Arabic"/>
      <w:b/>
      <w:bCs/>
      <w:noProof w:val="0"/>
      <w:color w:val="0000FF"/>
      <w:szCs w:val="38"/>
      <w:lang w:eastAsia="en-US"/>
    </w:rPr>
  </w:style>
  <w:style w:type="paragraph" w:styleId="BodyText2">
    <w:name w:val="Body Text 2"/>
    <w:basedOn w:val="Normal"/>
    <w:link w:val="BodyText2Char"/>
    <w:uiPriority w:val="99"/>
    <w:semiHidden/>
    <w:rsid w:val="006626A0"/>
    <w:pPr>
      <w:bidi w:val="0"/>
      <w:ind w:right="29"/>
      <w:jc w:val="lowKashida"/>
    </w:pPr>
    <w:rPr>
      <w:rFonts w:ascii="Bookman Old Style" w:hAnsi="Bookman Old Style" w:cs="Traditional Arabic"/>
      <w:noProof w:val="0"/>
      <w:sz w:val="20"/>
      <w:szCs w:val="31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868C4"/>
    <w:rPr>
      <w:rFonts w:cs="Simplified Arabic"/>
      <w:noProof/>
      <w:sz w:val="24"/>
      <w:lang w:eastAsia="ar-SA"/>
    </w:rPr>
  </w:style>
  <w:style w:type="paragraph" w:styleId="BodyText3">
    <w:name w:val="Body Text 3"/>
    <w:basedOn w:val="Normal"/>
    <w:link w:val="BodyText3Char"/>
    <w:uiPriority w:val="99"/>
    <w:semiHidden/>
    <w:rsid w:val="006626A0"/>
    <w:pPr>
      <w:bidi w:val="0"/>
      <w:jc w:val="lowKashida"/>
    </w:pPr>
    <w:rPr>
      <w:rFonts w:ascii="Bookman Old Style" w:hAnsi="Bookman Old Style"/>
      <w:noProof w:val="0"/>
      <w:szCs w:val="31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868C4"/>
    <w:rPr>
      <w:rFonts w:cs="Simplified Arabic"/>
      <w:noProof/>
      <w:sz w:val="16"/>
      <w:szCs w:val="16"/>
      <w:lang w:eastAsia="ar-SA"/>
    </w:rPr>
  </w:style>
  <w:style w:type="character" w:styleId="FollowedHyperlink">
    <w:name w:val="FollowedHyperlink"/>
    <w:basedOn w:val="DefaultParagraphFont"/>
    <w:uiPriority w:val="99"/>
    <w:semiHidden/>
    <w:rsid w:val="006626A0"/>
    <w:rPr>
      <w:rFonts w:cs="Times New Roman"/>
      <w:color w:val="800080"/>
      <w:u w:val="single"/>
    </w:rPr>
  </w:style>
  <w:style w:type="character" w:customStyle="1" w:styleId="longtext">
    <w:name w:val="long_text"/>
    <w:basedOn w:val="DefaultParagraphFont"/>
    <w:rsid w:val="006626A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05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0560"/>
    <w:rPr>
      <w:rFonts w:ascii="Tahoma" w:hAnsi="Tahoma" w:cs="Tahoma"/>
      <w:noProof/>
      <w:sz w:val="16"/>
      <w:szCs w:val="16"/>
      <w:lang w:eastAsia="ar-SA"/>
    </w:rPr>
  </w:style>
  <w:style w:type="character" w:customStyle="1" w:styleId="Heading5Char">
    <w:name w:val="Heading 5 Char"/>
    <w:basedOn w:val="DefaultParagraphFont"/>
    <w:link w:val="Heading5"/>
    <w:uiPriority w:val="9"/>
    <w:rsid w:val="00C20560"/>
    <w:rPr>
      <w:rFonts w:asciiTheme="majorHAnsi" w:eastAsiaTheme="majorEastAsia" w:hAnsiTheme="majorHAnsi" w:cstheme="majorBidi"/>
      <w:noProof/>
      <w:color w:val="243F60" w:themeColor="accent1" w:themeShade="7F"/>
      <w:sz w:val="24"/>
      <w:lang w:eastAsia="ar-SA"/>
    </w:rPr>
  </w:style>
  <w:style w:type="table" w:styleId="TableGrid">
    <w:name w:val="Table Grid"/>
    <w:basedOn w:val="TableNormal"/>
    <w:uiPriority w:val="59"/>
    <w:rsid w:val="00EC3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C3C7B"/>
    <w:pPr>
      <w:ind w:left="720"/>
      <w:contextualSpacing/>
    </w:pPr>
  </w:style>
  <w:style w:type="table" w:customStyle="1" w:styleId="LightShading-Accent11">
    <w:name w:val="Light Shading - Accent 11"/>
    <w:basedOn w:val="TableNormal"/>
    <w:uiPriority w:val="60"/>
    <w:rsid w:val="00CA4F24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MediumShading1-Accent11">
    <w:name w:val="Medium Shading 1 - Accent 11"/>
    <w:basedOn w:val="TableNormal"/>
    <w:uiPriority w:val="63"/>
    <w:rsid w:val="00DB4D6C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List1-Accent11">
    <w:name w:val="Medium List 1 - Accent 11"/>
    <w:basedOn w:val="TableNormal"/>
    <w:uiPriority w:val="65"/>
    <w:rsid w:val="00DB4D6C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6A0"/>
    <w:pPr>
      <w:bidi/>
    </w:pPr>
    <w:rPr>
      <w:rFonts w:cs="Simplified Arabic"/>
      <w:noProof/>
      <w:sz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26A0"/>
    <w:pPr>
      <w:keepNext/>
      <w:jc w:val="center"/>
      <w:outlineLvl w:val="0"/>
    </w:pPr>
    <w:rPr>
      <w:rFonts w:ascii="Bookman Old Style" w:hAnsi="Bookman Old Style"/>
      <w:b/>
      <w:bCs/>
      <w:noProof w:val="0"/>
      <w:color w:val="FF0000"/>
      <w:sz w:val="20"/>
      <w:szCs w:val="32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2">
    <w:name w:val="heading 2"/>
    <w:basedOn w:val="Normal"/>
    <w:next w:val="Normal"/>
    <w:link w:val="Heading2Char"/>
    <w:uiPriority w:val="9"/>
    <w:qFormat/>
    <w:rsid w:val="006626A0"/>
    <w:pPr>
      <w:keepNext/>
      <w:bidi w:val="0"/>
      <w:jc w:val="lowKashida"/>
      <w:outlineLvl w:val="1"/>
    </w:pPr>
    <w:rPr>
      <w:rFonts w:cs="Traditional Arabic"/>
      <w:b/>
      <w:bCs/>
      <w:noProof w:val="0"/>
      <w:sz w:val="32"/>
      <w:szCs w:val="38"/>
    </w:rPr>
  </w:style>
  <w:style w:type="paragraph" w:styleId="Heading3">
    <w:name w:val="heading 3"/>
    <w:basedOn w:val="Normal"/>
    <w:next w:val="Normal"/>
    <w:link w:val="Heading3Char"/>
    <w:uiPriority w:val="9"/>
    <w:qFormat/>
    <w:rsid w:val="006626A0"/>
    <w:pPr>
      <w:keepNext/>
      <w:bidi w:val="0"/>
      <w:jc w:val="lowKashida"/>
      <w:outlineLvl w:val="2"/>
    </w:pPr>
    <w:rPr>
      <w:rFonts w:ascii="Garamond" w:hAnsi="Garamond" w:cs="Traditional Arabic"/>
      <w:b/>
      <w:bCs/>
      <w:noProof w:val="0"/>
      <w:sz w:val="26"/>
      <w:szCs w:val="31"/>
    </w:rPr>
  </w:style>
  <w:style w:type="paragraph" w:styleId="Heading4">
    <w:name w:val="heading 4"/>
    <w:basedOn w:val="Normal"/>
    <w:next w:val="Normal"/>
    <w:link w:val="Heading4Char"/>
    <w:uiPriority w:val="9"/>
    <w:qFormat/>
    <w:rsid w:val="006626A0"/>
    <w:pPr>
      <w:keepNext/>
      <w:bidi w:val="0"/>
      <w:jc w:val="lowKashida"/>
      <w:outlineLvl w:val="3"/>
    </w:pPr>
    <w:rPr>
      <w:rFonts w:ascii="Bookman Old Style" w:hAnsi="Bookman Old Style"/>
      <w:b/>
      <w:bCs/>
      <w:color w:val="0000FF"/>
      <w:sz w:val="22"/>
      <w:szCs w:val="22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2056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68C4"/>
    <w:rPr>
      <w:rFonts w:asciiTheme="majorHAnsi" w:eastAsiaTheme="majorEastAsia" w:hAnsiTheme="majorHAnsi" w:cstheme="majorBidi"/>
      <w:b/>
      <w:bCs/>
      <w:noProof/>
      <w:kern w:val="32"/>
      <w:sz w:val="32"/>
      <w:szCs w:val="32"/>
      <w:lang w:eastAsia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68C4"/>
    <w:rPr>
      <w:rFonts w:asciiTheme="majorHAnsi" w:eastAsiaTheme="majorEastAsia" w:hAnsiTheme="majorHAnsi" w:cstheme="majorBidi"/>
      <w:b/>
      <w:bCs/>
      <w:i/>
      <w:iCs/>
      <w:noProof/>
      <w:sz w:val="28"/>
      <w:szCs w:val="28"/>
      <w:lang w:eastAsia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68C4"/>
    <w:rPr>
      <w:rFonts w:asciiTheme="majorHAnsi" w:eastAsiaTheme="majorEastAsia" w:hAnsiTheme="majorHAnsi" w:cstheme="majorBidi"/>
      <w:b/>
      <w:bCs/>
      <w:noProof/>
      <w:sz w:val="26"/>
      <w:szCs w:val="26"/>
      <w:lang w:eastAsia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68C4"/>
    <w:rPr>
      <w:rFonts w:asciiTheme="minorHAnsi" w:eastAsiaTheme="minorEastAsia" w:hAnsiTheme="minorHAnsi" w:cstheme="minorBidi"/>
      <w:b/>
      <w:bCs/>
      <w:noProof/>
      <w:sz w:val="28"/>
      <w:szCs w:val="28"/>
      <w:lang w:eastAsia="ar-SA"/>
    </w:rPr>
  </w:style>
  <w:style w:type="character" w:styleId="Hyperlink">
    <w:name w:val="Hyperlink"/>
    <w:basedOn w:val="DefaultParagraphFont"/>
    <w:uiPriority w:val="99"/>
    <w:semiHidden/>
    <w:rsid w:val="006626A0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6626A0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9868C4"/>
    <w:rPr>
      <w:rFonts w:cs="Simplified Arabic"/>
      <w:noProof/>
      <w:sz w:val="24"/>
      <w:lang w:eastAsia="ar-SA"/>
    </w:rPr>
  </w:style>
  <w:style w:type="paragraph" w:styleId="Footer">
    <w:name w:val="footer"/>
    <w:basedOn w:val="Normal"/>
    <w:link w:val="FooterChar"/>
    <w:uiPriority w:val="99"/>
    <w:semiHidden/>
    <w:rsid w:val="006626A0"/>
    <w:pPr>
      <w:tabs>
        <w:tab w:val="center" w:pos="4153"/>
        <w:tab w:val="right" w:pos="8306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9868C4"/>
    <w:rPr>
      <w:rFonts w:cs="Simplified Arabic"/>
      <w:noProof/>
      <w:sz w:val="24"/>
      <w:lang w:eastAsia="ar-SA"/>
    </w:rPr>
  </w:style>
  <w:style w:type="paragraph" w:styleId="BodyText">
    <w:name w:val="Body Text"/>
    <w:basedOn w:val="Normal"/>
    <w:link w:val="BodyTextChar"/>
    <w:uiPriority w:val="99"/>
    <w:semiHidden/>
    <w:rsid w:val="006626A0"/>
    <w:pPr>
      <w:jc w:val="lowKashida"/>
    </w:pPr>
    <w:rPr>
      <w:rFonts w:ascii="Bookman Old Style" w:hAnsi="Bookman Old Style"/>
      <w:noProof w:val="0"/>
      <w:sz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9868C4"/>
    <w:rPr>
      <w:rFonts w:cs="Simplified Arabic"/>
      <w:noProof/>
      <w:sz w:val="24"/>
      <w:lang w:eastAsia="ar-SA"/>
    </w:rPr>
  </w:style>
  <w:style w:type="paragraph" w:styleId="Caption">
    <w:name w:val="caption"/>
    <w:basedOn w:val="Normal"/>
    <w:next w:val="Normal"/>
    <w:qFormat/>
    <w:rsid w:val="006626A0"/>
    <w:pPr>
      <w:bidi w:val="0"/>
      <w:jc w:val="center"/>
    </w:pPr>
    <w:rPr>
      <w:rFonts w:ascii="Arial" w:hAnsi="Arial" w:cs="Traditional Arabic"/>
      <w:b/>
      <w:bCs/>
      <w:noProof w:val="0"/>
      <w:color w:val="0000FF"/>
      <w:szCs w:val="38"/>
      <w:lang w:eastAsia="en-US"/>
    </w:rPr>
  </w:style>
  <w:style w:type="paragraph" w:styleId="BodyText2">
    <w:name w:val="Body Text 2"/>
    <w:basedOn w:val="Normal"/>
    <w:link w:val="BodyText2Char"/>
    <w:uiPriority w:val="99"/>
    <w:semiHidden/>
    <w:rsid w:val="006626A0"/>
    <w:pPr>
      <w:bidi w:val="0"/>
      <w:ind w:right="29"/>
      <w:jc w:val="lowKashida"/>
    </w:pPr>
    <w:rPr>
      <w:rFonts w:ascii="Bookman Old Style" w:hAnsi="Bookman Old Style" w:cs="Traditional Arabic"/>
      <w:noProof w:val="0"/>
      <w:sz w:val="20"/>
      <w:szCs w:val="31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868C4"/>
    <w:rPr>
      <w:rFonts w:cs="Simplified Arabic"/>
      <w:noProof/>
      <w:sz w:val="24"/>
      <w:lang w:eastAsia="ar-SA"/>
    </w:rPr>
  </w:style>
  <w:style w:type="paragraph" w:styleId="BodyText3">
    <w:name w:val="Body Text 3"/>
    <w:basedOn w:val="Normal"/>
    <w:link w:val="BodyText3Char"/>
    <w:uiPriority w:val="99"/>
    <w:semiHidden/>
    <w:rsid w:val="006626A0"/>
    <w:pPr>
      <w:bidi w:val="0"/>
      <w:jc w:val="lowKashida"/>
    </w:pPr>
    <w:rPr>
      <w:rFonts w:ascii="Bookman Old Style" w:hAnsi="Bookman Old Style"/>
      <w:noProof w:val="0"/>
      <w:szCs w:val="31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868C4"/>
    <w:rPr>
      <w:rFonts w:cs="Simplified Arabic"/>
      <w:noProof/>
      <w:sz w:val="16"/>
      <w:szCs w:val="16"/>
      <w:lang w:eastAsia="ar-SA"/>
    </w:rPr>
  </w:style>
  <w:style w:type="character" w:styleId="FollowedHyperlink">
    <w:name w:val="FollowedHyperlink"/>
    <w:basedOn w:val="DefaultParagraphFont"/>
    <w:uiPriority w:val="99"/>
    <w:semiHidden/>
    <w:rsid w:val="006626A0"/>
    <w:rPr>
      <w:rFonts w:cs="Times New Roman"/>
      <w:color w:val="800080"/>
      <w:u w:val="single"/>
    </w:rPr>
  </w:style>
  <w:style w:type="character" w:customStyle="1" w:styleId="longtext">
    <w:name w:val="long_text"/>
    <w:basedOn w:val="DefaultParagraphFont"/>
    <w:rsid w:val="006626A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05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0560"/>
    <w:rPr>
      <w:rFonts w:ascii="Tahoma" w:hAnsi="Tahoma" w:cs="Tahoma"/>
      <w:noProof/>
      <w:sz w:val="16"/>
      <w:szCs w:val="16"/>
      <w:lang w:eastAsia="ar-SA"/>
    </w:rPr>
  </w:style>
  <w:style w:type="character" w:customStyle="1" w:styleId="Heading5Char">
    <w:name w:val="Heading 5 Char"/>
    <w:basedOn w:val="DefaultParagraphFont"/>
    <w:link w:val="Heading5"/>
    <w:uiPriority w:val="9"/>
    <w:rsid w:val="00C20560"/>
    <w:rPr>
      <w:rFonts w:asciiTheme="majorHAnsi" w:eastAsiaTheme="majorEastAsia" w:hAnsiTheme="majorHAnsi" w:cstheme="majorBidi"/>
      <w:noProof/>
      <w:color w:val="243F60" w:themeColor="accent1" w:themeShade="7F"/>
      <w:sz w:val="24"/>
      <w:lang w:eastAsia="ar-SA"/>
    </w:rPr>
  </w:style>
  <w:style w:type="table" w:styleId="TableGrid">
    <w:name w:val="Table Grid"/>
    <w:basedOn w:val="TableNormal"/>
    <w:uiPriority w:val="59"/>
    <w:rsid w:val="00EC3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C3C7B"/>
    <w:pPr>
      <w:ind w:left="720"/>
      <w:contextualSpacing/>
    </w:pPr>
  </w:style>
  <w:style w:type="table" w:customStyle="1" w:styleId="LightShading-Accent11">
    <w:name w:val="Light Shading - Accent 11"/>
    <w:basedOn w:val="TableNormal"/>
    <w:uiPriority w:val="60"/>
    <w:rsid w:val="00CA4F24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MediumShading1-Accent11">
    <w:name w:val="Medium Shading 1 - Accent 11"/>
    <w:basedOn w:val="TableNormal"/>
    <w:uiPriority w:val="63"/>
    <w:rsid w:val="00DB4D6C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List1-Accent11">
    <w:name w:val="Medium List 1 - Accent 11"/>
    <w:basedOn w:val="TableNormal"/>
    <w:uiPriority w:val="65"/>
    <w:rsid w:val="00DB4D6C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F4DC2F-B83F-4202-BE9F-6CFBDE940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743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AMJAD HARB</dc:creator>
  <cp:lastModifiedBy>nharb</cp:lastModifiedBy>
  <cp:revision>9</cp:revision>
  <cp:lastPrinted>2013-08-27T08:14:00Z</cp:lastPrinted>
  <dcterms:created xsi:type="dcterms:W3CDTF">2013-08-27T07:32:00Z</dcterms:created>
  <dcterms:modified xsi:type="dcterms:W3CDTF">2013-08-27T08:29:00Z</dcterms:modified>
</cp:coreProperties>
</file>