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B8536A" w:rsidRPr="00B8536A" w:rsidRDefault="00CF7D89" w:rsidP="00072DEF">
      <w:pPr>
        <w:pStyle w:val="BodyTextIndent"/>
        <w:jc w:val="both"/>
        <w:rPr>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793474">
        <w:rPr>
          <w:rFonts w:hint="cs"/>
          <w:rtl/>
        </w:rPr>
        <w:t>الاول</w:t>
      </w:r>
      <w:r w:rsidR="001B4230" w:rsidRPr="00A8090F">
        <w:rPr>
          <w:rFonts w:hint="cs"/>
          <w:rtl/>
        </w:rPr>
        <w:t xml:space="preserve"> </w:t>
      </w:r>
      <w:r w:rsidR="003154C2" w:rsidRPr="00A8090F">
        <w:rPr>
          <w:rFonts w:hint="cs"/>
          <w:rtl/>
        </w:rPr>
        <w:t xml:space="preserve">من العام </w:t>
      </w:r>
      <w:r w:rsidR="00793474">
        <w:rPr>
          <w:rFonts w:hint="cs"/>
          <w:rtl/>
        </w:rPr>
        <w:t>2014</w:t>
      </w:r>
      <w:r w:rsidR="003154C2" w:rsidRPr="00A8090F">
        <w:rPr>
          <w:rFonts w:hint="cs"/>
          <w:rtl/>
        </w:rPr>
        <w:t xml:space="preserve"> </w:t>
      </w:r>
      <w:r w:rsidR="008B2B95">
        <w:rPr>
          <w:rFonts w:hint="cs"/>
          <w:rtl/>
        </w:rPr>
        <w:t>ارتفاعا</w:t>
      </w:r>
      <w:r w:rsidR="003154C2" w:rsidRPr="00A8090F">
        <w:rPr>
          <w:rFonts w:hint="cs"/>
          <w:rtl/>
        </w:rPr>
        <w:t xml:space="preserve"> بنسبة </w:t>
      </w:r>
      <w:r w:rsidR="008B2B95">
        <w:rPr>
          <w:rFonts w:hint="cs"/>
          <w:rtl/>
        </w:rPr>
        <w:t>14.4</w:t>
      </w:r>
      <w:r w:rsidR="003154C2" w:rsidRPr="00A8090F">
        <w:rPr>
          <w:rFonts w:hint="cs"/>
          <w:rtl/>
        </w:rPr>
        <w:t>% مقارنة ب</w:t>
      </w:r>
      <w:r w:rsidR="00AD2F37" w:rsidRPr="00A8090F">
        <w:rPr>
          <w:rFonts w:hint="cs"/>
          <w:rtl/>
        </w:rPr>
        <w:t xml:space="preserve">الربع </w:t>
      </w:r>
      <w:r w:rsidR="00793474">
        <w:rPr>
          <w:rFonts w:hint="cs"/>
          <w:rtl/>
        </w:rPr>
        <w:t>الرابع</w:t>
      </w:r>
      <w:r w:rsidR="00554A9D">
        <w:rPr>
          <w:rFonts w:hint="cs"/>
          <w:rtl/>
        </w:rPr>
        <w:t xml:space="preserve"> </w:t>
      </w:r>
      <w:r w:rsidR="003154C2" w:rsidRPr="00A8090F">
        <w:rPr>
          <w:rFonts w:hint="cs"/>
          <w:rtl/>
        </w:rPr>
        <w:t>من العام 201</w:t>
      </w:r>
      <w:r w:rsidR="00554A9D">
        <w:rPr>
          <w:rFonts w:hint="cs"/>
          <w:rtl/>
        </w:rPr>
        <w:t>3</w:t>
      </w:r>
      <w:r w:rsidR="001D1B07">
        <w:rPr>
          <w:rFonts w:hint="cs"/>
          <w:rtl/>
        </w:rPr>
        <w:t>،</w:t>
      </w:r>
      <w:r w:rsidR="003154C2" w:rsidRPr="00A8090F">
        <w:rPr>
          <w:rFonts w:hint="cs"/>
          <w:rtl/>
        </w:rPr>
        <w:t xml:space="preserve"> فيما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ارتفاعا</w:t>
      </w:r>
      <w:r w:rsidR="004E4EF1" w:rsidRPr="00A8090F">
        <w:rPr>
          <w:rFonts w:hint="cs"/>
          <w:rtl/>
        </w:rPr>
        <w:t>ً</w:t>
      </w:r>
      <w:r w:rsidR="003154C2" w:rsidRPr="00A8090F">
        <w:rPr>
          <w:rFonts w:hint="cs"/>
          <w:rtl/>
        </w:rPr>
        <w:t xml:space="preserve"> بنسبة</w:t>
      </w:r>
      <w:r w:rsidR="004D6F8A">
        <w:rPr>
          <w:rFonts w:hint="cs"/>
          <w:rtl/>
        </w:rPr>
        <w:t xml:space="preserve"> </w:t>
      </w:r>
      <w:r w:rsidR="008B2B95">
        <w:rPr>
          <w:rFonts w:hint="cs"/>
          <w:rtl/>
        </w:rPr>
        <w:t>7.2</w:t>
      </w:r>
      <w:r w:rsidR="003154C2" w:rsidRPr="00A8090F">
        <w:rPr>
          <w:rFonts w:hint="cs"/>
          <w:rtl/>
        </w:rPr>
        <w:t>% مقارنة ب</w:t>
      </w:r>
      <w:r w:rsidR="001B4230" w:rsidRPr="00A8090F">
        <w:rPr>
          <w:rFonts w:hint="cs"/>
          <w:rtl/>
        </w:rPr>
        <w:t xml:space="preserve">الربع </w:t>
      </w:r>
      <w:r w:rsidR="00793474">
        <w:rPr>
          <w:rFonts w:hint="cs"/>
          <w:rtl/>
        </w:rPr>
        <w:t>الاول</w:t>
      </w:r>
      <w:r w:rsidR="001B4230" w:rsidRPr="00A8090F">
        <w:rPr>
          <w:rFonts w:hint="cs"/>
          <w:rtl/>
        </w:rPr>
        <w:t xml:space="preserve"> </w:t>
      </w:r>
      <w:r w:rsidR="00CB7DF7" w:rsidRPr="00A8090F">
        <w:rPr>
          <w:rFonts w:hint="cs"/>
          <w:rtl/>
        </w:rPr>
        <w:t xml:space="preserve">من العام </w:t>
      </w:r>
      <w:r w:rsidR="00793474">
        <w:rPr>
          <w:rFonts w:hint="cs"/>
          <w:rtl/>
        </w:rPr>
        <w:t>2013</w:t>
      </w:r>
      <w:r w:rsidR="003154C2" w:rsidRPr="00A8090F">
        <w:rPr>
          <w:rFonts w:hint="cs"/>
          <w:rtl/>
        </w:rPr>
        <w:t>.</w:t>
      </w:r>
      <w:r w:rsidR="00B8536A">
        <w:rPr>
          <w:rFonts w:hint="cs"/>
          <w:rtl/>
        </w:rPr>
        <w:t xml:space="preserve"> </w:t>
      </w:r>
      <w:r w:rsidR="003154C2" w:rsidRPr="00A8090F">
        <w:rPr>
          <w:rFonts w:hint="cs"/>
          <w:rtl/>
        </w:rPr>
        <w:t xml:space="preserve">كما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8B2B95">
        <w:rPr>
          <w:rFonts w:hint="cs"/>
          <w:rtl/>
        </w:rPr>
        <w:t>ارتفاعا</w:t>
      </w:r>
      <w:r w:rsidR="00C61508" w:rsidRPr="00A8090F">
        <w:rPr>
          <w:rFonts w:hint="cs"/>
          <w:rtl/>
        </w:rPr>
        <w:t xml:space="preserve"> </w:t>
      </w:r>
      <w:r w:rsidR="003154C2" w:rsidRPr="00A8090F">
        <w:rPr>
          <w:rFonts w:hint="cs"/>
          <w:rtl/>
        </w:rPr>
        <w:t xml:space="preserve">بنسبة </w:t>
      </w:r>
      <w:proofErr w:type="spellStart"/>
      <w:r w:rsidR="008B2B95">
        <w:rPr>
          <w:rFonts w:hint="cs"/>
          <w:rtl/>
        </w:rPr>
        <w:t>23.9</w:t>
      </w:r>
      <w:r w:rsidR="003154C2" w:rsidRPr="00A8090F">
        <w:rPr>
          <w:rFonts w:hint="cs"/>
          <w:rtl/>
        </w:rPr>
        <w:t>%</w:t>
      </w:r>
      <w:proofErr w:type="spellEnd"/>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793474">
        <w:rPr>
          <w:rFonts w:hint="cs"/>
          <w:rtl/>
        </w:rPr>
        <w:t>الاول</w:t>
      </w:r>
      <w:r w:rsidR="001B4230" w:rsidRPr="00A8090F">
        <w:rPr>
          <w:rFonts w:hint="cs"/>
          <w:rtl/>
        </w:rPr>
        <w:t xml:space="preserve"> </w:t>
      </w:r>
      <w:r w:rsidR="003154C2" w:rsidRPr="00A8090F">
        <w:rPr>
          <w:rFonts w:hint="cs"/>
          <w:rtl/>
        </w:rPr>
        <w:t xml:space="preserve">من العام </w:t>
      </w:r>
      <w:r w:rsidR="00793474">
        <w:rPr>
          <w:rFonts w:hint="cs"/>
          <w:rtl/>
        </w:rPr>
        <w:t>2014</w:t>
      </w:r>
      <w:r w:rsidR="00384BB7" w:rsidRPr="00A8090F">
        <w:rPr>
          <w:rFonts w:hint="cs"/>
          <w:rtl/>
        </w:rPr>
        <w:t xml:space="preserve"> مقارنة ب</w:t>
      </w:r>
      <w:r w:rsidR="00AD2F37" w:rsidRPr="00A8090F">
        <w:rPr>
          <w:rFonts w:hint="cs"/>
          <w:rtl/>
        </w:rPr>
        <w:t xml:space="preserve">الربع </w:t>
      </w:r>
      <w:r w:rsidR="00793474">
        <w:rPr>
          <w:rFonts w:hint="cs"/>
          <w:rtl/>
        </w:rPr>
        <w:t>الرابع</w:t>
      </w:r>
      <w:r w:rsidR="00AD2F37" w:rsidRPr="00A8090F">
        <w:rPr>
          <w:rFonts w:hint="cs"/>
          <w:rtl/>
        </w:rPr>
        <w:t xml:space="preserve"> </w:t>
      </w:r>
      <w:r w:rsidR="00E61251" w:rsidRPr="00A8090F">
        <w:rPr>
          <w:rFonts w:hint="cs"/>
          <w:rtl/>
        </w:rPr>
        <w:t xml:space="preserve">من </w:t>
      </w:r>
      <w:r w:rsidR="003154C2" w:rsidRPr="00A8090F">
        <w:rPr>
          <w:rFonts w:hint="cs"/>
          <w:rtl/>
        </w:rPr>
        <w:t>201</w:t>
      </w:r>
      <w:r w:rsidR="00F32245">
        <w:rPr>
          <w:rFonts w:hint="cs"/>
          <w:rtl/>
        </w:rPr>
        <w:t>3</w:t>
      </w:r>
      <w:r w:rsidR="003154C2" w:rsidRPr="00A8090F">
        <w:rPr>
          <w:rFonts w:hint="cs"/>
          <w:rtl/>
        </w:rPr>
        <w:t>، فيما سج</w:t>
      </w:r>
      <w:r w:rsidR="00CA32A6">
        <w:rPr>
          <w:rFonts w:hint="cs"/>
          <w:rtl/>
        </w:rPr>
        <w:t>َّ</w:t>
      </w:r>
      <w:r w:rsidR="003154C2" w:rsidRPr="00A8090F">
        <w:rPr>
          <w:rFonts w:hint="cs"/>
          <w:rtl/>
        </w:rPr>
        <w:t xml:space="preserve">ل </w:t>
      </w:r>
      <w:r w:rsidR="00D56625" w:rsidRPr="00A8090F">
        <w:rPr>
          <w:rFonts w:hint="cs"/>
          <w:rtl/>
        </w:rPr>
        <w:t>ا</w:t>
      </w:r>
      <w:r w:rsidR="00F32245">
        <w:rPr>
          <w:rFonts w:hint="cs"/>
          <w:rtl/>
        </w:rPr>
        <w:t>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8B2B95">
        <w:rPr>
          <w:rFonts w:hint="cs"/>
          <w:rtl/>
        </w:rPr>
        <w:t>41.5</w:t>
      </w:r>
      <w:r w:rsidR="003154C2" w:rsidRPr="00A8090F">
        <w:rPr>
          <w:rFonts w:hint="cs"/>
          <w:rtl/>
        </w:rPr>
        <w:t xml:space="preserve">% مقارنة بذات الربع من العام </w:t>
      </w:r>
      <w:r w:rsidR="00793474">
        <w:rPr>
          <w:rFonts w:hint="cs"/>
          <w:rtl/>
        </w:rPr>
        <w:t>2013</w:t>
      </w:r>
      <w:r w:rsidR="003154C2" w:rsidRPr="00A8090F">
        <w:rPr>
          <w:rFonts w:hint="cs"/>
          <w:rtl/>
        </w:rPr>
        <w:t>.</w:t>
      </w:r>
      <w:r w:rsidR="00B8536A">
        <w:rPr>
          <w:rFonts w:hint="cs"/>
          <w:rtl/>
        </w:rPr>
        <w:t xml:space="preserve"> </w:t>
      </w:r>
      <w:r w:rsidR="00B8536A" w:rsidRPr="00A8090F">
        <w:rPr>
          <w:rFonts w:hint="cs"/>
          <w:rtl/>
        </w:rPr>
        <w:t xml:space="preserve">يوضح الجدول الآتي التغير في عدد رخص الأبنية الصادرة في </w:t>
      </w:r>
      <w:proofErr w:type="spellStart"/>
      <w:r w:rsidR="00B8536A" w:rsidRPr="00A8090F">
        <w:rPr>
          <w:rFonts w:hint="cs"/>
          <w:rtl/>
        </w:rPr>
        <w:t>فلسطين*</w:t>
      </w:r>
      <w:proofErr w:type="spellEnd"/>
      <w:r w:rsidR="00B8536A" w:rsidRPr="00A8090F">
        <w:rPr>
          <w:rFonts w:hint="cs"/>
          <w:rtl/>
        </w:rPr>
        <w:t xml:space="preserve"> </w:t>
      </w:r>
      <w:r w:rsidR="00363BFC">
        <w:rPr>
          <w:rFonts w:hint="cs"/>
          <w:rtl/>
        </w:rPr>
        <w:t>خلال</w:t>
      </w:r>
      <w:r w:rsidR="00B8536A" w:rsidRPr="00A8090F">
        <w:rPr>
          <w:rFonts w:hint="cs"/>
          <w:rtl/>
        </w:rPr>
        <w:t xml:space="preserve"> الربع </w:t>
      </w:r>
      <w:r w:rsidR="00793474">
        <w:rPr>
          <w:rFonts w:hint="cs"/>
          <w:rtl/>
        </w:rPr>
        <w:t>الاول</w:t>
      </w:r>
      <w:r w:rsidR="00B8536A" w:rsidRPr="00A8090F">
        <w:rPr>
          <w:rFonts w:hint="cs"/>
          <w:rtl/>
        </w:rPr>
        <w:t xml:space="preserve"> من العام </w:t>
      </w:r>
      <w:r w:rsidR="00793474">
        <w:rPr>
          <w:rFonts w:hint="cs"/>
          <w:rtl/>
        </w:rPr>
        <w:t>2014</w:t>
      </w:r>
      <w:r w:rsidR="00B8536A" w:rsidRPr="00A8090F">
        <w:rPr>
          <w:rFonts w:hint="cs"/>
          <w:rtl/>
        </w:rPr>
        <w:t xml:space="preserve"> مقارنة بالربع السابق </w:t>
      </w:r>
      <w:r w:rsidR="007E74FA">
        <w:rPr>
          <w:rFonts w:hint="cs"/>
          <w:rtl/>
        </w:rPr>
        <w:t>و</w:t>
      </w:r>
      <w:r w:rsidR="00B8536A" w:rsidRPr="00A8090F">
        <w:rPr>
          <w:rFonts w:hint="cs"/>
          <w:rtl/>
        </w:rPr>
        <w:t>المناظر</w:t>
      </w:r>
      <w:r w:rsidR="00072DEF">
        <w:rPr>
          <w:rFonts w:hint="cs"/>
          <w:rtl/>
        </w:rPr>
        <w:t xml:space="preserve"> من</w:t>
      </w:r>
      <w:r w:rsidR="00B8536A" w:rsidRPr="00A8090F">
        <w:rPr>
          <w:rFonts w:hint="cs"/>
          <w:rtl/>
        </w:rPr>
        <w:t xml:space="preserve"> عام </w:t>
      </w:r>
      <w:r w:rsidR="00793474">
        <w:rPr>
          <w:rFonts w:hint="cs"/>
          <w:rtl/>
        </w:rPr>
        <w:t>2013</w:t>
      </w:r>
      <w:r w:rsidR="00B8536A" w:rsidRPr="00A8090F">
        <w:rPr>
          <w:rFonts w:hint="cs"/>
          <w:rtl/>
        </w:rPr>
        <w:t>:</w:t>
      </w:r>
    </w:p>
    <w:p w:rsidR="00036F29" w:rsidRPr="00B8536A" w:rsidRDefault="00036F29" w:rsidP="003154C2">
      <w:pPr>
        <w:pStyle w:val="Header"/>
        <w:widowControl w:val="0"/>
        <w:tabs>
          <w:tab w:val="clear" w:pos="4153"/>
          <w:tab w:val="clear" w:pos="8306"/>
          <w:tab w:val="left" w:pos="140"/>
        </w:tabs>
        <w:jc w:val="lowKashida"/>
        <w:rPr>
          <w:rFonts w:cs="Simplified Arabic"/>
          <w:sz w:val="10"/>
          <w:szCs w:val="10"/>
          <w:rtl/>
        </w:rPr>
      </w:pPr>
    </w:p>
    <w:tbl>
      <w:tblPr>
        <w:tblW w:w="8871" w:type="dxa"/>
        <w:jc w:val="center"/>
        <w:tblInd w:w="-961" w:type="dxa"/>
        <w:tblLayout w:type="fixed"/>
        <w:tblCellMar>
          <w:left w:w="0" w:type="dxa"/>
          <w:right w:w="0" w:type="dxa"/>
        </w:tblCellMar>
        <w:tblLook w:val="0000"/>
      </w:tblPr>
      <w:tblGrid>
        <w:gridCol w:w="1319"/>
        <w:gridCol w:w="1276"/>
        <w:gridCol w:w="992"/>
        <w:gridCol w:w="850"/>
        <w:gridCol w:w="993"/>
        <w:gridCol w:w="3441"/>
      </w:tblGrid>
      <w:tr w:rsidR="00F62EF9" w:rsidRPr="00A8090F" w:rsidTr="000619A8">
        <w:trPr>
          <w:cantSplit/>
          <w:trHeight w:val="340"/>
          <w:jc w:val="center"/>
        </w:trPr>
        <w:tc>
          <w:tcPr>
            <w:tcW w:w="1319" w:type="dxa"/>
            <w:vMerge w:val="restart"/>
            <w:tcBorders>
              <w:top w:val="single" w:sz="4" w:space="0" w:color="auto"/>
              <w:left w:val="single" w:sz="4" w:space="0" w:color="auto"/>
              <w:right w:val="single" w:sz="4" w:space="0" w:color="auto"/>
            </w:tcBorders>
          </w:tcPr>
          <w:p w:rsidR="00F62EF9" w:rsidRPr="00A8090F" w:rsidRDefault="00F62EF9" w:rsidP="000619A8">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793474">
              <w:rPr>
                <w:rFonts w:cs="Simplified Arabic" w:hint="cs"/>
                <w:b/>
                <w:bCs/>
                <w:sz w:val="18"/>
                <w:szCs w:val="18"/>
                <w:rtl/>
              </w:rPr>
              <w:t>الرابع</w:t>
            </w:r>
          </w:p>
          <w:p w:rsidR="00F62EF9" w:rsidRPr="00A8090F" w:rsidRDefault="00F62EF9" w:rsidP="000619A8">
            <w:pPr>
              <w:ind w:left="142" w:right="18"/>
              <w:jc w:val="center"/>
              <w:rPr>
                <w:rFonts w:ascii="Arial" w:hAnsi="Arial" w:cs="Arial"/>
                <w:b/>
                <w:bCs/>
                <w:sz w:val="18"/>
                <w:szCs w:val="18"/>
                <w:rtl/>
              </w:rPr>
            </w:pPr>
            <w:r w:rsidRPr="00A8090F">
              <w:rPr>
                <w:rFonts w:ascii="Arial" w:hAnsi="Arial" w:cs="Arial" w:hint="cs"/>
                <w:b/>
                <w:bCs/>
                <w:sz w:val="18"/>
                <w:szCs w:val="18"/>
                <w:rtl/>
              </w:rPr>
              <w:t>201</w:t>
            </w:r>
            <w:r>
              <w:rPr>
                <w:rFonts w:ascii="Arial" w:hAnsi="Arial" w:cs="Arial" w:hint="cs"/>
                <w:b/>
                <w:bCs/>
                <w:sz w:val="18"/>
                <w:szCs w:val="18"/>
                <w:rtl/>
              </w:rPr>
              <w:t>3</w:t>
            </w:r>
          </w:p>
          <w:p w:rsidR="00F62EF9" w:rsidRPr="00A8090F" w:rsidRDefault="00F62EF9" w:rsidP="000619A8">
            <w:pPr>
              <w:bidi w:val="0"/>
              <w:jc w:val="center"/>
              <w:rPr>
                <w:rFonts w:cs="Simplified Arabic"/>
                <w:b/>
                <w:bCs/>
                <w:sz w:val="18"/>
                <w:szCs w:val="18"/>
              </w:rPr>
            </w:pPr>
            <w:r w:rsidRPr="00A8090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F62EF9" w:rsidRPr="00A8090F" w:rsidRDefault="00F62EF9" w:rsidP="000619A8">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793474">
              <w:rPr>
                <w:rFonts w:cs="Simplified Arabic" w:hint="cs"/>
                <w:b/>
                <w:bCs/>
                <w:sz w:val="18"/>
                <w:szCs w:val="18"/>
                <w:rtl/>
              </w:rPr>
              <w:t>الاول</w:t>
            </w:r>
            <w:r w:rsidRPr="00A8090F">
              <w:rPr>
                <w:rFonts w:cs="Simplified Arabic"/>
                <w:b/>
                <w:bCs/>
                <w:sz w:val="18"/>
                <w:szCs w:val="18"/>
                <w:rtl/>
              </w:rPr>
              <w:t xml:space="preserve"> </w:t>
            </w:r>
            <w:r w:rsidR="00793474">
              <w:rPr>
                <w:rFonts w:ascii="Arial" w:hAnsi="Arial" w:cs="Arial" w:hint="cs"/>
                <w:b/>
                <w:bCs/>
                <w:sz w:val="18"/>
                <w:szCs w:val="18"/>
                <w:rtl/>
              </w:rPr>
              <w:t>2013</w:t>
            </w:r>
          </w:p>
          <w:p w:rsidR="00F62EF9" w:rsidRPr="00A8090F" w:rsidRDefault="00F62EF9" w:rsidP="000619A8">
            <w:pPr>
              <w:bidi w:val="0"/>
              <w:jc w:val="center"/>
              <w:rPr>
                <w:rFonts w:cs="Simplified Arabic"/>
                <w:b/>
                <w:bCs/>
                <w:sz w:val="18"/>
                <w:szCs w:val="18"/>
                <w:rtl/>
              </w:rPr>
            </w:pPr>
            <w:proofErr w:type="spellStart"/>
            <w:r w:rsidRPr="00A8090F">
              <w:rPr>
                <w:rFonts w:cs="Simplified Arabic" w:hint="cs"/>
                <w:b/>
                <w:bCs/>
                <w:sz w:val="18"/>
                <w:szCs w:val="18"/>
                <w:rtl/>
              </w:rPr>
              <w:t>(%)</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الصادرة</w:t>
            </w:r>
            <w:r w:rsidRPr="00A8090F">
              <w:rPr>
                <w:rFonts w:cs="Simplified Arabic" w:hint="cs"/>
                <w:b/>
                <w:bCs/>
                <w:sz w:val="18"/>
                <w:szCs w:val="18"/>
                <w:rtl/>
              </w:rPr>
              <w:t>**</w:t>
            </w:r>
          </w:p>
        </w:tc>
        <w:tc>
          <w:tcPr>
            <w:tcW w:w="34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0619A8">
        <w:trPr>
          <w:cantSplit/>
          <w:trHeight w:val="340"/>
          <w:jc w:val="center"/>
        </w:trPr>
        <w:tc>
          <w:tcPr>
            <w:tcW w:w="13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793474">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793474">
              <w:rPr>
                <w:rFonts w:cs="Simplified Arabic" w:hint="cs"/>
                <w:sz w:val="18"/>
                <w:szCs w:val="18"/>
                <w:rtl/>
              </w:rPr>
              <w:t>الاول</w:t>
            </w:r>
          </w:p>
          <w:p w:rsidR="00F62EF9" w:rsidRPr="00A8090F" w:rsidRDefault="00793474" w:rsidP="00F62EF9">
            <w:pPr>
              <w:jc w:val="center"/>
              <w:rPr>
                <w:rFonts w:ascii="Arial" w:hAnsi="Arial" w:cs="Simplified Arabic"/>
                <w:sz w:val="18"/>
                <w:szCs w:val="18"/>
                <w:rtl/>
              </w:rPr>
            </w:pPr>
            <w:r>
              <w:rPr>
                <w:rFonts w:ascii="Arial" w:hAnsi="Arial" w:cs="Simplified Arabic" w:hint="cs"/>
                <w:sz w:val="18"/>
                <w:szCs w:val="18"/>
                <w:rtl/>
              </w:rPr>
              <w:t>2014</w:t>
            </w:r>
          </w:p>
        </w:tc>
        <w:tc>
          <w:tcPr>
            <w:tcW w:w="850" w:type="dxa"/>
            <w:tcBorders>
              <w:left w:val="nil"/>
              <w:bottom w:val="single" w:sz="4" w:space="0" w:color="auto"/>
              <w:right w:val="single" w:sz="4" w:space="0" w:color="auto"/>
            </w:tcBorders>
            <w:vAlign w:val="center"/>
          </w:tcPr>
          <w:p w:rsidR="00F62EF9" w:rsidRPr="00A8090F" w:rsidRDefault="00F62EF9" w:rsidP="00793474">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793474">
              <w:rPr>
                <w:rFonts w:cs="Simplified Arabic" w:hint="cs"/>
                <w:sz w:val="18"/>
                <w:szCs w:val="18"/>
                <w:rtl/>
              </w:rPr>
              <w:t>الرابع</w:t>
            </w:r>
          </w:p>
          <w:p w:rsidR="00F62EF9" w:rsidRPr="00A8090F" w:rsidRDefault="00F62EF9" w:rsidP="00F62EF9">
            <w:pPr>
              <w:jc w:val="center"/>
              <w:rPr>
                <w:rFonts w:ascii="Arial" w:hAnsi="Arial" w:cs="Simplified Arabic"/>
                <w:sz w:val="18"/>
                <w:szCs w:val="18"/>
                <w:rtl/>
              </w:rPr>
            </w:pPr>
            <w:r w:rsidRPr="00A8090F">
              <w:rPr>
                <w:rFonts w:ascii="Arial" w:hAnsi="Arial" w:cs="Simplified Arabic" w:hint="cs"/>
                <w:sz w:val="18"/>
                <w:szCs w:val="18"/>
                <w:rtl/>
              </w:rPr>
              <w:t>20</w:t>
            </w:r>
            <w:r>
              <w:rPr>
                <w:rFonts w:ascii="Arial" w:hAnsi="Arial" w:cs="Simplified Arabic" w:hint="cs"/>
                <w:sz w:val="18"/>
                <w:szCs w:val="18"/>
                <w:rtl/>
              </w:rPr>
              <w:t>13</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793474">
            <w:pPr>
              <w:jc w:val="center"/>
              <w:rPr>
                <w:rFonts w:cs="Simplified Arabic"/>
                <w:sz w:val="18"/>
                <w:szCs w:val="18"/>
                <w:rtl/>
              </w:rPr>
            </w:pPr>
            <w:r>
              <w:rPr>
                <w:rFonts w:cs="Simplified Arabic" w:hint="cs"/>
                <w:sz w:val="18"/>
                <w:szCs w:val="18"/>
                <w:rtl/>
              </w:rPr>
              <w:t xml:space="preserve">الربع </w:t>
            </w:r>
            <w:r w:rsidR="00793474">
              <w:rPr>
                <w:rFonts w:cs="Simplified Arabic" w:hint="cs"/>
                <w:sz w:val="18"/>
                <w:szCs w:val="18"/>
                <w:rtl/>
              </w:rPr>
              <w:t>الاول</w:t>
            </w:r>
          </w:p>
          <w:p w:rsidR="00F62EF9" w:rsidRPr="00A8090F" w:rsidRDefault="00793474" w:rsidP="00F62EF9">
            <w:pPr>
              <w:jc w:val="center"/>
              <w:rPr>
                <w:rFonts w:ascii="Arial" w:hAnsi="Arial" w:cs="Simplified Arabic"/>
                <w:sz w:val="18"/>
                <w:szCs w:val="18"/>
              </w:rPr>
            </w:pPr>
            <w:r>
              <w:rPr>
                <w:rFonts w:ascii="Arial" w:hAnsi="Arial" w:cs="Simplified Arabic" w:hint="cs"/>
                <w:sz w:val="18"/>
                <w:szCs w:val="18"/>
                <w:rtl/>
              </w:rPr>
              <w:t>2013</w:t>
            </w:r>
          </w:p>
        </w:tc>
        <w:tc>
          <w:tcPr>
            <w:tcW w:w="344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EC24ED" w:rsidRPr="00A8090F" w:rsidTr="000619A8">
        <w:trPr>
          <w:cantSplit/>
          <w:trHeight w:val="340"/>
          <w:jc w:val="center"/>
        </w:trPr>
        <w:tc>
          <w:tcPr>
            <w:tcW w:w="1319" w:type="dxa"/>
            <w:tcBorders>
              <w:top w:val="single" w:sz="4" w:space="0" w:color="auto"/>
              <w:left w:val="single" w:sz="4" w:space="0" w:color="auto"/>
            </w:tcBorders>
            <w:vAlign w:val="center"/>
          </w:tcPr>
          <w:p w:rsidR="00EC24ED" w:rsidRPr="00A552E8" w:rsidRDefault="00F64895" w:rsidP="008C4897">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23.9</w:t>
            </w:r>
          </w:p>
        </w:tc>
        <w:tc>
          <w:tcPr>
            <w:tcW w:w="1276" w:type="dxa"/>
            <w:tcBorders>
              <w:top w:val="single" w:sz="4" w:space="0" w:color="auto"/>
            </w:tcBorders>
            <w:vAlign w:val="center"/>
          </w:tcPr>
          <w:p w:rsidR="00EC24ED" w:rsidRPr="00A552E8" w:rsidRDefault="001147E9" w:rsidP="00594753">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41.5</w:t>
            </w:r>
          </w:p>
        </w:tc>
        <w:tc>
          <w:tcPr>
            <w:tcW w:w="992" w:type="dxa"/>
            <w:tcBorders>
              <w:top w:val="single" w:sz="4" w:space="0" w:color="auto"/>
            </w:tcBorders>
            <w:tcMar>
              <w:top w:w="20" w:type="dxa"/>
              <w:left w:w="20" w:type="dxa"/>
              <w:bottom w:w="0" w:type="dxa"/>
              <w:right w:w="20" w:type="dxa"/>
            </w:tcMar>
            <w:vAlign w:val="center"/>
          </w:tcPr>
          <w:p w:rsidR="00EC24ED" w:rsidRPr="00A552E8" w:rsidRDefault="00F64895" w:rsidP="008C4897">
            <w:pPr>
              <w:ind w:left="144" w:right="57" w:firstLine="122"/>
              <w:rPr>
                <w:rFonts w:ascii="Arial" w:eastAsia="Arial Unicode MS" w:hAnsi="Arial" w:cs="Arial"/>
                <w:sz w:val="18"/>
                <w:szCs w:val="18"/>
              </w:rPr>
            </w:pPr>
            <w:r>
              <w:rPr>
                <w:rFonts w:ascii="Arial" w:eastAsia="Arial Unicode MS" w:hAnsi="Arial" w:cs="Arial"/>
                <w:sz w:val="18"/>
                <w:szCs w:val="18"/>
              </w:rPr>
              <w:t xml:space="preserve"> 1,690</w:t>
            </w:r>
          </w:p>
        </w:tc>
        <w:tc>
          <w:tcPr>
            <w:tcW w:w="850" w:type="dxa"/>
            <w:tcBorders>
              <w:top w:val="single" w:sz="4" w:space="0" w:color="auto"/>
            </w:tcBorders>
            <w:tcMar>
              <w:top w:w="20" w:type="dxa"/>
              <w:left w:w="20" w:type="dxa"/>
              <w:bottom w:w="0" w:type="dxa"/>
              <w:right w:w="20" w:type="dxa"/>
            </w:tcMar>
            <w:vAlign w:val="center"/>
          </w:tcPr>
          <w:p w:rsidR="00EC24ED" w:rsidRPr="00A552E8" w:rsidRDefault="00F64895" w:rsidP="00EC24ED">
            <w:pPr>
              <w:ind w:left="144" w:right="57" w:firstLine="122"/>
              <w:rPr>
                <w:rFonts w:ascii="Arial" w:eastAsia="Arial Unicode MS" w:hAnsi="Arial" w:cs="Arial"/>
                <w:sz w:val="18"/>
                <w:szCs w:val="18"/>
                <w:rtl/>
              </w:rPr>
            </w:pPr>
            <w:r>
              <w:rPr>
                <w:rFonts w:ascii="Arial" w:eastAsia="Arial Unicode MS" w:hAnsi="Arial" w:cs="Arial"/>
                <w:sz w:val="18"/>
                <w:szCs w:val="18"/>
              </w:rPr>
              <w:t>1,364</w:t>
            </w:r>
          </w:p>
        </w:tc>
        <w:tc>
          <w:tcPr>
            <w:tcW w:w="993" w:type="dxa"/>
            <w:tcBorders>
              <w:top w:val="single" w:sz="4" w:space="0" w:color="auto"/>
              <w:right w:val="single" w:sz="4" w:space="0" w:color="auto"/>
            </w:tcBorders>
            <w:noWrap/>
            <w:tcMar>
              <w:top w:w="20" w:type="dxa"/>
              <w:left w:w="20" w:type="dxa"/>
              <w:bottom w:w="0" w:type="dxa"/>
              <w:right w:w="20" w:type="dxa"/>
            </w:tcMar>
            <w:vAlign w:val="center"/>
          </w:tcPr>
          <w:p w:rsidR="00EC24ED" w:rsidRPr="00A552E8" w:rsidRDefault="00F64895" w:rsidP="00F64895">
            <w:pPr>
              <w:ind w:left="144" w:right="57" w:firstLine="122"/>
              <w:rPr>
                <w:rFonts w:ascii="Arial" w:eastAsia="Arial Unicode MS" w:hAnsi="Arial" w:cs="Arial"/>
                <w:sz w:val="18"/>
                <w:szCs w:val="18"/>
              </w:rPr>
            </w:pPr>
            <w:r>
              <w:rPr>
                <w:rFonts w:ascii="Arial" w:eastAsia="Arial Unicode MS" w:hAnsi="Arial" w:cs="Arial"/>
                <w:sz w:val="18"/>
                <w:szCs w:val="18"/>
              </w:rPr>
              <w:t>1,194</w:t>
            </w:r>
          </w:p>
        </w:tc>
        <w:tc>
          <w:tcPr>
            <w:tcW w:w="3441"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EC24ED" w:rsidRPr="00A8090F" w:rsidTr="000619A8">
        <w:trPr>
          <w:cantSplit/>
          <w:trHeight w:val="340"/>
          <w:jc w:val="center"/>
        </w:trPr>
        <w:tc>
          <w:tcPr>
            <w:tcW w:w="1319" w:type="dxa"/>
            <w:tcBorders>
              <w:left w:val="single" w:sz="4" w:space="0" w:color="auto"/>
            </w:tcBorders>
            <w:vAlign w:val="center"/>
          </w:tcPr>
          <w:p w:rsidR="00EC24ED" w:rsidRPr="00A552E8" w:rsidRDefault="00F64895"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5.9</w:t>
            </w:r>
          </w:p>
        </w:tc>
        <w:tc>
          <w:tcPr>
            <w:tcW w:w="1276" w:type="dxa"/>
            <w:vAlign w:val="center"/>
          </w:tcPr>
          <w:p w:rsidR="00EC24ED" w:rsidRPr="00A552E8" w:rsidRDefault="00EC24ED" w:rsidP="00594753">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36.</w:t>
            </w:r>
            <w:r w:rsidR="001147E9">
              <w:rPr>
                <w:rFonts w:ascii="Arial" w:eastAsia="Arial Unicode MS" w:hAnsi="Arial" w:cs="Arial" w:hint="cs"/>
                <w:b/>
                <w:bCs/>
                <w:sz w:val="18"/>
                <w:szCs w:val="18"/>
                <w:rtl/>
              </w:rPr>
              <w:t>5</w:t>
            </w:r>
            <w:r>
              <w:rPr>
                <w:rFonts w:ascii="Arial" w:eastAsia="Arial Unicode MS" w:hAnsi="Arial" w:cs="Arial" w:hint="cs"/>
                <w:b/>
                <w:bCs/>
                <w:sz w:val="18"/>
                <w:szCs w:val="18"/>
                <w:rtl/>
              </w:rPr>
              <w:t>-</w:t>
            </w:r>
          </w:p>
        </w:tc>
        <w:tc>
          <w:tcPr>
            <w:tcW w:w="992" w:type="dxa"/>
            <w:tcMar>
              <w:top w:w="20" w:type="dxa"/>
              <w:left w:w="20" w:type="dxa"/>
              <w:bottom w:w="0" w:type="dxa"/>
              <w:right w:w="20" w:type="dxa"/>
            </w:tcMar>
            <w:vAlign w:val="center"/>
          </w:tcPr>
          <w:p w:rsidR="00EC24ED" w:rsidRPr="00A552E8" w:rsidRDefault="00EC24ED" w:rsidP="00F62EF9">
            <w:pPr>
              <w:ind w:left="144" w:right="57" w:firstLine="122"/>
              <w:rPr>
                <w:rFonts w:ascii="Arial" w:eastAsia="Arial Unicode MS" w:hAnsi="Arial" w:cs="Arial"/>
                <w:sz w:val="18"/>
                <w:szCs w:val="18"/>
                <w:rtl/>
              </w:rPr>
            </w:pPr>
            <w:r>
              <w:rPr>
                <w:rFonts w:ascii="Arial" w:eastAsia="Arial Unicode MS" w:hAnsi="Arial" w:cs="Arial" w:hint="cs"/>
                <w:sz w:val="18"/>
                <w:szCs w:val="18"/>
                <w:rtl/>
              </w:rPr>
              <w:t>252</w:t>
            </w:r>
          </w:p>
        </w:tc>
        <w:tc>
          <w:tcPr>
            <w:tcW w:w="850" w:type="dxa"/>
            <w:tcMar>
              <w:top w:w="20" w:type="dxa"/>
              <w:left w:w="20" w:type="dxa"/>
              <w:bottom w:w="0" w:type="dxa"/>
              <w:right w:w="20" w:type="dxa"/>
            </w:tcMar>
            <w:vAlign w:val="center"/>
          </w:tcPr>
          <w:p w:rsidR="00EC24ED" w:rsidRPr="00A552E8" w:rsidRDefault="00EC24ED" w:rsidP="00F46E02">
            <w:pPr>
              <w:ind w:left="144"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F64895"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397</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EC24ED" w:rsidRPr="00A8090F" w:rsidTr="000619A8">
        <w:trPr>
          <w:cantSplit/>
          <w:trHeight w:val="340"/>
          <w:jc w:val="center"/>
        </w:trPr>
        <w:tc>
          <w:tcPr>
            <w:tcW w:w="1319" w:type="dxa"/>
            <w:tcBorders>
              <w:left w:val="single" w:sz="4" w:space="0" w:color="auto"/>
            </w:tcBorders>
            <w:vAlign w:val="center"/>
          </w:tcPr>
          <w:p w:rsidR="00EC24ED" w:rsidRPr="00A552E8" w:rsidRDefault="00F64895" w:rsidP="007D35CA">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0.0</w:t>
            </w:r>
          </w:p>
        </w:tc>
        <w:tc>
          <w:tcPr>
            <w:tcW w:w="1276" w:type="dxa"/>
            <w:vAlign w:val="center"/>
          </w:tcPr>
          <w:p w:rsidR="00EC24ED" w:rsidRPr="00A552E8" w:rsidRDefault="00EC24ED" w:rsidP="0059475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9</w:t>
            </w:r>
            <w:r w:rsidR="001147E9">
              <w:rPr>
                <w:rFonts w:ascii="Arial" w:eastAsia="Arial Unicode MS" w:hAnsi="Arial" w:cs="Arial" w:hint="cs"/>
                <w:b/>
                <w:bCs/>
                <w:sz w:val="18"/>
                <w:szCs w:val="18"/>
                <w:rtl/>
              </w:rPr>
              <w:t>4</w:t>
            </w:r>
            <w:r>
              <w:rPr>
                <w:rFonts w:ascii="Arial" w:eastAsia="Arial Unicode MS" w:hAnsi="Arial" w:cs="Arial" w:hint="cs"/>
                <w:b/>
                <w:bCs/>
                <w:sz w:val="18"/>
                <w:szCs w:val="18"/>
                <w:rtl/>
              </w:rPr>
              <w:t>.</w:t>
            </w:r>
            <w:r w:rsidR="001147E9">
              <w:rPr>
                <w:rFonts w:ascii="Arial" w:eastAsia="Arial Unicode MS" w:hAnsi="Arial" w:cs="Arial" w:hint="cs"/>
                <w:b/>
                <w:bCs/>
                <w:sz w:val="18"/>
                <w:szCs w:val="18"/>
                <w:rtl/>
              </w:rPr>
              <w:t>7</w:t>
            </w:r>
            <w:r>
              <w:rPr>
                <w:rFonts w:ascii="Arial" w:eastAsia="Arial Unicode MS" w:hAnsi="Arial" w:cs="Arial" w:hint="cs"/>
                <w:b/>
                <w:bCs/>
                <w:sz w:val="18"/>
                <w:szCs w:val="18"/>
                <w:rtl/>
              </w:rPr>
              <w:t>-</w:t>
            </w:r>
          </w:p>
        </w:tc>
        <w:tc>
          <w:tcPr>
            <w:tcW w:w="992" w:type="dxa"/>
            <w:tcMar>
              <w:top w:w="20" w:type="dxa"/>
              <w:left w:w="20" w:type="dxa"/>
              <w:bottom w:w="0" w:type="dxa"/>
              <w:right w:w="20" w:type="dxa"/>
            </w:tcMar>
            <w:vAlign w:val="center"/>
          </w:tcPr>
          <w:p w:rsidR="00EC24ED" w:rsidRPr="00A552E8" w:rsidRDefault="00EC24E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850" w:type="dxa"/>
            <w:tcMar>
              <w:top w:w="20" w:type="dxa"/>
              <w:left w:w="20" w:type="dxa"/>
              <w:bottom w:w="0" w:type="dxa"/>
              <w:right w:w="20" w:type="dxa"/>
            </w:tcMar>
            <w:vAlign w:val="center"/>
          </w:tcPr>
          <w:p w:rsidR="00EC24ED" w:rsidRPr="00A552E8" w:rsidRDefault="00EC24ED" w:rsidP="00F46E02">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F64895" w:rsidP="00F62EF9">
            <w:pPr>
              <w:ind w:left="144" w:right="57" w:firstLine="122"/>
              <w:rPr>
                <w:rFonts w:ascii="Arial" w:eastAsia="Arial Unicode MS" w:hAnsi="Arial" w:cs="Arial"/>
                <w:sz w:val="18"/>
                <w:szCs w:val="18"/>
                <w:rtl/>
              </w:rPr>
            </w:pPr>
            <w:r>
              <w:rPr>
                <w:rFonts w:ascii="Arial" w:eastAsia="Arial Unicode MS" w:hAnsi="Arial" w:cs="Arial" w:hint="cs"/>
                <w:sz w:val="18"/>
                <w:szCs w:val="18"/>
                <w:rtl/>
              </w:rPr>
              <w:t>57</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EC24ED" w:rsidRPr="00A8090F" w:rsidTr="000619A8">
        <w:trPr>
          <w:cantSplit/>
          <w:trHeight w:val="340"/>
          <w:jc w:val="center"/>
        </w:trPr>
        <w:tc>
          <w:tcPr>
            <w:tcW w:w="1319" w:type="dxa"/>
            <w:tcBorders>
              <w:left w:val="single" w:sz="4" w:space="0" w:color="auto"/>
            </w:tcBorders>
            <w:vAlign w:val="center"/>
          </w:tcPr>
          <w:p w:rsidR="00EC24ED" w:rsidRPr="00A552E8" w:rsidRDefault="00F64895"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3.9-</w:t>
            </w:r>
          </w:p>
        </w:tc>
        <w:tc>
          <w:tcPr>
            <w:tcW w:w="1276" w:type="dxa"/>
            <w:vAlign w:val="center"/>
          </w:tcPr>
          <w:p w:rsidR="00EC24ED" w:rsidRPr="00A552E8" w:rsidRDefault="001147E9" w:rsidP="0059475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23.1-</w:t>
            </w:r>
          </w:p>
        </w:tc>
        <w:tc>
          <w:tcPr>
            <w:tcW w:w="992" w:type="dxa"/>
            <w:tcMar>
              <w:top w:w="20" w:type="dxa"/>
              <w:left w:w="20" w:type="dxa"/>
              <w:bottom w:w="0" w:type="dxa"/>
              <w:right w:w="20" w:type="dxa"/>
            </w:tcMar>
            <w:vAlign w:val="center"/>
          </w:tcPr>
          <w:p w:rsidR="00EC24ED" w:rsidRPr="00A552E8" w:rsidRDefault="00EC24E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467</w:t>
            </w:r>
          </w:p>
        </w:tc>
        <w:tc>
          <w:tcPr>
            <w:tcW w:w="850" w:type="dxa"/>
            <w:tcMar>
              <w:top w:w="20" w:type="dxa"/>
              <w:left w:w="20" w:type="dxa"/>
              <w:bottom w:w="0" w:type="dxa"/>
              <w:right w:w="20" w:type="dxa"/>
            </w:tcMar>
            <w:vAlign w:val="center"/>
          </w:tcPr>
          <w:p w:rsidR="00EC24ED" w:rsidRPr="00A552E8" w:rsidRDefault="00EC24ED" w:rsidP="00F46E02">
            <w:pPr>
              <w:ind w:left="144" w:right="57" w:firstLine="122"/>
              <w:rPr>
                <w:rFonts w:ascii="Arial" w:eastAsia="Arial Unicode MS" w:hAnsi="Arial" w:cs="Arial"/>
                <w:sz w:val="18"/>
                <w:szCs w:val="18"/>
                <w:rtl/>
              </w:rPr>
            </w:pPr>
            <w:r>
              <w:rPr>
                <w:rFonts w:ascii="Arial" w:eastAsia="Arial Unicode MS" w:hAnsi="Arial" w:cs="Arial" w:hint="cs"/>
                <w:sz w:val="18"/>
                <w:szCs w:val="18"/>
                <w:rtl/>
              </w:rPr>
              <w:t>486</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F64895"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607</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EC24ED" w:rsidRPr="00A8090F" w:rsidTr="000619A8">
        <w:trPr>
          <w:cantSplit/>
          <w:trHeight w:val="340"/>
          <w:jc w:val="center"/>
        </w:trPr>
        <w:tc>
          <w:tcPr>
            <w:tcW w:w="1319" w:type="dxa"/>
            <w:tcBorders>
              <w:left w:val="single" w:sz="4" w:space="0" w:color="auto"/>
            </w:tcBorders>
            <w:vAlign w:val="center"/>
          </w:tcPr>
          <w:p w:rsidR="00EC24ED" w:rsidRPr="00A552E8" w:rsidRDefault="00F64895"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28.3-</w:t>
            </w:r>
          </w:p>
        </w:tc>
        <w:tc>
          <w:tcPr>
            <w:tcW w:w="1276" w:type="dxa"/>
            <w:vAlign w:val="center"/>
          </w:tcPr>
          <w:p w:rsidR="00EC24ED" w:rsidRPr="00A552E8" w:rsidRDefault="001147E9" w:rsidP="0059475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26.9</w:t>
            </w:r>
          </w:p>
        </w:tc>
        <w:tc>
          <w:tcPr>
            <w:tcW w:w="992" w:type="dxa"/>
            <w:tcMar>
              <w:top w:w="20" w:type="dxa"/>
              <w:left w:w="20" w:type="dxa"/>
              <w:bottom w:w="0" w:type="dxa"/>
              <w:right w:w="20" w:type="dxa"/>
            </w:tcMar>
            <w:vAlign w:val="center"/>
          </w:tcPr>
          <w:p w:rsidR="00EC24ED" w:rsidRPr="00A552E8" w:rsidRDefault="00EC24ED"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33</w:t>
            </w:r>
          </w:p>
        </w:tc>
        <w:tc>
          <w:tcPr>
            <w:tcW w:w="850" w:type="dxa"/>
            <w:tcMar>
              <w:top w:w="20" w:type="dxa"/>
              <w:left w:w="20" w:type="dxa"/>
              <w:bottom w:w="0" w:type="dxa"/>
              <w:right w:w="20" w:type="dxa"/>
            </w:tcMar>
            <w:vAlign w:val="center"/>
          </w:tcPr>
          <w:p w:rsidR="00EC24ED" w:rsidRPr="00A552E8" w:rsidRDefault="00EC24ED" w:rsidP="00F46E02">
            <w:pPr>
              <w:ind w:left="144"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F64895"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26</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EC24ED" w:rsidRPr="00A8090F" w:rsidTr="000619A8">
        <w:trPr>
          <w:cantSplit/>
          <w:trHeight w:val="340"/>
          <w:jc w:val="center"/>
        </w:trPr>
        <w:tc>
          <w:tcPr>
            <w:tcW w:w="1319" w:type="dxa"/>
            <w:tcBorders>
              <w:left w:val="single" w:sz="4" w:space="0" w:color="auto"/>
              <w:bottom w:val="single" w:sz="4" w:space="0" w:color="auto"/>
            </w:tcBorders>
            <w:vAlign w:val="center"/>
          </w:tcPr>
          <w:p w:rsidR="00EC24ED" w:rsidRPr="00A552E8" w:rsidRDefault="00F64895"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14.4</w:t>
            </w:r>
          </w:p>
        </w:tc>
        <w:tc>
          <w:tcPr>
            <w:tcW w:w="1276" w:type="dxa"/>
            <w:tcBorders>
              <w:bottom w:val="single" w:sz="4" w:space="0" w:color="auto"/>
            </w:tcBorders>
            <w:vAlign w:val="center"/>
          </w:tcPr>
          <w:p w:rsidR="00EC24ED" w:rsidRPr="00A552E8" w:rsidRDefault="001147E9" w:rsidP="00594753">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7.2</w:t>
            </w:r>
          </w:p>
        </w:tc>
        <w:tc>
          <w:tcPr>
            <w:tcW w:w="992" w:type="dxa"/>
            <w:tcBorders>
              <w:bottom w:val="single" w:sz="4" w:space="0" w:color="auto"/>
            </w:tcBorders>
            <w:tcMar>
              <w:top w:w="20" w:type="dxa"/>
              <w:left w:w="20" w:type="dxa"/>
              <w:bottom w:w="0" w:type="dxa"/>
              <w:right w:w="20" w:type="dxa"/>
            </w:tcMar>
            <w:vAlign w:val="center"/>
          </w:tcPr>
          <w:p w:rsidR="00EC24ED" w:rsidRPr="00A552E8" w:rsidRDefault="00F64895" w:rsidP="00F62EF9">
            <w:pPr>
              <w:ind w:left="144" w:right="57" w:firstLine="122"/>
              <w:rPr>
                <w:rFonts w:ascii="Arial" w:eastAsia="Arial Unicode MS" w:hAnsi="Arial" w:cs="Arial"/>
                <w:b/>
                <w:bCs/>
                <w:sz w:val="18"/>
                <w:szCs w:val="18"/>
              </w:rPr>
            </w:pPr>
            <w:r>
              <w:rPr>
                <w:rFonts w:ascii="Arial" w:eastAsia="Arial Unicode MS" w:hAnsi="Arial" w:cs="Arial"/>
                <w:b/>
                <w:bCs/>
                <w:sz w:val="18"/>
                <w:szCs w:val="18"/>
              </w:rPr>
              <w:t>2,445</w:t>
            </w:r>
          </w:p>
        </w:tc>
        <w:tc>
          <w:tcPr>
            <w:tcW w:w="850" w:type="dxa"/>
            <w:tcBorders>
              <w:bottom w:val="single" w:sz="4" w:space="0" w:color="auto"/>
            </w:tcBorders>
            <w:tcMar>
              <w:top w:w="20" w:type="dxa"/>
              <w:left w:w="20" w:type="dxa"/>
              <w:bottom w:w="0" w:type="dxa"/>
              <w:right w:w="20" w:type="dxa"/>
            </w:tcMar>
            <w:vAlign w:val="center"/>
          </w:tcPr>
          <w:p w:rsidR="00EC24ED" w:rsidRPr="00A552E8" w:rsidRDefault="00F64895" w:rsidP="00F46E02">
            <w:pPr>
              <w:ind w:left="144" w:right="57" w:firstLine="122"/>
              <w:rPr>
                <w:rFonts w:ascii="Arial" w:eastAsia="Arial Unicode MS" w:hAnsi="Arial" w:cs="Arial"/>
                <w:b/>
                <w:bCs/>
                <w:sz w:val="18"/>
                <w:szCs w:val="18"/>
              </w:rPr>
            </w:pPr>
            <w:r>
              <w:rPr>
                <w:rFonts w:ascii="Arial" w:eastAsia="Arial Unicode MS" w:hAnsi="Arial" w:cs="Arial"/>
                <w:b/>
                <w:bCs/>
                <w:sz w:val="18"/>
                <w:szCs w:val="18"/>
              </w:rPr>
              <w:t>2,137</w:t>
            </w:r>
          </w:p>
        </w:tc>
        <w:tc>
          <w:tcPr>
            <w:tcW w:w="993" w:type="dxa"/>
            <w:tcBorders>
              <w:bottom w:val="single" w:sz="4" w:space="0" w:color="auto"/>
              <w:right w:val="single" w:sz="4" w:space="0" w:color="auto"/>
            </w:tcBorders>
            <w:noWrap/>
            <w:tcMar>
              <w:top w:w="20" w:type="dxa"/>
              <w:left w:w="20" w:type="dxa"/>
              <w:bottom w:w="0" w:type="dxa"/>
              <w:right w:w="20" w:type="dxa"/>
            </w:tcMar>
            <w:vAlign w:val="center"/>
          </w:tcPr>
          <w:p w:rsidR="00EC24ED" w:rsidRPr="00F32245" w:rsidRDefault="00F64895" w:rsidP="00F62EF9">
            <w:pPr>
              <w:ind w:left="144" w:right="57" w:firstLine="122"/>
              <w:rPr>
                <w:rFonts w:ascii="Arial" w:eastAsia="Arial Unicode MS" w:hAnsi="Arial" w:cs="Arial"/>
                <w:b/>
                <w:bCs/>
                <w:sz w:val="18"/>
                <w:szCs w:val="18"/>
              </w:rPr>
            </w:pPr>
            <w:r>
              <w:rPr>
                <w:rFonts w:ascii="Arial" w:eastAsia="Arial Unicode MS" w:hAnsi="Arial" w:cs="Arial"/>
                <w:b/>
                <w:bCs/>
                <w:sz w:val="18"/>
                <w:szCs w:val="18"/>
              </w:rPr>
              <w:t>2,281</w:t>
            </w:r>
          </w:p>
        </w:tc>
        <w:tc>
          <w:tcPr>
            <w:tcW w:w="3441"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275535">
        <w:trPr>
          <w:cantSplit/>
          <w:trHeight w:val="340"/>
          <w:jc w:val="center"/>
        </w:trPr>
        <w:tc>
          <w:tcPr>
            <w:tcW w:w="8871"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F62EF9" w:rsidRDefault="00F62EF9" w:rsidP="00F62EF9">
            <w:pPr>
              <w:rPr>
                <w:rFonts w:cs="Simplified Arabic"/>
                <w:sz w:val="10"/>
                <w:szCs w:val="10"/>
                <w:rtl/>
                <w:lang w:bidi="ar-JO"/>
              </w:rPr>
            </w:pPr>
          </w:p>
        </w:tc>
      </w:tr>
    </w:tbl>
    <w:p w:rsidR="00F62EF9" w:rsidRPr="00F62EF9" w:rsidRDefault="00F62EF9" w:rsidP="00527DE9">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الربع الأول 2012 الى الربع</w:t>
      </w:r>
      <w:r w:rsidR="00A83A92">
        <w:rPr>
          <w:rFonts w:hint="cs"/>
          <w:rtl/>
        </w:rPr>
        <w:t xml:space="preserve"> </w:t>
      </w:r>
      <w:r w:rsidR="00D04941">
        <w:rPr>
          <w:rFonts w:hint="cs"/>
          <w:rtl/>
        </w:rPr>
        <w:t>ال</w:t>
      </w:r>
      <w:r w:rsidR="00527DE9">
        <w:rPr>
          <w:rFonts w:hint="cs"/>
          <w:rtl/>
        </w:rPr>
        <w:t>أ</w:t>
      </w:r>
      <w:r w:rsidR="00D04941">
        <w:rPr>
          <w:rFonts w:hint="cs"/>
          <w:rtl/>
        </w:rPr>
        <w:t>ول</w:t>
      </w:r>
      <w:r w:rsidR="00B8536A">
        <w:rPr>
          <w:rFonts w:hint="cs"/>
          <w:rtl/>
        </w:rPr>
        <w:t xml:space="preserve"> </w:t>
      </w:r>
      <w:r w:rsidR="00D04941">
        <w:rPr>
          <w:rFonts w:hint="cs"/>
          <w:rtl/>
        </w:rPr>
        <w:t>2014</w:t>
      </w:r>
      <w:r w:rsidR="00B8536A">
        <w:rPr>
          <w:rFonts w:hint="cs"/>
          <w:rtl/>
        </w:rPr>
        <w:t>:</w:t>
      </w:r>
    </w:p>
    <w:p w:rsidR="00B83D3D" w:rsidRPr="00B8536A" w:rsidRDefault="00B83D3D" w:rsidP="00B83D3D">
      <w:pPr>
        <w:pStyle w:val="BodyTextIndent"/>
        <w:jc w:val="both"/>
        <w:rPr>
          <w:sz w:val="10"/>
          <w:szCs w:val="10"/>
        </w:rPr>
      </w:pPr>
    </w:p>
    <w:p w:rsidR="00BA7AA3" w:rsidRPr="00BA7AA3" w:rsidRDefault="00A32B5A" w:rsidP="00BC4F2D">
      <w:pPr>
        <w:pStyle w:val="Header"/>
        <w:widowControl w:val="0"/>
        <w:tabs>
          <w:tab w:val="clear" w:pos="4153"/>
          <w:tab w:val="clear" w:pos="8306"/>
          <w:tab w:val="left" w:pos="8981"/>
        </w:tabs>
        <w:jc w:val="center"/>
        <w:rPr>
          <w:rFonts w:cs="Simplified Arabic"/>
          <w:b/>
          <w:bCs/>
          <w:sz w:val="22"/>
          <w:szCs w:val="22"/>
          <w:rtl/>
        </w:rPr>
      </w:pPr>
      <w:r w:rsidRPr="00A32B5A">
        <w:rPr>
          <w:rFonts w:cs="Simplified Arabic"/>
          <w:b/>
          <w:bCs/>
          <w:noProof/>
          <w:sz w:val="22"/>
          <w:szCs w:val="22"/>
          <w:rtl/>
        </w:rPr>
        <w:drawing>
          <wp:inline distT="0" distB="0" distL="0" distR="0">
            <wp:extent cx="5596172" cy="2346453"/>
            <wp:effectExtent l="19050" t="0" r="23578"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5CD4" w:rsidRDefault="00445CD4" w:rsidP="00BC4F2D">
      <w:pPr>
        <w:ind w:firstLine="281"/>
        <w:rPr>
          <w:rFonts w:cs="Simplified Arabic"/>
          <w:sz w:val="18"/>
          <w:szCs w:val="18"/>
          <w:rtl/>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445CD4" w:rsidRDefault="00445CD4" w:rsidP="00CF7D89">
      <w:pPr>
        <w:pStyle w:val="Header"/>
        <w:widowControl w:val="0"/>
        <w:tabs>
          <w:tab w:val="clear" w:pos="4153"/>
          <w:tab w:val="clear" w:pos="8306"/>
          <w:tab w:val="left" w:pos="8981"/>
        </w:tabs>
        <w:ind w:firstLine="281"/>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8D6614" w:rsidRDefault="008D6614" w:rsidP="00CF7D89">
      <w:pPr>
        <w:pStyle w:val="Header"/>
        <w:widowControl w:val="0"/>
        <w:tabs>
          <w:tab w:val="clear" w:pos="4153"/>
          <w:tab w:val="clear" w:pos="8306"/>
          <w:tab w:val="left" w:pos="8981"/>
        </w:tabs>
        <w:ind w:firstLine="281"/>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F7475D">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191759">
        <w:rPr>
          <w:rFonts w:cs="Simplified Arabic" w:hint="cs"/>
          <w:sz w:val="24"/>
          <w:szCs w:val="24"/>
          <w:rtl/>
        </w:rPr>
        <w:t>577</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191759">
        <w:rPr>
          <w:rFonts w:cs="Simplified Arabic" w:hint="cs"/>
          <w:sz w:val="24"/>
          <w:szCs w:val="24"/>
          <w:rtl/>
        </w:rPr>
        <w:t>الاول</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191759">
        <w:rPr>
          <w:rFonts w:cs="Simplified Arabic" w:hint="cs"/>
          <w:sz w:val="24"/>
          <w:szCs w:val="24"/>
          <w:rtl/>
        </w:rPr>
        <w:t>2014</w:t>
      </w:r>
      <w:r w:rsidR="00DA19F9" w:rsidRPr="00A8090F">
        <w:rPr>
          <w:rFonts w:cs="Simplified Arabic" w:hint="cs"/>
          <w:sz w:val="24"/>
          <w:szCs w:val="24"/>
          <w:rtl/>
        </w:rPr>
        <w:t>،</w:t>
      </w:r>
      <w:r w:rsidR="002C0493" w:rsidRPr="00A8090F">
        <w:rPr>
          <w:rFonts w:cs="Simplified Arabic" w:hint="cs"/>
          <w:sz w:val="24"/>
          <w:szCs w:val="24"/>
          <w:rtl/>
        </w:rPr>
        <w:t xml:space="preserve"> تلتها محافظة </w:t>
      </w:r>
      <w:r w:rsidR="00390DFA">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D307D4">
        <w:rPr>
          <w:rFonts w:cs="Simplified Arabic" w:hint="cs"/>
          <w:sz w:val="24"/>
          <w:szCs w:val="24"/>
          <w:rtl/>
        </w:rPr>
        <w:t xml:space="preserve">ا </w:t>
      </w:r>
      <w:r w:rsidR="00191759">
        <w:rPr>
          <w:rFonts w:cs="Simplified Arabic" w:hint="cs"/>
          <w:sz w:val="24"/>
          <w:szCs w:val="24"/>
          <w:rtl/>
        </w:rPr>
        <w:t>402</w:t>
      </w:r>
      <w:r w:rsidR="00D307D4">
        <w:rPr>
          <w:rFonts w:cs="Simplified Arabic" w:hint="cs"/>
          <w:sz w:val="24"/>
          <w:szCs w:val="24"/>
          <w:rtl/>
        </w:rPr>
        <w:t xml:space="preserve"> </w:t>
      </w:r>
      <w:r w:rsidR="002C0493" w:rsidRPr="00A8090F">
        <w:rPr>
          <w:rFonts w:cs="Simplified Arabic" w:hint="cs"/>
          <w:sz w:val="24"/>
          <w:szCs w:val="24"/>
          <w:rtl/>
        </w:rPr>
        <w:t>رخص</w:t>
      </w:r>
      <w:r w:rsidR="00721070" w:rsidRPr="00A8090F">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0761A1" w:rsidRPr="00A8090F">
        <w:rPr>
          <w:rFonts w:cs="Simplified Arabic" w:hint="cs"/>
          <w:sz w:val="24"/>
          <w:szCs w:val="24"/>
          <w:rtl/>
        </w:rPr>
        <w:t>كما</w:t>
      </w:r>
      <w:r w:rsidR="002C0493" w:rsidRPr="00A8090F">
        <w:rPr>
          <w:rFonts w:cs="Simplified Arabic" w:hint="cs"/>
          <w:sz w:val="24"/>
          <w:szCs w:val="24"/>
          <w:rtl/>
        </w:rPr>
        <w:t xml:space="preserve"> </w:t>
      </w:r>
      <w:r w:rsidR="000761A1" w:rsidRPr="00A8090F">
        <w:rPr>
          <w:rFonts w:cs="Simplified Arabic" w:hint="cs"/>
          <w:sz w:val="24"/>
          <w:szCs w:val="24"/>
          <w:rtl/>
        </w:rPr>
        <w:t>و</w:t>
      </w:r>
      <w:r w:rsidR="002C0493" w:rsidRPr="00A8090F">
        <w:rPr>
          <w:rFonts w:cs="Simplified Arabic" w:hint="cs"/>
          <w:sz w:val="24"/>
          <w:szCs w:val="24"/>
          <w:rtl/>
        </w:rPr>
        <w:t>سج</w:t>
      </w:r>
      <w:r>
        <w:rPr>
          <w:rFonts w:cs="Simplified Arabic" w:hint="cs"/>
          <w:sz w:val="24"/>
          <w:szCs w:val="24"/>
          <w:rtl/>
        </w:rPr>
        <w:t>َّ</w:t>
      </w:r>
      <w:r w:rsidR="002C0493" w:rsidRPr="00A8090F">
        <w:rPr>
          <w:rFonts w:cs="Simplified Arabic" w:hint="cs"/>
          <w:sz w:val="24"/>
          <w:szCs w:val="24"/>
          <w:rtl/>
        </w:rPr>
        <w:t>لت</w:t>
      </w:r>
      <w:r w:rsidR="000761A1" w:rsidRPr="00A8090F">
        <w:rPr>
          <w:rFonts w:cs="Simplified Arabic" w:hint="cs"/>
          <w:sz w:val="24"/>
          <w:szCs w:val="24"/>
          <w:rtl/>
        </w:rPr>
        <w:t xml:space="preserve"> محافظ</w:t>
      </w:r>
      <w:r w:rsidR="007400FD">
        <w:rPr>
          <w:rFonts w:cs="Simplified Arabic" w:hint="cs"/>
          <w:sz w:val="24"/>
          <w:szCs w:val="24"/>
          <w:rtl/>
        </w:rPr>
        <w:t>تي</w:t>
      </w:r>
      <w:r w:rsidR="00A94E89">
        <w:rPr>
          <w:rFonts w:cs="Simplified Arabic" w:hint="cs"/>
          <w:sz w:val="24"/>
          <w:szCs w:val="24"/>
          <w:rtl/>
        </w:rPr>
        <w:t xml:space="preserve"> </w:t>
      </w:r>
      <w:r w:rsidR="00F7475D">
        <w:rPr>
          <w:rFonts w:cs="Simplified Arabic" w:hint="cs"/>
          <w:sz w:val="24"/>
          <w:szCs w:val="24"/>
          <w:rtl/>
        </w:rPr>
        <w:t>الخليل</w:t>
      </w:r>
      <w:r w:rsidR="000761A1" w:rsidRPr="00A8090F">
        <w:rPr>
          <w:rFonts w:cs="Simplified Arabic" w:hint="cs"/>
          <w:sz w:val="24"/>
          <w:szCs w:val="24"/>
          <w:rtl/>
        </w:rPr>
        <w:t xml:space="preserve"> </w:t>
      </w:r>
      <w:r w:rsidR="00A94E89">
        <w:rPr>
          <w:rFonts w:cs="Simplified Arabic" w:hint="cs"/>
          <w:sz w:val="24"/>
          <w:szCs w:val="24"/>
          <w:rtl/>
        </w:rPr>
        <w:t>و</w:t>
      </w:r>
      <w:r w:rsidR="009C7C87" w:rsidRPr="00A8090F">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غير السكنية بواقع</w:t>
      </w:r>
      <w:r w:rsidR="00A94E89">
        <w:rPr>
          <w:rFonts w:cs="Simplified Arabic" w:hint="cs"/>
          <w:sz w:val="24"/>
          <w:szCs w:val="24"/>
          <w:rtl/>
        </w:rPr>
        <w:t xml:space="preserve"> </w:t>
      </w:r>
      <w:r w:rsidR="00F7475D">
        <w:rPr>
          <w:rFonts w:cs="Simplified Arabic" w:hint="cs"/>
          <w:sz w:val="24"/>
          <w:szCs w:val="24"/>
          <w:rtl/>
        </w:rPr>
        <w:t>48</w:t>
      </w:r>
      <w:r w:rsidR="002C0493" w:rsidRPr="00A8090F">
        <w:rPr>
          <w:rFonts w:cs="Simplified Arabic" w:hint="cs"/>
          <w:sz w:val="24"/>
          <w:szCs w:val="24"/>
          <w:rtl/>
        </w:rPr>
        <w:t xml:space="preserve"> </w:t>
      </w:r>
      <w:r w:rsidR="007B7996" w:rsidRPr="00A8090F">
        <w:rPr>
          <w:rFonts w:cs="Simplified Arabic" w:hint="cs"/>
          <w:sz w:val="24"/>
          <w:szCs w:val="24"/>
          <w:rtl/>
        </w:rPr>
        <w:t>رخصة</w:t>
      </w:r>
      <w:r w:rsidR="00A94E89">
        <w:rPr>
          <w:rFonts w:cs="Simplified Arabic" w:hint="cs"/>
          <w:sz w:val="24"/>
          <w:szCs w:val="24"/>
          <w:rtl/>
        </w:rPr>
        <w:t xml:space="preserve"> لكل </w:t>
      </w:r>
      <w:r w:rsidR="007400FD">
        <w:rPr>
          <w:rFonts w:cs="Simplified Arabic" w:hint="cs"/>
          <w:sz w:val="24"/>
          <w:szCs w:val="24"/>
          <w:rtl/>
        </w:rPr>
        <w:t>منهما</w:t>
      </w:r>
      <w:r w:rsidR="002C0493" w:rsidRPr="00A8090F">
        <w:rPr>
          <w:rFonts w:cs="Simplified Arabic" w:hint="cs"/>
          <w:sz w:val="24"/>
          <w:szCs w:val="24"/>
          <w:rtl/>
        </w:rPr>
        <w:t xml:space="preserve">.  </w:t>
      </w:r>
    </w:p>
    <w:p w:rsidR="008D64C3" w:rsidRPr="004050E9" w:rsidRDefault="008D64C3" w:rsidP="00B8536A">
      <w:pPr>
        <w:pStyle w:val="Header"/>
        <w:widowControl w:val="0"/>
        <w:tabs>
          <w:tab w:val="clear" w:pos="4153"/>
          <w:tab w:val="clear" w:pos="8306"/>
          <w:tab w:val="left" w:pos="8981"/>
        </w:tabs>
        <w:ind w:left="-2"/>
        <w:jc w:val="lowKashida"/>
        <w:rPr>
          <w:rFonts w:cs="Simplified Arabic"/>
        </w:rPr>
      </w:pPr>
    </w:p>
    <w:p w:rsidR="00E44989" w:rsidRPr="00D74EA8" w:rsidRDefault="00B83D3D" w:rsidP="00D04941">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D04941">
        <w:rPr>
          <w:rFonts w:cs="Simplified Arabic" w:hint="cs"/>
          <w:sz w:val="24"/>
          <w:szCs w:val="24"/>
          <w:rtl/>
        </w:rPr>
        <w:t>الاول</w:t>
      </w:r>
      <w:r w:rsidR="00D74802">
        <w:rPr>
          <w:rFonts w:cs="Simplified Arabic" w:hint="cs"/>
          <w:sz w:val="24"/>
          <w:szCs w:val="24"/>
          <w:rtl/>
        </w:rPr>
        <w:t xml:space="preserve"> من العام </w:t>
      </w:r>
      <w:r w:rsidR="00D04941">
        <w:rPr>
          <w:rFonts w:cs="Simplified Arabic" w:hint="cs"/>
          <w:sz w:val="24"/>
          <w:szCs w:val="24"/>
          <w:rtl/>
        </w:rPr>
        <w:t>2014</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D04941">
        <w:rPr>
          <w:rFonts w:cs="Simplified Arabic" w:hint="cs"/>
          <w:sz w:val="24"/>
          <w:szCs w:val="24"/>
          <w:rtl/>
        </w:rPr>
        <w:t>الرابع</w:t>
      </w:r>
      <w:r w:rsidR="001B4230" w:rsidRPr="00A8090F">
        <w:rPr>
          <w:rFonts w:cs="Simplified Arabic" w:hint="cs"/>
          <w:sz w:val="24"/>
          <w:szCs w:val="24"/>
          <w:rtl/>
        </w:rPr>
        <w:t xml:space="preserve"> </w:t>
      </w:r>
      <w:r w:rsidR="00DB31FE" w:rsidRPr="00A8090F">
        <w:rPr>
          <w:rFonts w:cs="Simplified Arabic" w:hint="cs"/>
          <w:sz w:val="24"/>
          <w:szCs w:val="24"/>
          <w:rtl/>
        </w:rPr>
        <w:t>من</w:t>
      </w:r>
      <w:r w:rsidR="00D04941">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D04941">
        <w:rPr>
          <w:rFonts w:cs="Simplified Arabic" w:hint="cs"/>
          <w:sz w:val="24"/>
          <w:szCs w:val="24"/>
          <w:rtl/>
        </w:rPr>
        <w:t xml:space="preserve"> الماضي</w:t>
      </w:r>
      <w:r w:rsidR="004C1ED5">
        <w:rPr>
          <w:rFonts w:cs="Simplified Arabic" w:hint="cs"/>
          <w:sz w:val="24"/>
          <w:szCs w:val="24"/>
          <w:rtl/>
        </w:rPr>
        <w:t>:</w:t>
      </w:r>
    </w:p>
    <w:p w:rsidR="002C0493" w:rsidRDefault="00757F10" w:rsidP="00BC4F2D">
      <w:pPr>
        <w:pStyle w:val="Header"/>
        <w:widowControl w:val="0"/>
        <w:tabs>
          <w:tab w:val="clear" w:pos="4153"/>
          <w:tab w:val="clear" w:pos="8306"/>
          <w:tab w:val="left" w:pos="8981"/>
        </w:tabs>
        <w:jc w:val="center"/>
        <w:rPr>
          <w:rFonts w:cs="Simplified Arabic"/>
          <w:b/>
          <w:bCs/>
          <w:sz w:val="24"/>
          <w:szCs w:val="24"/>
          <w:rtl/>
        </w:rPr>
      </w:pPr>
      <w:r w:rsidRPr="00757F10">
        <w:rPr>
          <w:rFonts w:cs="Simplified Arabic"/>
          <w:b/>
          <w:bCs/>
          <w:noProof/>
          <w:sz w:val="24"/>
          <w:szCs w:val="24"/>
          <w:rtl/>
        </w:rPr>
        <w:drawing>
          <wp:inline distT="0" distB="0" distL="0" distR="0">
            <wp:extent cx="6039843" cy="2902226"/>
            <wp:effectExtent l="19050" t="0" r="18057"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W w:w="8505" w:type="dxa"/>
        <w:tblInd w:w="290" w:type="dxa"/>
        <w:tblLayout w:type="fixed"/>
        <w:tblCellMar>
          <w:left w:w="0" w:type="dxa"/>
          <w:right w:w="0" w:type="dxa"/>
        </w:tblCellMar>
        <w:tblLook w:val="0000"/>
      </w:tblPr>
      <w:tblGrid>
        <w:gridCol w:w="8505"/>
      </w:tblGrid>
      <w:tr w:rsidR="00F26C46" w:rsidRPr="00A8090F" w:rsidTr="00F26C46">
        <w:trPr>
          <w:cantSplit/>
          <w:trHeight w:val="312"/>
        </w:trPr>
        <w:tc>
          <w:tcPr>
            <w:tcW w:w="8505" w:type="dxa"/>
            <w:vAlign w:val="center"/>
          </w:tcPr>
          <w:p w:rsidR="00F26C46" w:rsidRPr="00A8090F" w:rsidRDefault="00F26C46" w:rsidP="00F26C46">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8D64C3" w:rsidRPr="004050E9" w:rsidRDefault="008D64C3" w:rsidP="002C0493">
      <w:pPr>
        <w:pStyle w:val="Header"/>
        <w:widowControl w:val="0"/>
        <w:tabs>
          <w:tab w:val="clear" w:pos="4153"/>
          <w:tab w:val="clear" w:pos="8306"/>
          <w:tab w:val="left" w:pos="8981"/>
        </w:tabs>
        <w:jc w:val="lowKashida"/>
        <w:rPr>
          <w:rFonts w:cs="Simplified Arabic"/>
          <w:b/>
          <w:bCs/>
          <w:rtl/>
        </w:rPr>
      </w:pPr>
    </w:p>
    <w:p w:rsidR="00F26C46" w:rsidRDefault="00F26C46" w:rsidP="0094164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941643">
        <w:rPr>
          <w:rFonts w:cs="Simplified Arabic" w:hint="cs"/>
          <w:sz w:val="24"/>
          <w:szCs w:val="24"/>
          <w:rtl/>
        </w:rPr>
        <w:t>الاول</w:t>
      </w:r>
      <w:r>
        <w:rPr>
          <w:rFonts w:cs="Simplified Arabic" w:hint="cs"/>
          <w:sz w:val="24"/>
          <w:szCs w:val="24"/>
          <w:rtl/>
        </w:rPr>
        <w:t xml:space="preserve"> من العام </w:t>
      </w:r>
      <w:r w:rsidR="00941643">
        <w:rPr>
          <w:rFonts w:cs="Simplified Arabic" w:hint="cs"/>
          <w:sz w:val="24"/>
          <w:szCs w:val="24"/>
          <w:rtl/>
        </w:rPr>
        <w:t>2014</w:t>
      </w:r>
      <w:r w:rsidRPr="00A8090F">
        <w:rPr>
          <w:rFonts w:cs="Simplified Arabic" w:hint="cs"/>
          <w:sz w:val="24"/>
          <w:szCs w:val="24"/>
          <w:rtl/>
        </w:rPr>
        <w:t xml:space="preserve"> والربع </w:t>
      </w:r>
      <w:r w:rsidR="00941643">
        <w:rPr>
          <w:rFonts w:cs="Simplified Arabic" w:hint="cs"/>
          <w:sz w:val="24"/>
          <w:szCs w:val="24"/>
          <w:rtl/>
        </w:rPr>
        <w:t xml:space="preserve">الرابع من </w:t>
      </w:r>
      <w:r>
        <w:rPr>
          <w:rFonts w:cs="Simplified Arabic" w:hint="cs"/>
          <w:sz w:val="24"/>
          <w:szCs w:val="24"/>
          <w:rtl/>
        </w:rPr>
        <w:t>ال</w:t>
      </w:r>
      <w:r w:rsidRPr="00A8090F">
        <w:rPr>
          <w:rFonts w:cs="Simplified Arabic" w:hint="cs"/>
          <w:sz w:val="24"/>
          <w:szCs w:val="24"/>
          <w:rtl/>
        </w:rPr>
        <w:t>عام</w:t>
      </w:r>
      <w:r w:rsidR="00941643">
        <w:rPr>
          <w:rFonts w:cs="Simplified Arabic" w:hint="cs"/>
          <w:sz w:val="24"/>
          <w:szCs w:val="24"/>
          <w:rtl/>
        </w:rPr>
        <w:t xml:space="preserve"> الماضي</w:t>
      </w:r>
      <w:r>
        <w:rPr>
          <w:rFonts w:cs="Simplified Arabic" w:hint="cs"/>
          <w:sz w:val="24"/>
          <w:szCs w:val="24"/>
          <w:rtl/>
        </w:rPr>
        <w:t>:</w:t>
      </w:r>
    </w:p>
    <w:p w:rsidR="00F26C46" w:rsidRPr="00D74EA8" w:rsidRDefault="00757F10" w:rsidP="00BC4F2D">
      <w:pPr>
        <w:pStyle w:val="Header"/>
        <w:widowControl w:val="0"/>
        <w:tabs>
          <w:tab w:val="clear" w:pos="4153"/>
          <w:tab w:val="clear" w:pos="8306"/>
          <w:tab w:val="left" w:pos="8981"/>
        </w:tabs>
        <w:ind w:left="-2"/>
        <w:jc w:val="center"/>
        <w:rPr>
          <w:rFonts w:cs="Simplified Arabic"/>
          <w:sz w:val="24"/>
          <w:szCs w:val="24"/>
        </w:rPr>
      </w:pPr>
      <w:r w:rsidRPr="00757F10">
        <w:rPr>
          <w:rFonts w:cs="Simplified Arabic"/>
          <w:noProof/>
          <w:sz w:val="24"/>
          <w:szCs w:val="24"/>
          <w:rtl/>
        </w:rPr>
        <w:drawing>
          <wp:inline distT="0" distB="0" distL="0" distR="0">
            <wp:extent cx="5973997" cy="2846567"/>
            <wp:effectExtent l="19050" t="0" r="26753"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W w:w="8505" w:type="dxa"/>
        <w:tblInd w:w="290" w:type="dxa"/>
        <w:tblLayout w:type="fixed"/>
        <w:tblCellMar>
          <w:left w:w="0" w:type="dxa"/>
          <w:right w:w="0" w:type="dxa"/>
        </w:tblCellMar>
        <w:tblLook w:val="0000"/>
      </w:tblPr>
      <w:tblGrid>
        <w:gridCol w:w="8505"/>
      </w:tblGrid>
      <w:tr w:rsidR="00D52537" w:rsidRPr="00A8090F" w:rsidTr="00D52537">
        <w:trPr>
          <w:cantSplit/>
          <w:trHeight w:val="312"/>
        </w:trPr>
        <w:tc>
          <w:tcPr>
            <w:tcW w:w="8505" w:type="dxa"/>
            <w:vAlign w:val="center"/>
          </w:tcPr>
          <w:p w:rsidR="00D52537" w:rsidRPr="00A8090F" w:rsidRDefault="00D52537" w:rsidP="00D52537">
            <w:pPr>
              <w:tabs>
                <w:tab w:val="right" w:pos="7978"/>
                <w:tab w:val="right" w:pos="8015"/>
              </w:tabs>
              <w:bidi w:val="0"/>
              <w:jc w:val="right"/>
              <w:rPr>
                <w:rFonts w:ascii="Arial" w:hAnsi="Arial" w:cs="Arial"/>
                <w:sz w:val="18"/>
                <w:szCs w:val="18"/>
              </w:rPr>
            </w:pPr>
            <w:r w:rsidRPr="00A8090F">
              <w:rPr>
                <w:rFonts w:ascii="Arial" w:hAnsi="Arial" w:cs="Arial" w:hint="cs"/>
                <w:sz w:val="18"/>
                <w:szCs w:val="18"/>
                <w:rtl/>
              </w:rPr>
              <w:t>* لا تشمل رخص الأسوار.</w:t>
            </w:r>
          </w:p>
        </w:tc>
      </w:tr>
      <w:tr w:rsidR="00D52537" w:rsidRPr="00A8090F" w:rsidTr="00D52537">
        <w:trPr>
          <w:cantSplit/>
          <w:trHeight w:val="312"/>
        </w:trPr>
        <w:tc>
          <w:tcPr>
            <w:tcW w:w="8505" w:type="dxa"/>
            <w:vAlign w:val="center"/>
          </w:tcPr>
          <w:p w:rsidR="00D52537" w:rsidRPr="00CA6EB7" w:rsidRDefault="00D52537" w:rsidP="00CA6EB7">
            <w:pPr>
              <w:tabs>
                <w:tab w:val="right" w:pos="7978"/>
                <w:tab w:val="right" w:pos="8015"/>
              </w:tabs>
              <w:bidi w:val="0"/>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802227">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proofErr w:type="spellStart"/>
      <w:r w:rsidR="00964382" w:rsidRPr="00A8090F">
        <w:rPr>
          <w:rFonts w:cs="Simplified Arabic" w:hint="cs"/>
          <w:sz w:val="24"/>
          <w:szCs w:val="24"/>
          <w:rtl/>
        </w:rPr>
        <w:t>فلسطين</w:t>
      </w:r>
      <w:r w:rsidR="00DE6934">
        <w:rPr>
          <w:rFonts w:cs="Simplified Arabic" w:hint="cs"/>
          <w:sz w:val="24"/>
          <w:szCs w:val="24"/>
          <w:rtl/>
        </w:rPr>
        <w:t>*</w:t>
      </w:r>
      <w:proofErr w:type="spellEnd"/>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941643">
        <w:rPr>
          <w:rFonts w:cs="Simplified Arabic" w:hint="cs"/>
          <w:sz w:val="24"/>
          <w:szCs w:val="24"/>
          <w:rtl/>
        </w:rPr>
        <w:t>الاول</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941643">
        <w:rPr>
          <w:rFonts w:cs="Simplified Arabic" w:hint="cs"/>
          <w:sz w:val="24"/>
          <w:szCs w:val="24"/>
          <w:rtl/>
        </w:rPr>
        <w:t>2014</w:t>
      </w:r>
      <w:r w:rsidR="000761A1" w:rsidRPr="00A8090F">
        <w:rPr>
          <w:rFonts w:cs="Simplified Arabic" w:hint="cs"/>
          <w:sz w:val="24"/>
          <w:szCs w:val="24"/>
          <w:rtl/>
        </w:rPr>
        <w:t xml:space="preserve"> </w:t>
      </w:r>
      <w:r w:rsidR="00DA3A94">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proofErr w:type="spellStart"/>
      <w:r w:rsidR="00A03700">
        <w:rPr>
          <w:rFonts w:cs="Simplified Arabic" w:hint="cs"/>
          <w:sz w:val="24"/>
          <w:szCs w:val="24"/>
          <w:rtl/>
        </w:rPr>
        <w:t>34.5</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02227">
        <w:rPr>
          <w:rFonts w:cs="Simplified Arabic" w:hint="cs"/>
          <w:sz w:val="24"/>
          <w:szCs w:val="24"/>
          <w:rtl/>
        </w:rPr>
        <w:t xml:space="preserve">الرابع </w:t>
      </w:r>
      <w:proofErr w:type="spellStart"/>
      <w:r w:rsidR="00802227">
        <w:rPr>
          <w:rFonts w:cs="Simplified Arabic" w:hint="cs"/>
          <w:sz w:val="24"/>
          <w:szCs w:val="24"/>
          <w:rtl/>
        </w:rPr>
        <w:t>2013</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فيما 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DA3A94">
        <w:rPr>
          <w:rFonts w:cs="Simplified Arabic" w:hint="cs"/>
          <w:sz w:val="24"/>
          <w:szCs w:val="24"/>
          <w:rtl/>
        </w:rPr>
        <w:t>ارتفاعا</w:t>
      </w:r>
      <w:r w:rsidR="000761A1" w:rsidRPr="00A8090F">
        <w:rPr>
          <w:rFonts w:cs="Simplified Arabic" w:hint="cs"/>
          <w:sz w:val="24"/>
          <w:szCs w:val="24"/>
          <w:rtl/>
        </w:rPr>
        <w:t xml:space="preserve"> بنسبة </w:t>
      </w:r>
      <w:r w:rsidR="00DF5B49">
        <w:rPr>
          <w:rFonts w:cs="Simplified Arabic" w:hint="cs"/>
          <w:sz w:val="24"/>
          <w:szCs w:val="24"/>
          <w:rtl/>
        </w:rPr>
        <w:t>14.8</w:t>
      </w:r>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w:t>
      </w:r>
      <w:r w:rsidR="00941643">
        <w:rPr>
          <w:rFonts w:cs="Simplified Arabic" w:hint="cs"/>
          <w:sz w:val="24"/>
          <w:szCs w:val="24"/>
          <w:rtl/>
        </w:rPr>
        <w:t>2013</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A62EA" w:rsidRDefault="00DE3BCD" w:rsidP="00AF6362">
      <w:pPr>
        <w:pStyle w:val="Header"/>
        <w:widowControl w:val="0"/>
        <w:tabs>
          <w:tab w:val="clear" w:pos="4153"/>
          <w:tab w:val="clear" w:pos="8306"/>
          <w:tab w:val="left" w:pos="140"/>
        </w:tabs>
        <w:jc w:val="lowKashida"/>
        <w:rPr>
          <w:rFonts w:cs="Simplified Arabic"/>
          <w:sz w:val="18"/>
          <w:szCs w:val="18"/>
          <w:rtl/>
        </w:rPr>
      </w:pPr>
    </w:p>
    <w:p w:rsidR="002C0493" w:rsidRPr="00A8090F" w:rsidRDefault="000761A1" w:rsidP="00CB00CE">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41643">
        <w:rPr>
          <w:rFonts w:hint="cs"/>
          <w:rtl/>
        </w:rPr>
        <w:t>الاول</w:t>
      </w:r>
      <w:r w:rsidR="00941BCE" w:rsidRPr="00A8090F">
        <w:rPr>
          <w:rFonts w:hint="cs"/>
          <w:rtl/>
        </w:rPr>
        <w:t xml:space="preserve"> من العام </w:t>
      </w:r>
      <w:r w:rsidR="00941643">
        <w:rPr>
          <w:rFonts w:hint="cs"/>
          <w:rtl/>
        </w:rPr>
        <w:t>2014</w:t>
      </w:r>
      <w:r w:rsidR="002C0493" w:rsidRPr="00A8090F">
        <w:rPr>
          <w:rFonts w:hint="cs"/>
          <w:rtl/>
        </w:rPr>
        <w:t xml:space="preserve"> مقارنة بالربع </w:t>
      </w:r>
      <w:r w:rsidR="00CB00CE">
        <w:rPr>
          <w:rFonts w:hint="cs"/>
          <w:rtl/>
        </w:rPr>
        <w:t>الرابع</w:t>
      </w:r>
      <w:r w:rsidR="00B457B3" w:rsidRPr="00A8090F">
        <w:rPr>
          <w:rFonts w:hint="cs"/>
          <w:rtl/>
        </w:rPr>
        <w:t xml:space="preserve"> عام 201</w:t>
      </w:r>
      <w:r w:rsidR="00C82805">
        <w:rPr>
          <w:rFonts w:hint="cs"/>
          <w:rtl/>
        </w:rPr>
        <w:t>3</w:t>
      </w:r>
      <w:r w:rsidR="002C0493" w:rsidRPr="00A8090F">
        <w:rPr>
          <w:rFonts w:hint="cs"/>
          <w:rtl/>
        </w:rPr>
        <w:t xml:space="preserve"> والربع المناظر</w:t>
      </w:r>
      <w:r w:rsidR="0075589F" w:rsidRPr="00A8090F">
        <w:rPr>
          <w:rFonts w:hint="cs"/>
          <w:rtl/>
        </w:rPr>
        <w:t xml:space="preserve"> عام </w:t>
      </w:r>
      <w:r w:rsidR="00941643">
        <w:rPr>
          <w:rFonts w:hint="cs"/>
          <w:rtl/>
        </w:rPr>
        <w:t>2013</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BC4F2D">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C96982">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C96982">
              <w:rPr>
                <w:rFonts w:cs="Simplified Arabic" w:hint="cs"/>
                <w:b/>
                <w:bCs/>
                <w:sz w:val="18"/>
                <w:szCs w:val="18"/>
                <w:rtl/>
              </w:rPr>
              <w:t>الرابع</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390DFA">
              <w:rPr>
                <w:rFonts w:ascii="Arial" w:hAnsi="Arial" w:cs="Arial" w:hint="cs"/>
                <w:b/>
                <w:bCs/>
                <w:sz w:val="18"/>
                <w:szCs w:val="18"/>
                <w:rtl/>
              </w:rPr>
              <w:t>3</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C96982">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C96982">
              <w:rPr>
                <w:rFonts w:cs="Simplified Arabic" w:hint="cs"/>
                <w:b/>
                <w:bCs/>
                <w:sz w:val="18"/>
                <w:szCs w:val="18"/>
                <w:rtl/>
              </w:rPr>
              <w:t>الاول</w:t>
            </w:r>
            <w:r w:rsidR="001B4230" w:rsidRPr="00A8090F">
              <w:rPr>
                <w:rFonts w:cs="Simplified Arabic"/>
                <w:b/>
                <w:bCs/>
                <w:sz w:val="18"/>
                <w:szCs w:val="18"/>
                <w:rtl/>
              </w:rPr>
              <w:t xml:space="preserve"> </w:t>
            </w:r>
            <w:r w:rsidR="00C96982">
              <w:rPr>
                <w:rFonts w:ascii="Arial" w:hAnsi="Arial" w:cs="Arial" w:hint="cs"/>
                <w:b/>
                <w:bCs/>
                <w:sz w:val="18"/>
                <w:szCs w:val="18"/>
                <w:rtl/>
              </w:rPr>
              <w:t>2013</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C96982" w:rsidRPr="00A8090F" w:rsidTr="00BC4F2D">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Default="00C96982" w:rsidP="00941BCE">
            <w:pPr>
              <w:jc w:val="center"/>
              <w:rPr>
                <w:rFonts w:ascii="Arial" w:hAnsi="Arial" w:cs="Simplified Arabic"/>
                <w:sz w:val="18"/>
                <w:szCs w:val="18"/>
                <w:rtl/>
              </w:rPr>
            </w:pPr>
            <w:r>
              <w:rPr>
                <w:rFonts w:ascii="Arial" w:hAnsi="Arial" w:cs="Simplified Arabic" w:hint="cs"/>
                <w:sz w:val="18"/>
                <w:szCs w:val="18"/>
                <w:rtl/>
              </w:rPr>
              <w:t xml:space="preserve">الربع الاول </w:t>
            </w:r>
          </w:p>
          <w:p w:rsidR="00C96982" w:rsidRPr="00A8090F" w:rsidRDefault="00C96982" w:rsidP="00941BCE">
            <w:pPr>
              <w:jc w:val="center"/>
              <w:rPr>
                <w:rFonts w:ascii="Arial" w:hAnsi="Arial" w:cs="Simplified Arabic"/>
                <w:sz w:val="18"/>
                <w:szCs w:val="18"/>
                <w:rtl/>
              </w:rPr>
            </w:pPr>
            <w:r>
              <w:rPr>
                <w:rFonts w:ascii="Arial" w:hAnsi="Arial" w:cs="Simplified Arabic" w:hint="cs"/>
                <w:sz w:val="18"/>
                <w:szCs w:val="18"/>
                <w:rtl/>
              </w:rPr>
              <w:t>2014</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3B138A">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الرابع</w:t>
            </w:r>
          </w:p>
          <w:p w:rsidR="00C96982" w:rsidRPr="00A8090F" w:rsidRDefault="00C96982" w:rsidP="003B138A">
            <w:pPr>
              <w:jc w:val="center"/>
              <w:rPr>
                <w:rFonts w:ascii="Arial" w:hAnsi="Arial" w:cs="Simplified Arabic"/>
                <w:sz w:val="18"/>
                <w:szCs w:val="18"/>
                <w:rtl/>
              </w:rPr>
            </w:pPr>
            <w:r>
              <w:rPr>
                <w:rFonts w:ascii="Arial" w:hAnsi="Arial" w:cs="Simplified Arabic" w:hint="cs"/>
                <w:sz w:val="18"/>
                <w:szCs w:val="18"/>
                <w:rtl/>
              </w:rPr>
              <w:t>2013</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C9698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الاول</w:t>
            </w:r>
          </w:p>
          <w:p w:rsidR="00C96982" w:rsidRPr="00A8090F" w:rsidRDefault="00C96982" w:rsidP="00C96982">
            <w:pPr>
              <w:jc w:val="center"/>
              <w:rPr>
                <w:rFonts w:ascii="Arial" w:hAnsi="Arial" w:cs="Simplified Arabic"/>
                <w:sz w:val="18"/>
                <w:szCs w:val="18"/>
              </w:rPr>
            </w:pPr>
            <w:r>
              <w:rPr>
                <w:rFonts w:ascii="Arial" w:hAnsi="Arial" w:cs="Simplified Arabic" w:hint="cs"/>
                <w:sz w:val="18"/>
                <w:szCs w:val="18"/>
                <w:rtl/>
              </w:rPr>
              <w:t>2013</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r>
      <w:tr w:rsidR="00C96982" w:rsidRPr="00A8090F" w:rsidTr="00BC4F2D">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C96982" w:rsidRPr="002D4260" w:rsidRDefault="00A03700" w:rsidP="00264339">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34.5</w:t>
            </w:r>
          </w:p>
        </w:tc>
        <w:tc>
          <w:tcPr>
            <w:tcW w:w="1275" w:type="dxa"/>
            <w:tcBorders>
              <w:top w:val="single" w:sz="4" w:space="0" w:color="auto"/>
            </w:tcBorders>
            <w:tcMar>
              <w:top w:w="20" w:type="dxa"/>
              <w:left w:w="20" w:type="dxa"/>
              <w:bottom w:w="0" w:type="dxa"/>
              <w:right w:w="20" w:type="dxa"/>
            </w:tcMar>
            <w:vAlign w:val="center"/>
          </w:tcPr>
          <w:p w:rsidR="00C96982" w:rsidRPr="002D4260" w:rsidRDefault="00A03700"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14.8</w:t>
            </w:r>
          </w:p>
        </w:tc>
        <w:tc>
          <w:tcPr>
            <w:tcW w:w="1134" w:type="dxa"/>
            <w:tcBorders>
              <w:top w:val="single" w:sz="4" w:space="0" w:color="auto"/>
            </w:tcBorders>
            <w:tcMar>
              <w:top w:w="20" w:type="dxa"/>
              <w:left w:w="20" w:type="dxa"/>
              <w:bottom w:w="0" w:type="dxa"/>
              <w:right w:w="20" w:type="dxa"/>
            </w:tcMar>
            <w:vAlign w:val="center"/>
          </w:tcPr>
          <w:p w:rsidR="00C96982" w:rsidRPr="002D4260" w:rsidRDefault="00C96982" w:rsidP="00A0370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1,1</w:t>
            </w:r>
            <w:r w:rsidR="00A03700">
              <w:rPr>
                <w:rFonts w:asciiTheme="minorBidi" w:eastAsia="Arial Unicode MS" w:hAnsiTheme="minorBidi" w:cstheme="minorBidi"/>
                <w:b/>
                <w:bCs/>
                <w:sz w:val="18"/>
                <w:szCs w:val="18"/>
              </w:rPr>
              <w:t>49</w:t>
            </w:r>
            <w:r>
              <w:rPr>
                <w:rFonts w:asciiTheme="minorBidi" w:eastAsia="Arial Unicode MS" w:hAnsiTheme="minorBidi" w:cstheme="minorBidi"/>
                <w:b/>
                <w:bCs/>
                <w:sz w:val="18"/>
                <w:szCs w:val="18"/>
              </w:rPr>
              <w:t>.4</w:t>
            </w:r>
          </w:p>
        </w:tc>
        <w:tc>
          <w:tcPr>
            <w:tcW w:w="1134" w:type="dxa"/>
            <w:tcBorders>
              <w:top w:val="single" w:sz="4" w:space="0" w:color="auto"/>
            </w:tcBorders>
            <w:tcMar>
              <w:top w:w="20" w:type="dxa"/>
              <w:left w:w="20" w:type="dxa"/>
              <w:bottom w:w="0" w:type="dxa"/>
              <w:right w:w="20" w:type="dxa"/>
            </w:tcMar>
            <w:vAlign w:val="center"/>
          </w:tcPr>
          <w:p w:rsidR="00C96982" w:rsidRPr="002D4260" w:rsidRDefault="00C96982" w:rsidP="003B138A">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1276" w:type="dxa"/>
            <w:tcBorders>
              <w:top w:val="single" w:sz="4" w:space="0" w:color="auto"/>
              <w:right w:val="single" w:sz="4" w:space="0" w:color="auto"/>
            </w:tcBorders>
            <w:tcMar>
              <w:top w:w="20" w:type="dxa"/>
              <w:left w:w="20" w:type="dxa"/>
              <w:bottom w:w="0" w:type="dxa"/>
              <w:right w:w="20" w:type="dxa"/>
            </w:tcMar>
            <w:vAlign w:val="center"/>
          </w:tcPr>
          <w:p w:rsidR="00C96982" w:rsidRPr="002D4260" w:rsidRDefault="009420AA" w:rsidP="00E75E2D">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1,001.0</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C96982" w:rsidRPr="00A8090F" w:rsidTr="00BC4F2D">
        <w:trPr>
          <w:cantSplit/>
          <w:trHeight w:val="340"/>
        </w:trPr>
        <w:tc>
          <w:tcPr>
            <w:tcW w:w="1560" w:type="dxa"/>
            <w:tcBorders>
              <w:left w:val="single" w:sz="4" w:space="0" w:color="auto"/>
            </w:tcBorders>
            <w:tcMar>
              <w:top w:w="20" w:type="dxa"/>
              <w:left w:w="20" w:type="dxa"/>
              <w:bottom w:w="0" w:type="dxa"/>
              <w:right w:w="20" w:type="dxa"/>
            </w:tcMar>
            <w:vAlign w:val="center"/>
          </w:tcPr>
          <w:p w:rsidR="00C96982" w:rsidRPr="002D4260" w:rsidRDefault="00064A3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45.5</w:t>
            </w:r>
          </w:p>
        </w:tc>
        <w:tc>
          <w:tcPr>
            <w:tcW w:w="1275" w:type="dxa"/>
            <w:tcMar>
              <w:top w:w="20" w:type="dxa"/>
              <w:left w:w="20" w:type="dxa"/>
              <w:bottom w:w="0" w:type="dxa"/>
              <w:right w:w="20" w:type="dxa"/>
            </w:tcMar>
            <w:vAlign w:val="center"/>
          </w:tcPr>
          <w:p w:rsidR="00C96982" w:rsidRPr="002D4260" w:rsidRDefault="00064A3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24.8</w:t>
            </w:r>
          </w:p>
        </w:tc>
        <w:tc>
          <w:tcPr>
            <w:tcW w:w="1134" w:type="dxa"/>
            <w:tcMar>
              <w:top w:w="20" w:type="dxa"/>
              <w:left w:w="20" w:type="dxa"/>
              <w:bottom w:w="0" w:type="dxa"/>
              <w:right w:w="20" w:type="dxa"/>
            </w:tcMar>
            <w:vAlign w:val="center"/>
          </w:tcPr>
          <w:p w:rsidR="00C96982" w:rsidRPr="002D4260" w:rsidRDefault="00C96982" w:rsidP="00E75E2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993.2</w:t>
            </w:r>
          </w:p>
        </w:tc>
        <w:tc>
          <w:tcPr>
            <w:tcW w:w="1134" w:type="dxa"/>
            <w:tcMar>
              <w:top w:w="20" w:type="dxa"/>
              <w:left w:w="20" w:type="dxa"/>
              <w:bottom w:w="0" w:type="dxa"/>
              <w:right w:w="20" w:type="dxa"/>
            </w:tcMar>
            <w:vAlign w:val="center"/>
          </w:tcPr>
          <w:p w:rsidR="00C96982" w:rsidRPr="002D4260" w:rsidRDefault="00C96982" w:rsidP="003B138A">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1276" w:type="dxa"/>
            <w:tcBorders>
              <w:right w:val="single" w:sz="4" w:space="0" w:color="auto"/>
            </w:tcBorders>
            <w:tcMar>
              <w:top w:w="20" w:type="dxa"/>
              <w:left w:w="20" w:type="dxa"/>
              <w:bottom w:w="0" w:type="dxa"/>
              <w:right w:w="20" w:type="dxa"/>
            </w:tcMar>
            <w:vAlign w:val="center"/>
          </w:tcPr>
          <w:p w:rsidR="00C96982" w:rsidRPr="002D4260" w:rsidRDefault="009420AA"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796.1</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C96982" w:rsidRPr="00A8090F" w:rsidTr="00BC4F2D">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C96982" w:rsidRPr="002D4260" w:rsidRDefault="00064A3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w:t>
            </w:r>
          </w:p>
        </w:tc>
        <w:tc>
          <w:tcPr>
            <w:tcW w:w="1275" w:type="dxa"/>
            <w:tcBorders>
              <w:bottom w:val="single" w:sz="4" w:space="0" w:color="auto"/>
            </w:tcBorders>
            <w:tcMar>
              <w:top w:w="20" w:type="dxa"/>
              <w:left w:w="20" w:type="dxa"/>
              <w:bottom w:w="0" w:type="dxa"/>
              <w:right w:w="20" w:type="dxa"/>
            </w:tcMar>
            <w:vAlign w:val="center"/>
          </w:tcPr>
          <w:p w:rsidR="00C96982" w:rsidRPr="002D4260" w:rsidRDefault="00064A35"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23.8-</w:t>
            </w:r>
          </w:p>
        </w:tc>
        <w:tc>
          <w:tcPr>
            <w:tcW w:w="1134" w:type="dxa"/>
            <w:tcBorders>
              <w:bottom w:val="single" w:sz="4" w:space="0" w:color="auto"/>
            </w:tcBorders>
            <w:tcMar>
              <w:top w:w="20" w:type="dxa"/>
              <w:left w:w="20" w:type="dxa"/>
              <w:bottom w:w="0" w:type="dxa"/>
              <w:right w:w="20" w:type="dxa"/>
            </w:tcMar>
            <w:vAlign w:val="center"/>
          </w:tcPr>
          <w:p w:rsidR="00C96982" w:rsidRPr="002D4260" w:rsidRDefault="00C96982"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156.2</w:t>
            </w:r>
          </w:p>
        </w:tc>
        <w:tc>
          <w:tcPr>
            <w:tcW w:w="1134" w:type="dxa"/>
            <w:tcBorders>
              <w:bottom w:val="single" w:sz="4" w:space="0" w:color="auto"/>
            </w:tcBorders>
            <w:tcMar>
              <w:top w:w="20" w:type="dxa"/>
              <w:left w:w="20" w:type="dxa"/>
              <w:bottom w:w="0" w:type="dxa"/>
              <w:right w:w="20" w:type="dxa"/>
            </w:tcMar>
            <w:vAlign w:val="center"/>
          </w:tcPr>
          <w:p w:rsidR="00C96982" w:rsidRPr="002D4260" w:rsidRDefault="00C96982" w:rsidP="003B138A">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C96982" w:rsidRPr="002D4260" w:rsidRDefault="00806263"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204.9</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820B25" w:rsidP="005B354A">
      <w:pPr>
        <w:jc w:val="lowKashida"/>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D52537" w:rsidRPr="00D52537" w:rsidRDefault="00D52537" w:rsidP="005B354A">
      <w:pPr>
        <w:jc w:val="lowKashida"/>
        <w:rPr>
          <w:rFonts w:cs="Simplified Arabic"/>
          <w:sz w:val="24"/>
          <w:szCs w:val="24"/>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D95BC4" w:rsidP="00D07F2B">
      <w:pPr>
        <w:pStyle w:val="BodyTextIndent"/>
        <w:ind w:left="0"/>
        <w:jc w:val="both"/>
        <w:rPr>
          <w:rtl/>
        </w:rPr>
      </w:pPr>
      <w:r>
        <w:rPr>
          <w:rFonts w:hint="cs"/>
          <w:rtl/>
        </w:rPr>
        <w:t>انخفض</w:t>
      </w:r>
      <w:r w:rsidR="00EE5181" w:rsidRPr="00A8090F">
        <w:rPr>
          <w:rFonts w:hint="cs"/>
          <w:rtl/>
        </w:rPr>
        <w:t xml:space="preserve"> عدد رخص الأسوار </w:t>
      </w:r>
      <w:r w:rsidR="00D07F2B">
        <w:rPr>
          <w:rFonts w:hint="cs"/>
          <w:rtl/>
        </w:rPr>
        <w:t>خلال</w:t>
      </w:r>
      <w:r w:rsidR="00EE5181" w:rsidRPr="00A8090F">
        <w:rPr>
          <w:rFonts w:hint="cs"/>
          <w:rtl/>
        </w:rPr>
        <w:t xml:space="preserve"> </w:t>
      </w:r>
      <w:r w:rsidR="001B4230" w:rsidRPr="00A8090F">
        <w:rPr>
          <w:rFonts w:hint="cs"/>
          <w:rtl/>
        </w:rPr>
        <w:t xml:space="preserve">الربع </w:t>
      </w:r>
      <w:r w:rsidR="00711190">
        <w:rPr>
          <w:rFonts w:hint="cs"/>
          <w:rtl/>
        </w:rPr>
        <w:t>الاول</w:t>
      </w:r>
      <w:r w:rsidR="001B4230" w:rsidRPr="00A8090F">
        <w:rPr>
          <w:rFonts w:hint="cs"/>
          <w:rtl/>
        </w:rPr>
        <w:t xml:space="preserve"> </w:t>
      </w:r>
      <w:r w:rsidR="00711190">
        <w:rPr>
          <w:rFonts w:hint="cs"/>
          <w:rtl/>
        </w:rPr>
        <w:t>2014</w:t>
      </w:r>
      <w:r w:rsidR="00EE5181" w:rsidRPr="00A8090F">
        <w:rPr>
          <w:rFonts w:hint="cs"/>
          <w:rtl/>
        </w:rPr>
        <w:t xml:space="preserve"> مقارنة بالربع السابق بنسبة </w:t>
      </w:r>
      <w:r>
        <w:rPr>
          <w:rFonts w:hint="cs"/>
          <w:rtl/>
        </w:rPr>
        <w:t>12</w:t>
      </w:r>
      <w:r w:rsidR="00EE5181" w:rsidRPr="00A8090F">
        <w:rPr>
          <w:rFonts w:hint="cs"/>
          <w:rtl/>
        </w:rPr>
        <w:t xml:space="preserve">% </w:t>
      </w:r>
      <w:r w:rsidR="00AA1BEC" w:rsidRPr="00A8090F">
        <w:rPr>
          <w:rFonts w:hint="cs"/>
          <w:rtl/>
        </w:rPr>
        <w:t xml:space="preserve">في حين </w:t>
      </w:r>
      <w:r w:rsidR="008A6E1A" w:rsidRPr="00A8090F">
        <w:rPr>
          <w:rFonts w:hint="cs"/>
          <w:rtl/>
        </w:rPr>
        <w:t>سج</w:t>
      </w:r>
      <w:r w:rsidR="009634C2">
        <w:rPr>
          <w:rFonts w:hint="cs"/>
          <w:rtl/>
        </w:rPr>
        <w:t>َّ</w:t>
      </w:r>
      <w:r w:rsidR="008A6E1A" w:rsidRPr="00A8090F">
        <w:rPr>
          <w:rFonts w:hint="cs"/>
          <w:rtl/>
        </w:rPr>
        <w:t xml:space="preserve">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r>
        <w:rPr>
          <w:rFonts w:hint="cs"/>
          <w:rtl/>
        </w:rPr>
        <w:t>27.5</w:t>
      </w:r>
      <w:r w:rsidR="00AA1BEC" w:rsidRPr="00A8090F">
        <w:rPr>
          <w:rFonts w:hint="cs"/>
          <w:rtl/>
        </w:rPr>
        <w:t>% مقارنة بالربع المناظر</w:t>
      </w:r>
      <w:r w:rsidR="00D4799C" w:rsidRPr="00A8090F">
        <w:rPr>
          <w:rFonts w:hint="cs"/>
          <w:rtl/>
        </w:rPr>
        <w:t xml:space="preserve"> لعام</w:t>
      </w:r>
      <w:r w:rsidR="00AA1BEC" w:rsidRPr="00A8090F">
        <w:rPr>
          <w:rFonts w:hint="cs"/>
          <w:rtl/>
        </w:rPr>
        <w:t xml:space="preserve"> </w:t>
      </w:r>
      <w:r w:rsidR="00711190">
        <w:rPr>
          <w:rFonts w:hint="cs"/>
          <w:rtl/>
        </w:rPr>
        <w:t>2013</w:t>
      </w:r>
      <w:r w:rsidR="00EE5181" w:rsidRPr="00A8090F">
        <w:rPr>
          <w:rFonts w:hint="cs"/>
          <w:rtl/>
        </w:rPr>
        <w:t xml:space="preserve">، كما </w:t>
      </w:r>
      <w:r>
        <w:rPr>
          <w:rFonts w:hint="cs"/>
          <w:rtl/>
        </w:rPr>
        <w:t>وانخفضت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r>
        <w:rPr>
          <w:rFonts w:hint="cs"/>
          <w:rtl/>
        </w:rPr>
        <w:t>16.1</w:t>
      </w:r>
      <w:r w:rsidR="00EE5181" w:rsidRPr="00A8090F">
        <w:rPr>
          <w:rFonts w:hint="cs"/>
          <w:rtl/>
        </w:rPr>
        <w:t xml:space="preserve">% </w:t>
      </w:r>
      <w:r w:rsidR="00AA1BEC" w:rsidRPr="00A8090F">
        <w:rPr>
          <w:rFonts w:hint="cs"/>
          <w:rtl/>
        </w:rPr>
        <w:t>مقارنة بالربع السابق</w:t>
      </w:r>
      <w:r>
        <w:rPr>
          <w:rFonts w:hint="cs"/>
          <w:rtl/>
        </w:rPr>
        <w:t xml:space="preserve">، كذلك سجلت اطوال الاسوار انخفاضا </w:t>
      </w:r>
      <w:r w:rsidR="00D06B3D" w:rsidRPr="00A8090F">
        <w:rPr>
          <w:rFonts w:hint="cs"/>
          <w:rtl/>
        </w:rPr>
        <w:t xml:space="preserve">بنسبة </w:t>
      </w:r>
      <w:r w:rsidR="00D06B3D" w:rsidRPr="00A8090F">
        <w:t xml:space="preserve"> %</w:t>
      </w:r>
      <w:r w:rsidR="00BA18FB">
        <w:t>18.</w:t>
      </w:r>
      <w:r>
        <w:t>9</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sidR="00711190">
        <w:rPr>
          <w:rFonts w:asciiTheme="majorBidi" w:hAnsiTheme="majorBidi" w:hint="cs"/>
          <w:rtl/>
        </w:rPr>
        <w:t>2013</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700E52">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700E52">
        <w:rPr>
          <w:rFonts w:hint="cs"/>
          <w:rtl/>
        </w:rPr>
        <w:t>الاول</w:t>
      </w:r>
      <w:r w:rsidR="002C0493" w:rsidRPr="00A8090F">
        <w:rPr>
          <w:rFonts w:hint="cs"/>
          <w:rtl/>
        </w:rPr>
        <w:t xml:space="preserve"> من العام </w:t>
      </w:r>
      <w:r w:rsidR="00700E52">
        <w:rPr>
          <w:rFonts w:hint="cs"/>
          <w:rtl/>
        </w:rPr>
        <w:t>2014</w:t>
      </w:r>
      <w:r w:rsidR="002C0493" w:rsidRPr="00A8090F">
        <w:rPr>
          <w:rFonts w:hint="cs"/>
          <w:rtl/>
        </w:rPr>
        <w:t xml:space="preserve"> مقارنة بالربع السابق</w:t>
      </w:r>
      <w:r w:rsidR="00177E02" w:rsidRPr="00A8090F">
        <w:rPr>
          <w:rFonts w:hint="cs"/>
          <w:rtl/>
        </w:rPr>
        <w:t xml:space="preserve"> عام </w:t>
      </w:r>
      <w:r w:rsidR="00FB56B4">
        <w:rPr>
          <w:rFonts w:hint="cs"/>
          <w:rtl/>
        </w:rPr>
        <w:t>2013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7157EB">
        <w:rPr>
          <w:rFonts w:hint="cs"/>
          <w:rtl/>
        </w:rPr>
        <w:t>201</w:t>
      </w:r>
      <w:r w:rsidR="00700E52">
        <w:rPr>
          <w:rFonts w:hint="cs"/>
          <w:rtl/>
        </w:rPr>
        <w:t>3</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BC4F2D">
        <w:trPr>
          <w:trHeight w:val="340"/>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9439DC">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439DC">
              <w:rPr>
                <w:rFonts w:cs="Simplified Arabic" w:hint="cs"/>
                <w:b/>
                <w:bCs/>
                <w:sz w:val="18"/>
                <w:szCs w:val="18"/>
                <w:rtl/>
              </w:rPr>
              <w:t>الاول</w:t>
            </w:r>
            <w:r w:rsidR="001B4230" w:rsidRPr="00A8090F">
              <w:rPr>
                <w:rFonts w:cs="Simplified Arabic"/>
                <w:b/>
                <w:bCs/>
                <w:sz w:val="18"/>
                <w:szCs w:val="18"/>
                <w:rtl/>
              </w:rPr>
              <w:t xml:space="preserve"> </w:t>
            </w:r>
            <w:r w:rsidR="009439DC">
              <w:rPr>
                <w:rFonts w:ascii="Arial" w:hAnsi="Arial" w:cs="Arial" w:hint="cs"/>
                <w:b/>
                <w:bCs/>
                <w:sz w:val="18"/>
                <w:szCs w:val="18"/>
                <w:rtl/>
              </w:rPr>
              <w:t>2013</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c>
          <w:tcPr>
            <w:tcW w:w="1453" w:type="dxa"/>
            <w:vMerge w:val="restart"/>
          </w:tcPr>
          <w:p w:rsidR="00793566" w:rsidRPr="00A8090F" w:rsidRDefault="00793566" w:rsidP="009439DC">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w:t>
            </w:r>
            <w:r w:rsidR="009439DC">
              <w:rPr>
                <w:rFonts w:cs="Simplified Arabic" w:hint="cs"/>
                <w:b/>
                <w:bCs/>
                <w:sz w:val="18"/>
                <w:szCs w:val="18"/>
                <w:rtl/>
              </w:rPr>
              <w:t>الرابع</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1875B8">
              <w:rPr>
                <w:rFonts w:ascii="Arial" w:hAnsi="Arial" w:cs="Arial" w:hint="cs"/>
                <w:b/>
                <w:bCs/>
                <w:sz w:val="18"/>
                <w:szCs w:val="18"/>
                <w:rtl/>
              </w:rPr>
              <w:t>3</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r>
      <w:tr w:rsidR="00EF7BCF" w:rsidRPr="00A8090F" w:rsidTr="00BC4F2D">
        <w:trPr>
          <w:trHeight w:val="340"/>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711190">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711190">
              <w:rPr>
                <w:rFonts w:cs="Simplified Arabic" w:hint="cs"/>
                <w:sz w:val="18"/>
                <w:szCs w:val="18"/>
                <w:rtl/>
              </w:rPr>
              <w:t>الاول</w:t>
            </w:r>
          </w:p>
          <w:p w:rsidR="00EF7BCF" w:rsidRPr="00A8090F" w:rsidRDefault="00711190" w:rsidP="002E0562">
            <w:pPr>
              <w:jc w:val="center"/>
              <w:rPr>
                <w:rFonts w:ascii="Arial" w:hAnsi="Arial" w:cs="Simplified Arabic"/>
                <w:sz w:val="18"/>
                <w:szCs w:val="18"/>
                <w:rtl/>
              </w:rPr>
            </w:pPr>
            <w:r>
              <w:rPr>
                <w:rFonts w:ascii="Arial" w:hAnsi="Arial" w:cs="Simplified Arabic" w:hint="cs"/>
                <w:sz w:val="18"/>
                <w:szCs w:val="18"/>
                <w:rtl/>
              </w:rPr>
              <w:t>2013</w:t>
            </w:r>
          </w:p>
        </w:tc>
        <w:tc>
          <w:tcPr>
            <w:tcW w:w="993" w:type="dxa"/>
            <w:tcBorders>
              <w:bottom w:val="single" w:sz="4" w:space="0" w:color="auto"/>
            </w:tcBorders>
            <w:vAlign w:val="center"/>
          </w:tcPr>
          <w:p w:rsidR="00EF7BCF" w:rsidRPr="00A8090F" w:rsidRDefault="00EF7BCF" w:rsidP="00711190">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711190">
              <w:rPr>
                <w:rFonts w:cs="Simplified Arabic" w:hint="cs"/>
                <w:sz w:val="18"/>
                <w:szCs w:val="18"/>
                <w:rtl/>
              </w:rPr>
              <w:t>الرابع</w:t>
            </w:r>
          </w:p>
          <w:p w:rsidR="00EF7BCF" w:rsidRPr="00A8090F" w:rsidRDefault="00EF7BCF" w:rsidP="001875B8">
            <w:pPr>
              <w:jc w:val="center"/>
              <w:rPr>
                <w:rFonts w:ascii="Arial" w:hAnsi="Arial" w:cs="Simplified Arabic"/>
                <w:sz w:val="18"/>
                <w:szCs w:val="18"/>
                <w:rtl/>
              </w:rPr>
            </w:pPr>
            <w:r w:rsidRPr="00A8090F">
              <w:rPr>
                <w:rFonts w:ascii="Arial" w:hAnsi="Arial" w:cs="Simplified Arabic" w:hint="cs"/>
                <w:sz w:val="18"/>
                <w:szCs w:val="18"/>
                <w:rtl/>
              </w:rPr>
              <w:t>201</w:t>
            </w:r>
            <w:r w:rsidR="001875B8">
              <w:rPr>
                <w:rFonts w:ascii="Arial" w:hAnsi="Arial" w:cs="Simplified Arabic" w:hint="cs"/>
                <w:sz w:val="18"/>
                <w:szCs w:val="18"/>
                <w:rtl/>
              </w:rPr>
              <w:t>3</w:t>
            </w:r>
          </w:p>
        </w:tc>
        <w:tc>
          <w:tcPr>
            <w:tcW w:w="1134" w:type="dxa"/>
            <w:tcBorders>
              <w:bottom w:val="single" w:sz="4" w:space="0" w:color="auto"/>
            </w:tcBorders>
            <w:vAlign w:val="center"/>
          </w:tcPr>
          <w:p w:rsidR="00EF7BCF" w:rsidRPr="00A8090F" w:rsidRDefault="00EF7BCF" w:rsidP="00711190">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711190">
              <w:rPr>
                <w:rFonts w:cs="Simplified Arabic" w:hint="cs"/>
                <w:sz w:val="18"/>
                <w:szCs w:val="18"/>
                <w:rtl/>
              </w:rPr>
              <w:t>الاول</w:t>
            </w:r>
          </w:p>
          <w:p w:rsidR="00EF7BCF" w:rsidRPr="00A8090F" w:rsidRDefault="00711190" w:rsidP="00875D97">
            <w:pPr>
              <w:jc w:val="center"/>
              <w:rPr>
                <w:rFonts w:ascii="Arial" w:hAnsi="Arial" w:cs="Simplified Arabic"/>
                <w:sz w:val="18"/>
                <w:szCs w:val="18"/>
              </w:rPr>
            </w:pPr>
            <w:r>
              <w:rPr>
                <w:rFonts w:ascii="Arial" w:hAnsi="Arial" w:cs="Simplified Arabic" w:hint="cs"/>
                <w:sz w:val="18"/>
                <w:szCs w:val="18"/>
                <w:rtl/>
              </w:rPr>
              <w:t>2014</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C0442C" w:rsidRPr="00A8090F" w:rsidTr="00BC4F2D">
        <w:trPr>
          <w:trHeight w:val="340"/>
        </w:trPr>
        <w:tc>
          <w:tcPr>
            <w:tcW w:w="3083" w:type="dxa"/>
            <w:tcBorders>
              <w:top w:val="single" w:sz="4" w:space="0" w:color="auto"/>
              <w:left w:val="single" w:sz="4" w:space="0" w:color="auto"/>
              <w:bottom w:val="nil"/>
              <w:right w:val="single" w:sz="4" w:space="0" w:color="auto"/>
            </w:tcBorders>
            <w:vAlign w:val="center"/>
          </w:tcPr>
          <w:p w:rsidR="00C0442C" w:rsidRPr="00A8090F" w:rsidRDefault="00C0442C"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C0442C" w:rsidRPr="001C57F0" w:rsidRDefault="00FF2020"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69</w:t>
            </w:r>
          </w:p>
        </w:tc>
        <w:tc>
          <w:tcPr>
            <w:tcW w:w="993" w:type="dxa"/>
            <w:tcBorders>
              <w:top w:val="single" w:sz="4" w:space="0" w:color="auto"/>
              <w:left w:val="nil"/>
              <w:bottom w:val="nil"/>
              <w:right w:val="nil"/>
            </w:tcBorders>
            <w:vAlign w:val="center"/>
          </w:tcPr>
          <w:p w:rsidR="00C0442C" w:rsidRPr="001C57F0" w:rsidRDefault="00C0442C" w:rsidP="003B138A">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100</w:t>
            </w:r>
          </w:p>
        </w:tc>
        <w:tc>
          <w:tcPr>
            <w:tcW w:w="1134" w:type="dxa"/>
            <w:tcBorders>
              <w:top w:val="single" w:sz="4" w:space="0" w:color="auto"/>
              <w:left w:val="nil"/>
              <w:bottom w:val="nil"/>
              <w:right w:val="nil"/>
            </w:tcBorders>
            <w:vAlign w:val="center"/>
          </w:tcPr>
          <w:p w:rsidR="00C0442C" w:rsidRPr="001C57F0" w:rsidRDefault="00FF2020"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1417" w:type="dxa"/>
            <w:tcBorders>
              <w:top w:val="single" w:sz="4" w:space="0" w:color="auto"/>
              <w:left w:val="nil"/>
              <w:bottom w:val="nil"/>
              <w:right w:val="nil"/>
            </w:tcBorders>
            <w:vAlign w:val="center"/>
          </w:tcPr>
          <w:p w:rsidR="00C0442C" w:rsidRPr="001C57F0" w:rsidRDefault="0043337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27.5</w:t>
            </w:r>
          </w:p>
        </w:tc>
        <w:tc>
          <w:tcPr>
            <w:tcW w:w="1453" w:type="dxa"/>
            <w:tcBorders>
              <w:top w:val="single" w:sz="4" w:space="0" w:color="auto"/>
              <w:left w:val="nil"/>
              <w:bottom w:val="nil"/>
              <w:right w:val="single" w:sz="4" w:space="0" w:color="auto"/>
            </w:tcBorders>
            <w:vAlign w:val="center"/>
          </w:tcPr>
          <w:p w:rsidR="00C0442C" w:rsidRPr="001C57F0" w:rsidRDefault="0043337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12.0-</w:t>
            </w:r>
          </w:p>
        </w:tc>
      </w:tr>
      <w:tr w:rsidR="00C0442C" w:rsidRPr="00A8090F" w:rsidTr="00BC4F2D">
        <w:trPr>
          <w:trHeight w:val="340"/>
        </w:trPr>
        <w:tc>
          <w:tcPr>
            <w:tcW w:w="3083" w:type="dxa"/>
            <w:tcBorders>
              <w:top w:val="nil"/>
              <w:left w:val="single" w:sz="4" w:space="0" w:color="auto"/>
              <w:bottom w:val="single" w:sz="4" w:space="0" w:color="auto"/>
              <w:right w:val="single" w:sz="4" w:space="0" w:color="auto"/>
            </w:tcBorders>
            <w:vAlign w:val="center"/>
          </w:tcPr>
          <w:p w:rsidR="00C0442C" w:rsidRPr="00A8090F" w:rsidRDefault="00C0442C" w:rsidP="00875D97">
            <w:pPr>
              <w:pStyle w:val="BodyTextIndent"/>
              <w:ind w:left="0"/>
              <w:jc w:val="left"/>
              <w:rPr>
                <w:rtl/>
              </w:rPr>
            </w:pPr>
            <w:r w:rsidRPr="00A8090F">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vAlign w:val="center"/>
          </w:tcPr>
          <w:p w:rsidR="00C0442C" w:rsidRPr="001C57F0" w:rsidRDefault="00FF2020"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c>
          <w:tcPr>
            <w:tcW w:w="993" w:type="dxa"/>
            <w:tcBorders>
              <w:top w:val="nil"/>
              <w:left w:val="nil"/>
              <w:bottom w:val="single" w:sz="4" w:space="0" w:color="auto"/>
              <w:right w:val="nil"/>
            </w:tcBorders>
            <w:vAlign w:val="center"/>
          </w:tcPr>
          <w:p w:rsidR="00C0442C" w:rsidRPr="001C57F0" w:rsidRDefault="00C0442C" w:rsidP="003B138A">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w:t>
            </w:r>
          </w:p>
        </w:tc>
        <w:tc>
          <w:tcPr>
            <w:tcW w:w="1134" w:type="dxa"/>
            <w:tcBorders>
              <w:top w:val="nil"/>
              <w:left w:val="nil"/>
              <w:bottom w:val="single" w:sz="4" w:space="0" w:color="auto"/>
              <w:right w:val="nil"/>
            </w:tcBorders>
            <w:vAlign w:val="center"/>
          </w:tcPr>
          <w:p w:rsidR="00C0442C" w:rsidRPr="001C57F0" w:rsidRDefault="00FF2020" w:rsidP="002D441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7.3</w:t>
            </w:r>
          </w:p>
        </w:tc>
        <w:tc>
          <w:tcPr>
            <w:tcW w:w="1417" w:type="dxa"/>
            <w:tcBorders>
              <w:top w:val="nil"/>
              <w:left w:val="nil"/>
              <w:bottom w:val="single" w:sz="4" w:space="0" w:color="auto"/>
              <w:right w:val="nil"/>
            </w:tcBorders>
            <w:vAlign w:val="center"/>
          </w:tcPr>
          <w:p w:rsidR="00C0442C" w:rsidRPr="001C57F0" w:rsidRDefault="00433373" w:rsidP="0043337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18.9-</w:t>
            </w:r>
          </w:p>
        </w:tc>
        <w:tc>
          <w:tcPr>
            <w:tcW w:w="1453" w:type="dxa"/>
            <w:tcBorders>
              <w:top w:val="nil"/>
              <w:left w:val="nil"/>
              <w:bottom w:val="single" w:sz="4" w:space="0" w:color="auto"/>
              <w:right w:val="single" w:sz="4" w:space="0" w:color="auto"/>
            </w:tcBorders>
            <w:vAlign w:val="center"/>
          </w:tcPr>
          <w:p w:rsidR="00C0442C" w:rsidRPr="001C57F0" w:rsidRDefault="00433373"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16.1-</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Default="007F0CA3"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lastRenderedPageBreak/>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5B4F02" w:rsidP="00515334">
      <w:pPr>
        <w:pStyle w:val="BodyTextIndent"/>
        <w:jc w:val="both"/>
        <w:rPr>
          <w:rtl/>
        </w:rPr>
      </w:pPr>
      <w:r>
        <w:rPr>
          <w:rFonts w:hint="cs"/>
          <w:rtl/>
        </w:rPr>
        <w:t>ارتفع</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9439DC">
        <w:rPr>
          <w:rFonts w:hint="cs"/>
          <w:rtl/>
        </w:rPr>
        <w:t>الاول</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9439DC">
        <w:rPr>
          <w:rFonts w:cs="Times New Roman" w:hint="cs"/>
          <w:rtl/>
        </w:rPr>
        <w:t>2014</w:t>
      </w:r>
      <w:r w:rsidR="00106BD7" w:rsidRPr="00A8090F">
        <w:rPr>
          <w:rFonts w:hint="cs"/>
          <w:rtl/>
        </w:rPr>
        <w:t xml:space="preserve"> مقارنة بالربع السابق </w:t>
      </w:r>
      <w:r w:rsidR="00EE5181" w:rsidRPr="00A8090F">
        <w:rPr>
          <w:rFonts w:hint="cs"/>
          <w:rtl/>
        </w:rPr>
        <w:t xml:space="preserve">بنسبة </w:t>
      </w:r>
      <w:r>
        <w:rPr>
          <w:rFonts w:hint="cs"/>
          <w:rtl/>
        </w:rPr>
        <w:t>30</w:t>
      </w:r>
      <w:r w:rsidR="00EE5181" w:rsidRPr="00A8090F">
        <w:rPr>
          <w:rFonts w:hint="cs"/>
          <w:rtl/>
        </w:rPr>
        <w:t xml:space="preserve">% </w:t>
      </w:r>
      <w:r>
        <w:rPr>
          <w:rFonts w:hint="cs"/>
          <w:rtl/>
        </w:rPr>
        <w:t>وارتفع</w:t>
      </w:r>
      <w:r w:rsidR="00F56FB1">
        <w:rPr>
          <w:rFonts w:hint="cs"/>
          <w:rtl/>
        </w:rPr>
        <w:t xml:space="preserve"> </w:t>
      </w:r>
      <w:r w:rsidR="00205183" w:rsidRPr="00A8090F">
        <w:rPr>
          <w:rFonts w:hint="cs"/>
          <w:rtl/>
        </w:rPr>
        <w:t>عددها</w:t>
      </w:r>
      <w:r w:rsidR="008753DB" w:rsidRPr="00A8090F">
        <w:rPr>
          <w:rFonts w:hint="cs"/>
          <w:rtl/>
        </w:rPr>
        <w:t xml:space="preserve"> بنسبة </w:t>
      </w:r>
      <w:r>
        <w:rPr>
          <w:rFonts w:hint="cs"/>
          <w:rtl/>
        </w:rPr>
        <w:t>19.9</w:t>
      </w:r>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r w:rsidR="009439DC">
        <w:rPr>
          <w:rFonts w:hint="cs"/>
          <w:rtl/>
        </w:rPr>
        <w:t>2013</w:t>
      </w:r>
      <w:r w:rsidR="00EE5181" w:rsidRPr="00A8090F">
        <w:rPr>
          <w:rFonts w:hint="cs"/>
          <w:rtl/>
        </w:rPr>
        <w:t xml:space="preserve">، كما </w:t>
      </w:r>
      <w:r w:rsidR="00515334">
        <w:rPr>
          <w:rFonts w:hint="cs"/>
          <w:rtl/>
        </w:rPr>
        <w:t>ازدادت</w:t>
      </w:r>
      <w:r w:rsidR="00F56FB1" w:rsidRPr="00A8090F">
        <w:rPr>
          <w:rFonts w:hint="cs"/>
          <w:rtl/>
        </w:rPr>
        <w:t xml:space="preserve"> </w:t>
      </w:r>
      <w:r w:rsidR="00EE5181" w:rsidRPr="00A8090F">
        <w:rPr>
          <w:rFonts w:hint="cs"/>
          <w:rtl/>
        </w:rPr>
        <w:t xml:space="preserve">مساحتها بنسبة </w:t>
      </w:r>
      <w:r w:rsidR="00C824A3">
        <w:rPr>
          <w:rFonts w:hint="cs"/>
          <w:rtl/>
        </w:rPr>
        <w:t>35.1</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9439DC">
        <w:rPr>
          <w:rFonts w:hint="cs"/>
          <w:rtl/>
        </w:rPr>
        <w:t>الاول</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9439DC">
        <w:rPr>
          <w:rFonts w:hint="cs"/>
          <w:rtl/>
        </w:rPr>
        <w:t>2014</w:t>
      </w:r>
      <w:r w:rsidR="00CA018C" w:rsidRPr="00A8090F">
        <w:rPr>
          <w:rFonts w:hint="cs"/>
          <w:rtl/>
        </w:rPr>
        <w:t xml:space="preserve"> مقارنة بالربع السابق</w:t>
      </w:r>
      <w:r w:rsidR="00106BD7" w:rsidRPr="00A8090F">
        <w:rPr>
          <w:rFonts w:hint="cs"/>
          <w:rtl/>
        </w:rPr>
        <w:t xml:space="preserve"> </w:t>
      </w:r>
      <w:r w:rsidR="00515334">
        <w:rPr>
          <w:rFonts w:hint="cs"/>
          <w:rtl/>
        </w:rPr>
        <w:t>وازدادت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لعام</w:t>
      </w:r>
      <w:r w:rsidR="00106BD7" w:rsidRPr="00A8090F">
        <w:rPr>
          <w:rFonts w:hint="cs"/>
          <w:rtl/>
        </w:rPr>
        <w:t xml:space="preserve"> </w:t>
      </w:r>
      <w:r w:rsidR="009439DC">
        <w:rPr>
          <w:rFonts w:hint="cs"/>
          <w:rtl/>
        </w:rPr>
        <w:t>2013</w:t>
      </w:r>
      <w:r w:rsidR="00106BD7" w:rsidRPr="00A8090F">
        <w:rPr>
          <w:rFonts w:hint="cs"/>
          <w:rtl/>
        </w:rPr>
        <w:t xml:space="preserve"> بنسبة </w:t>
      </w:r>
      <w:r w:rsidR="00C824A3">
        <w:rPr>
          <w:rFonts w:hint="cs"/>
          <w:rtl/>
        </w:rPr>
        <w:t>26.8</w:t>
      </w:r>
      <w:r w:rsidR="00106BD7" w:rsidRPr="00A8090F">
        <w:rPr>
          <w:rFonts w:hint="cs"/>
          <w:rtl/>
        </w:rPr>
        <w:t>%</w:t>
      </w:r>
      <w:r w:rsidR="00EE5181" w:rsidRPr="00A8090F">
        <w:rPr>
          <w:rFonts w:hint="cs"/>
          <w:rtl/>
        </w:rPr>
        <w:t>.</w:t>
      </w:r>
    </w:p>
    <w:p w:rsidR="00E44989" w:rsidRPr="00A8090F" w:rsidRDefault="00E44989" w:rsidP="008A0623">
      <w:pPr>
        <w:pStyle w:val="BodyTextIndent"/>
        <w:jc w:val="both"/>
        <w:rPr>
          <w:sz w:val="16"/>
          <w:szCs w:val="16"/>
          <w:rtl/>
        </w:rPr>
      </w:pPr>
    </w:p>
    <w:p w:rsidR="002C0493" w:rsidRPr="00A8090F" w:rsidRDefault="00CB64F3" w:rsidP="00BE27EF">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439DC">
        <w:rPr>
          <w:rFonts w:hint="cs"/>
          <w:rtl/>
        </w:rPr>
        <w:t>الاول</w:t>
      </w:r>
      <w:r w:rsidR="002C0493" w:rsidRPr="00A8090F">
        <w:rPr>
          <w:rFonts w:hint="cs"/>
          <w:rtl/>
        </w:rPr>
        <w:t xml:space="preserve"> من العام </w:t>
      </w:r>
      <w:r w:rsidR="009439DC">
        <w:rPr>
          <w:rFonts w:hint="cs"/>
          <w:rtl/>
        </w:rPr>
        <w:t>2014</w:t>
      </w:r>
      <w:r w:rsidR="002C0493" w:rsidRPr="00A8090F">
        <w:rPr>
          <w:rFonts w:hint="cs"/>
          <w:rtl/>
        </w:rPr>
        <w:t xml:space="preserve"> مقارنة بالربع </w:t>
      </w:r>
      <w:r w:rsidR="00BE27EF">
        <w:rPr>
          <w:rFonts w:hint="cs"/>
          <w:rtl/>
        </w:rPr>
        <w:t>الرابع</w:t>
      </w:r>
      <w:r w:rsidR="00CC6458" w:rsidRPr="00A8090F">
        <w:rPr>
          <w:rFonts w:hint="cs"/>
          <w:rtl/>
        </w:rPr>
        <w:t xml:space="preserve"> عام 201</w:t>
      </w:r>
      <w:r w:rsidR="00FB56B4">
        <w:rPr>
          <w:rFonts w:hint="cs"/>
          <w:rtl/>
        </w:rPr>
        <w:t>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9439DC">
        <w:rPr>
          <w:rFonts w:hint="cs"/>
          <w:rtl/>
        </w:rPr>
        <w:t>2013</w:t>
      </w:r>
      <w:r w:rsidR="002C0493" w:rsidRPr="00A8090F">
        <w:rPr>
          <w:rFonts w:hint="cs"/>
          <w:rtl/>
        </w:rPr>
        <w:t>:</w:t>
      </w: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9439DC">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9439DC">
              <w:rPr>
                <w:rFonts w:cs="Simplified Arabic" w:hint="cs"/>
                <w:b/>
                <w:bCs/>
                <w:sz w:val="18"/>
                <w:szCs w:val="18"/>
                <w:rtl/>
              </w:rPr>
              <w:t>الرابع</w:t>
            </w:r>
          </w:p>
          <w:p w:rsidR="008A0623" w:rsidRPr="00A8090F" w:rsidRDefault="008A0623" w:rsidP="00F817B9">
            <w:pPr>
              <w:jc w:val="center"/>
              <w:rPr>
                <w:rFonts w:ascii="Arial" w:hAnsi="Arial" w:cs="Arial"/>
                <w:b/>
                <w:bCs/>
                <w:sz w:val="18"/>
                <w:szCs w:val="18"/>
              </w:rPr>
            </w:pPr>
            <w:r w:rsidRPr="00A8090F">
              <w:rPr>
                <w:rFonts w:ascii="Arial" w:hAnsi="Arial" w:cs="Arial" w:hint="cs"/>
                <w:b/>
                <w:bCs/>
                <w:sz w:val="18"/>
                <w:szCs w:val="18"/>
                <w:rtl/>
              </w:rPr>
              <w:t xml:space="preserve"> </w:t>
            </w:r>
            <w:r w:rsidR="00F817B9">
              <w:rPr>
                <w:rFonts w:ascii="Arial" w:hAnsi="Arial" w:cs="Arial" w:hint="cs"/>
                <w:b/>
                <w:bCs/>
                <w:sz w:val="18"/>
                <w:szCs w:val="18"/>
                <w:rtl/>
              </w:rPr>
              <w:t>2013</w:t>
            </w:r>
            <w:r w:rsidR="008C6E8F" w:rsidRPr="00A8090F">
              <w:rPr>
                <w:rFonts w:cs="Simplified Arabic" w:hint="cs"/>
                <w:b/>
                <w:bCs/>
                <w:sz w:val="18"/>
                <w:szCs w:val="18"/>
                <w:rtl/>
              </w:rPr>
              <w:t xml:space="preserve"> (%)</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9439DC">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439DC">
              <w:rPr>
                <w:rFonts w:cs="Simplified Arabic" w:hint="cs"/>
                <w:b/>
                <w:bCs/>
                <w:sz w:val="18"/>
                <w:szCs w:val="18"/>
                <w:rtl/>
              </w:rPr>
              <w:t>الاول</w:t>
            </w:r>
          </w:p>
          <w:p w:rsidR="008A0623" w:rsidRPr="00A8090F" w:rsidRDefault="009439DC" w:rsidP="008C6E8F">
            <w:pPr>
              <w:jc w:val="center"/>
              <w:rPr>
                <w:rFonts w:ascii="Arial" w:hAnsi="Arial" w:cs="Arial"/>
                <w:b/>
                <w:bCs/>
                <w:sz w:val="18"/>
                <w:szCs w:val="18"/>
              </w:rPr>
            </w:pPr>
            <w:r>
              <w:rPr>
                <w:rFonts w:ascii="Arial" w:hAnsi="Arial" w:cs="Arial" w:hint="cs"/>
                <w:b/>
                <w:bCs/>
                <w:sz w:val="18"/>
                <w:szCs w:val="18"/>
                <w:rtl/>
              </w:rPr>
              <w:t>2013</w:t>
            </w:r>
            <w:r w:rsidR="008C6E8F" w:rsidRPr="00A8090F">
              <w:rPr>
                <w:rFonts w:cs="Simplified Arabic" w:hint="cs"/>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9439DC">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9439DC">
              <w:rPr>
                <w:rFonts w:cs="Simplified Arabic" w:hint="cs"/>
                <w:sz w:val="18"/>
                <w:szCs w:val="18"/>
                <w:rtl/>
              </w:rPr>
              <w:t>الاول</w:t>
            </w:r>
          </w:p>
          <w:p w:rsidR="002070B3" w:rsidRPr="00A8090F" w:rsidRDefault="009439DC" w:rsidP="003D16DE">
            <w:pPr>
              <w:jc w:val="center"/>
              <w:rPr>
                <w:rFonts w:ascii="Arial" w:hAnsi="Arial" w:cs="Simplified Arabic"/>
                <w:sz w:val="18"/>
                <w:szCs w:val="18"/>
                <w:rtl/>
              </w:rPr>
            </w:pPr>
            <w:r>
              <w:rPr>
                <w:rFonts w:ascii="Arial" w:hAnsi="Arial" w:cs="Simplified Arabic" w:hint="cs"/>
                <w:sz w:val="18"/>
                <w:szCs w:val="18"/>
                <w:rtl/>
              </w:rPr>
              <w:t>2014</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AA4566">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AA4566">
              <w:rPr>
                <w:rFonts w:cs="Simplified Arabic" w:hint="cs"/>
                <w:sz w:val="18"/>
                <w:szCs w:val="18"/>
                <w:rtl/>
              </w:rPr>
              <w:t>الرابع</w:t>
            </w:r>
          </w:p>
          <w:p w:rsidR="002070B3" w:rsidRPr="00A8090F" w:rsidRDefault="002070B3" w:rsidP="00F817B9">
            <w:pPr>
              <w:jc w:val="center"/>
              <w:rPr>
                <w:rFonts w:ascii="Arial" w:hAnsi="Arial" w:cs="Simplified Arabic"/>
                <w:sz w:val="18"/>
                <w:szCs w:val="18"/>
                <w:rtl/>
              </w:rPr>
            </w:pPr>
            <w:r w:rsidRPr="00A8090F">
              <w:rPr>
                <w:rFonts w:ascii="Arial" w:hAnsi="Arial" w:cs="Simplified Arabic" w:hint="cs"/>
                <w:sz w:val="18"/>
                <w:szCs w:val="18"/>
                <w:rtl/>
              </w:rPr>
              <w:t>201</w:t>
            </w:r>
            <w:r w:rsidR="00F817B9">
              <w:rPr>
                <w:rFonts w:ascii="Arial" w:hAnsi="Arial" w:cs="Simplified Arabic" w:hint="cs"/>
                <w:sz w:val="18"/>
                <w:szCs w:val="18"/>
                <w:rtl/>
              </w:rPr>
              <w:t>3</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9439DC">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9439DC">
              <w:rPr>
                <w:rFonts w:cs="Simplified Arabic" w:hint="cs"/>
                <w:sz w:val="18"/>
                <w:szCs w:val="18"/>
                <w:rtl/>
              </w:rPr>
              <w:t>الاول</w:t>
            </w:r>
          </w:p>
          <w:p w:rsidR="002070B3" w:rsidRPr="00A8090F" w:rsidRDefault="009439DC" w:rsidP="003D16DE">
            <w:pPr>
              <w:jc w:val="center"/>
              <w:rPr>
                <w:rFonts w:ascii="Arial" w:hAnsi="Arial" w:cs="Simplified Arabic"/>
                <w:sz w:val="18"/>
                <w:szCs w:val="18"/>
              </w:rPr>
            </w:pPr>
            <w:r>
              <w:rPr>
                <w:rFonts w:ascii="Arial" w:hAnsi="Arial" w:cs="Simplified Arabic" w:hint="cs"/>
                <w:sz w:val="18"/>
                <w:szCs w:val="18"/>
                <w:rtl/>
              </w:rPr>
              <w:t>2013</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AA4566"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AA4566" w:rsidRPr="004F7BF3" w:rsidRDefault="001E41F6" w:rsidP="004F7BF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30.0</w:t>
            </w:r>
          </w:p>
        </w:tc>
        <w:tc>
          <w:tcPr>
            <w:tcW w:w="1276" w:type="dxa"/>
            <w:tcBorders>
              <w:top w:val="single" w:sz="4" w:space="0" w:color="auto"/>
            </w:tcBorders>
            <w:tcMar>
              <w:top w:w="20" w:type="dxa"/>
              <w:left w:w="20" w:type="dxa"/>
              <w:bottom w:w="0" w:type="dxa"/>
              <w:right w:w="20" w:type="dxa"/>
            </w:tcMar>
            <w:vAlign w:val="center"/>
          </w:tcPr>
          <w:p w:rsidR="00AA4566" w:rsidRPr="004F7BF3" w:rsidRDefault="001E41F6"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19.9</w:t>
            </w:r>
          </w:p>
        </w:tc>
        <w:tc>
          <w:tcPr>
            <w:tcW w:w="996" w:type="dxa"/>
            <w:tcBorders>
              <w:top w:val="single" w:sz="4" w:space="0" w:color="auto"/>
            </w:tcBorders>
            <w:noWrap/>
            <w:tcMar>
              <w:top w:w="20" w:type="dxa"/>
              <w:left w:w="20" w:type="dxa"/>
              <w:bottom w:w="0" w:type="dxa"/>
              <w:right w:w="20" w:type="dxa"/>
            </w:tcMar>
            <w:vAlign w:val="center"/>
          </w:tcPr>
          <w:p w:rsidR="00AA4566" w:rsidRPr="00A8090F" w:rsidRDefault="00AA4566"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3,804</w:t>
            </w:r>
          </w:p>
        </w:tc>
        <w:tc>
          <w:tcPr>
            <w:tcW w:w="846" w:type="dxa"/>
            <w:tcBorders>
              <w:top w:val="single" w:sz="4" w:space="0" w:color="auto"/>
            </w:tcBorders>
            <w:tcMar>
              <w:top w:w="20" w:type="dxa"/>
              <w:left w:w="20" w:type="dxa"/>
              <w:bottom w:w="0" w:type="dxa"/>
              <w:right w:w="20" w:type="dxa"/>
            </w:tcMar>
            <w:vAlign w:val="center"/>
          </w:tcPr>
          <w:p w:rsidR="00AA4566" w:rsidRPr="00A8090F" w:rsidRDefault="00AA4566"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2,927</w:t>
            </w:r>
          </w:p>
        </w:tc>
        <w:tc>
          <w:tcPr>
            <w:tcW w:w="993" w:type="dxa"/>
            <w:tcBorders>
              <w:top w:val="single" w:sz="4" w:space="0" w:color="auto"/>
              <w:right w:val="single" w:sz="4" w:space="0" w:color="auto"/>
            </w:tcBorders>
            <w:tcMar>
              <w:top w:w="20" w:type="dxa"/>
              <w:left w:w="20" w:type="dxa"/>
              <w:bottom w:w="0" w:type="dxa"/>
              <w:right w:w="20" w:type="dxa"/>
            </w:tcMar>
            <w:vAlign w:val="center"/>
          </w:tcPr>
          <w:p w:rsidR="00AA4566" w:rsidRPr="00A8090F" w:rsidRDefault="00AA4566" w:rsidP="00132882">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AA4566"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A4566" w:rsidRPr="004F7BF3" w:rsidRDefault="001E41F6"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35.1</w:t>
            </w:r>
          </w:p>
        </w:tc>
        <w:tc>
          <w:tcPr>
            <w:tcW w:w="1276" w:type="dxa"/>
            <w:tcMar>
              <w:top w:w="20" w:type="dxa"/>
              <w:left w:w="20" w:type="dxa"/>
              <w:bottom w:w="0" w:type="dxa"/>
              <w:right w:w="20" w:type="dxa"/>
            </w:tcMar>
            <w:vAlign w:val="center"/>
          </w:tcPr>
          <w:p w:rsidR="00AA4566" w:rsidRPr="004F7BF3" w:rsidRDefault="001E41F6"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26.8</w:t>
            </w:r>
          </w:p>
        </w:tc>
        <w:tc>
          <w:tcPr>
            <w:tcW w:w="996" w:type="dxa"/>
            <w:noWrap/>
            <w:tcMar>
              <w:top w:w="20" w:type="dxa"/>
              <w:left w:w="20" w:type="dxa"/>
              <w:bottom w:w="0" w:type="dxa"/>
              <w:right w:w="20" w:type="dxa"/>
            </w:tcMar>
            <w:vAlign w:val="center"/>
          </w:tcPr>
          <w:p w:rsidR="00AA4566" w:rsidRPr="00A8090F" w:rsidRDefault="00AA4566"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686.5</w:t>
            </w:r>
          </w:p>
        </w:tc>
        <w:tc>
          <w:tcPr>
            <w:tcW w:w="846" w:type="dxa"/>
            <w:tcMar>
              <w:top w:w="20" w:type="dxa"/>
              <w:left w:w="20" w:type="dxa"/>
              <w:bottom w:w="0" w:type="dxa"/>
              <w:right w:w="20" w:type="dxa"/>
            </w:tcMar>
            <w:vAlign w:val="center"/>
          </w:tcPr>
          <w:p w:rsidR="00AA4566" w:rsidRPr="00A8090F" w:rsidRDefault="00AA4566"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508.0</w:t>
            </w:r>
          </w:p>
        </w:tc>
        <w:tc>
          <w:tcPr>
            <w:tcW w:w="993" w:type="dxa"/>
            <w:tcBorders>
              <w:right w:val="single" w:sz="4" w:space="0" w:color="auto"/>
            </w:tcBorders>
            <w:tcMar>
              <w:top w:w="20" w:type="dxa"/>
              <w:left w:w="20" w:type="dxa"/>
              <w:bottom w:w="0" w:type="dxa"/>
              <w:right w:w="20" w:type="dxa"/>
            </w:tcMar>
            <w:vAlign w:val="center"/>
          </w:tcPr>
          <w:p w:rsidR="00AA4566" w:rsidRPr="00A8090F" w:rsidRDefault="00AA4566"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541.4</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AA4566"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A4566" w:rsidRPr="004F7BF3" w:rsidRDefault="001E41F6"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3.7-</w:t>
            </w:r>
          </w:p>
        </w:tc>
        <w:tc>
          <w:tcPr>
            <w:tcW w:w="1276" w:type="dxa"/>
            <w:tcMar>
              <w:top w:w="20" w:type="dxa"/>
              <w:left w:w="20" w:type="dxa"/>
              <w:bottom w:w="0" w:type="dxa"/>
              <w:right w:w="20" w:type="dxa"/>
            </w:tcMar>
            <w:vAlign w:val="center"/>
          </w:tcPr>
          <w:p w:rsidR="00AA4566" w:rsidRPr="004F7BF3" w:rsidRDefault="001E41F6"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18.6-</w:t>
            </w:r>
          </w:p>
        </w:tc>
        <w:tc>
          <w:tcPr>
            <w:tcW w:w="996" w:type="dxa"/>
            <w:noWrap/>
            <w:tcMar>
              <w:top w:w="20" w:type="dxa"/>
              <w:left w:w="20" w:type="dxa"/>
              <w:bottom w:w="0" w:type="dxa"/>
              <w:right w:w="20" w:type="dxa"/>
            </w:tcMar>
            <w:vAlign w:val="center"/>
          </w:tcPr>
          <w:p w:rsidR="00AA4566" w:rsidRPr="00A8090F" w:rsidRDefault="00AA4566"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842</w:t>
            </w:r>
          </w:p>
        </w:tc>
        <w:tc>
          <w:tcPr>
            <w:tcW w:w="846" w:type="dxa"/>
            <w:tcMar>
              <w:top w:w="20" w:type="dxa"/>
              <w:left w:w="20" w:type="dxa"/>
              <w:bottom w:w="0" w:type="dxa"/>
              <w:right w:w="20" w:type="dxa"/>
            </w:tcMar>
            <w:vAlign w:val="center"/>
          </w:tcPr>
          <w:p w:rsidR="00AA4566" w:rsidRPr="00A8090F" w:rsidRDefault="00AA4566"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874</w:t>
            </w:r>
          </w:p>
        </w:tc>
        <w:tc>
          <w:tcPr>
            <w:tcW w:w="993" w:type="dxa"/>
            <w:tcBorders>
              <w:right w:val="single" w:sz="4" w:space="0" w:color="auto"/>
            </w:tcBorders>
            <w:tcMar>
              <w:top w:w="20" w:type="dxa"/>
              <w:left w:w="20" w:type="dxa"/>
              <w:bottom w:w="0" w:type="dxa"/>
              <w:right w:w="20" w:type="dxa"/>
            </w:tcMar>
            <w:vAlign w:val="center"/>
          </w:tcPr>
          <w:p w:rsidR="00AA4566" w:rsidRPr="00A8090F" w:rsidRDefault="00AA4566"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AA4566"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AA4566" w:rsidRPr="004F7BF3" w:rsidRDefault="001E41F6"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7.8-</w:t>
            </w:r>
          </w:p>
        </w:tc>
        <w:tc>
          <w:tcPr>
            <w:tcW w:w="1276" w:type="dxa"/>
            <w:tcBorders>
              <w:bottom w:val="single" w:sz="4" w:space="0" w:color="auto"/>
            </w:tcBorders>
            <w:tcMar>
              <w:top w:w="20" w:type="dxa"/>
              <w:left w:w="20" w:type="dxa"/>
              <w:bottom w:w="0" w:type="dxa"/>
              <w:right w:w="20" w:type="dxa"/>
            </w:tcMar>
            <w:vAlign w:val="center"/>
          </w:tcPr>
          <w:p w:rsidR="00AA4566" w:rsidRPr="004F7BF3" w:rsidRDefault="001E41F6"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18.3-</w:t>
            </w:r>
          </w:p>
        </w:tc>
        <w:tc>
          <w:tcPr>
            <w:tcW w:w="996" w:type="dxa"/>
            <w:tcBorders>
              <w:bottom w:val="single" w:sz="4" w:space="0" w:color="auto"/>
            </w:tcBorders>
            <w:noWrap/>
            <w:tcMar>
              <w:top w:w="20" w:type="dxa"/>
              <w:left w:w="20" w:type="dxa"/>
              <w:bottom w:w="0" w:type="dxa"/>
              <w:right w:w="20" w:type="dxa"/>
            </w:tcMar>
            <w:vAlign w:val="center"/>
          </w:tcPr>
          <w:p w:rsidR="00AA4566" w:rsidRPr="00A8090F" w:rsidRDefault="00AA4566"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140.3</w:t>
            </w:r>
          </w:p>
        </w:tc>
        <w:tc>
          <w:tcPr>
            <w:tcW w:w="846" w:type="dxa"/>
            <w:tcBorders>
              <w:bottom w:val="single" w:sz="4" w:space="0" w:color="auto"/>
            </w:tcBorders>
            <w:tcMar>
              <w:top w:w="20" w:type="dxa"/>
              <w:left w:w="20" w:type="dxa"/>
              <w:bottom w:w="0" w:type="dxa"/>
              <w:right w:w="20" w:type="dxa"/>
            </w:tcMar>
            <w:vAlign w:val="center"/>
          </w:tcPr>
          <w:p w:rsidR="00AA4566" w:rsidRPr="00A8090F" w:rsidRDefault="00AA4566"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152.1</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AA4566" w:rsidRPr="00A8090F" w:rsidRDefault="00AA4566"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Pr="00893CF2" w:rsidRDefault="007A55B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C010FC">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هدف المشروع:</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(جديد، قائم، إضافة جديدة أو قائمة).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 صناعي، تجاري، أخرى).</w:t>
      </w:r>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مادة البناء الخارجية الغالبة للمبنى (حجر، خرسانة، طوب، أخرى).</w:t>
      </w:r>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AA62EA">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AA62EA">
        <w:rPr>
          <w:rFonts w:cs="Simplified Arabic"/>
          <w:sz w:val="24"/>
          <w:szCs w:val="24"/>
        </w:rPr>
        <w:t xml:space="preserve">  </w:t>
      </w:r>
      <w:r w:rsidRPr="00893CF2">
        <w:rPr>
          <w:rFonts w:cs="Simplified Arabic"/>
          <w:sz w:val="24"/>
          <w:szCs w:val="24"/>
          <w:rtl/>
        </w:rPr>
        <w:t xml:space="preserve"> مسموح به.</w:t>
      </w:r>
    </w:p>
    <w:p w:rsidR="00FF28B7" w:rsidRPr="000102BA" w:rsidRDefault="00FF28B7" w:rsidP="00FF28B7">
      <w:pPr>
        <w:ind w:left="139" w:right="720"/>
        <w:jc w:val="lowKashida"/>
        <w:rPr>
          <w:rFonts w:cs="Simplified Arabic"/>
          <w:sz w:val="10"/>
          <w:szCs w:val="10"/>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Default="008C4862" w:rsidP="008C4862">
      <w:pPr>
        <w:jc w:val="lowKashida"/>
        <w:rPr>
          <w:rFonts w:cs="Simplified Arabic"/>
          <w:rtl/>
        </w:rPr>
      </w:pPr>
    </w:p>
    <w:p w:rsidR="007E633C" w:rsidRDefault="007E633C" w:rsidP="008C4862">
      <w:pPr>
        <w:jc w:val="lowKashida"/>
        <w:rPr>
          <w:rFonts w:cs="Simplified Arabic"/>
          <w:rtl/>
        </w:rPr>
      </w:pPr>
    </w:p>
    <w:p w:rsidR="00E8462C" w:rsidRDefault="00E8462C" w:rsidP="008C4862">
      <w:pPr>
        <w:jc w:val="lowKashida"/>
        <w:rPr>
          <w:rFonts w:cs="Simplified Arabic"/>
          <w:rtl/>
        </w:rPr>
      </w:pPr>
    </w:p>
    <w:p w:rsidR="00E8462C" w:rsidRDefault="00E8462C" w:rsidP="008C4862">
      <w:pPr>
        <w:jc w:val="lowKashida"/>
        <w:rPr>
          <w:rFonts w:cs="Simplified Arabic"/>
          <w:rtl/>
        </w:rPr>
      </w:pPr>
    </w:p>
    <w:p w:rsidR="007E633C" w:rsidRDefault="007E633C" w:rsidP="008C4862">
      <w:pPr>
        <w:jc w:val="lowKashida"/>
        <w:rPr>
          <w:rFonts w:cs="Simplified Arabic"/>
          <w:rtl/>
        </w:rPr>
      </w:pPr>
    </w:p>
    <w:p w:rsidR="007E633C" w:rsidRDefault="007E633C" w:rsidP="008C4862">
      <w:pPr>
        <w:jc w:val="lowKashida"/>
        <w:rPr>
          <w:rFonts w:cs="Simplified Arabic"/>
          <w:rtl/>
        </w:rPr>
      </w:pPr>
    </w:p>
    <w:p w:rsidR="007E633C" w:rsidRDefault="007E633C" w:rsidP="008C4862">
      <w:pPr>
        <w:jc w:val="lowKashida"/>
        <w:rPr>
          <w:rFonts w:cs="Simplified Arabic"/>
          <w:rtl/>
        </w:rPr>
      </w:pPr>
    </w:p>
    <w:p w:rsidR="007E633C" w:rsidRPr="00893CF2" w:rsidRDefault="007E633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lastRenderedPageBreak/>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0102BA">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5E4EA1" w:rsidRDefault="00F836EF" w:rsidP="005E4EA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r w:rsidR="00A60AE1">
        <w:rPr>
          <w:rFonts w:cs="Simplified Arabic" w:hint="cs"/>
          <w:sz w:val="24"/>
          <w:szCs w:val="24"/>
          <w:rtl/>
        </w:rPr>
        <w:t>،</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r w:rsidR="000408CB">
        <w:rPr>
          <w:rFonts w:cs="Simplified Arabic" w:hint="cs"/>
          <w:b/>
          <w:bCs/>
          <w:sz w:val="24"/>
          <w:szCs w:val="24"/>
          <w:rtl/>
        </w:rPr>
        <w:t xml:space="preserve"> في رخص الابنية</w:t>
      </w:r>
      <w:r w:rsidRPr="00893CF2">
        <w:rPr>
          <w:rFonts w:cs="Simplified Arabic"/>
          <w:b/>
          <w:bCs/>
          <w:sz w:val="24"/>
          <w:szCs w:val="24"/>
          <w:rtl/>
        </w:rPr>
        <w:t>:</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924E70">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sidR="00924E70">
        <w:rPr>
          <w:rFonts w:cs="Simplified Arabic" w:hint="cs"/>
          <w:sz w:val="24"/>
          <w:szCs w:val="24"/>
          <w:rtl/>
        </w:rPr>
        <w:t>دولة فلسطين</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2A7E8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sidR="002A7E89">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Default="00601AC9" w:rsidP="00601AC9">
      <w:pPr>
        <w:pStyle w:val="Header"/>
        <w:tabs>
          <w:tab w:val="clear" w:pos="4153"/>
          <w:tab w:val="clear" w:pos="8306"/>
          <w:tab w:val="left" w:pos="9070"/>
        </w:tabs>
        <w:ind w:left="-1"/>
        <w:jc w:val="lowKashida"/>
        <w:rPr>
          <w:rFonts w:cs="Simplified Arabic"/>
          <w:sz w:val="24"/>
          <w:szCs w:val="24"/>
          <w:rtl/>
        </w:rPr>
      </w:pPr>
    </w:p>
    <w:p w:rsidR="00E8462C" w:rsidRPr="00893CF2" w:rsidRDefault="00E8462C"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Default="003C69BE" w:rsidP="003C69BE">
      <w:pPr>
        <w:jc w:val="center"/>
        <w:rPr>
          <w:rtl/>
        </w:rPr>
      </w:pPr>
      <w:r w:rsidRPr="00DB39E2">
        <w:rPr>
          <w:rFonts w:cs="Simplified Arabic"/>
          <w:b/>
          <w:bCs/>
          <w:sz w:val="40"/>
          <w:szCs w:val="48"/>
        </w:rPr>
        <w:t>Tables</w:t>
      </w: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Pr="003C69BE" w:rsidRDefault="008056F6" w:rsidP="003C69BE">
      <w:pPr>
        <w:jc w:val="center"/>
        <w:rPr>
          <w:rtl/>
        </w:rPr>
      </w:pPr>
    </w:p>
    <w:sectPr w:rsidR="008056F6" w:rsidRPr="003C69BE" w:rsidSect="00AA62EA">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5E5" w:rsidRDefault="001325E5">
      <w:r>
        <w:separator/>
      </w:r>
    </w:p>
  </w:endnote>
  <w:endnote w:type="continuationSeparator" w:id="0">
    <w:p w:rsidR="001325E5" w:rsidRDefault="00132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7B513E">
    <w:pPr>
      <w:pStyle w:val="Footer"/>
      <w:framePr w:wrap="around" w:vAnchor="text" w:hAnchor="margin" w:xAlign="center" w:y="1"/>
      <w:rPr>
        <w:rStyle w:val="PageNumber"/>
        <w:rtl/>
      </w:rPr>
    </w:pPr>
    <w:r>
      <w:rPr>
        <w:rStyle w:val="PageNumber"/>
        <w:rtl/>
      </w:rPr>
      <w:fldChar w:fldCharType="begin"/>
    </w:r>
    <w:r w:rsidR="007E633C">
      <w:rPr>
        <w:rStyle w:val="PageNumber"/>
      </w:rPr>
      <w:instrText xml:space="preserve">PAGE  </w:instrText>
    </w:r>
    <w:r>
      <w:rPr>
        <w:rStyle w:val="PageNumber"/>
        <w:rtl/>
      </w:rPr>
      <w:fldChar w:fldCharType="separate"/>
    </w:r>
    <w:r w:rsidR="007E633C">
      <w:rPr>
        <w:rStyle w:val="PageNumber"/>
        <w:rtl/>
      </w:rPr>
      <w:t>25</w:t>
    </w:r>
    <w:r>
      <w:rPr>
        <w:rStyle w:val="PageNumber"/>
        <w:rtl/>
      </w:rPr>
      <w:fldChar w:fldCharType="end"/>
    </w:r>
  </w:p>
  <w:p w:rsidR="007E633C" w:rsidRDefault="007E633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7B513E">
    <w:pPr>
      <w:pStyle w:val="Footer"/>
      <w:jc w:val="center"/>
    </w:pPr>
    <w:fldSimple w:instr=" PAGE   \* MERGEFORMAT ">
      <w:r w:rsidR="00527DE9">
        <w:rPr>
          <w:noProof/>
          <w:rtl/>
        </w:rPr>
        <w:t>15</w:t>
      </w:r>
    </w:fldSimple>
  </w:p>
  <w:p w:rsidR="007E633C" w:rsidRDefault="007E633C"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5E5" w:rsidRDefault="001325E5">
      <w:r>
        <w:separator/>
      </w:r>
    </w:p>
  </w:footnote>
  <w:footnote w:type="continuationSeparator" w:id="0">
    <w:p w:rsidR="001325E5" w:rsidRDefault="001325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Pr="00074820" w:rsidRDefault="007E633C" w:rsidP="00367DD8">
    <w:pPr>
      <w:pStyle w:val="Header"/>
      <w:rPr>
        <w:rFonts w:cs="Simplified Arabic"/>
        <w:sz w:val="16"/>
        <w:szCs w:val="16"/>
        <w:rtl/>
      </w:rPr>
    </w:pPr>
    <w:r>
      <w:rPr>
        <w:rFonts w:cs="Times New Roman"/>
        <w:sz w:val="16"/>
        <w:szCs w:val="16"/>
      </w:rPr>
      <w:t>P</w:t>
    </w:r>
    <w:r w:rsidRPr="00074820">
      <w:rPr>
        <w:rFonts w:cs="Times New Roman"/>
        <w:sz w:val="16"/>
        <w:szCs w:val="16"/>
      </w:rPr>
      <w:t>C</w:t>
    </w:r>
    <w:r>
      <w:rPr>
        <w:rFonts w:cs="Times New Roman"/>
        <w:sz w:val="16"/>
        <w:szCs w:val="16"/>
      </w:rPr>
      <w:t>B</w:t>
    </w:r>
    <w:r w:rsidRPr="00074820">
      <w:rPr>
        <w:rFonts w:cs="Times New Roman"/>
        <w:sz w:val="16"/>
        <w:szCs w:val="16"/>
      </w:rPr>
      <w:t>S</w:t>
    </w:r>
    <w:r w:rsidRPr="00074820">
      <w:rPr>
        <w:rFonts w:cs="Simplified Arabic" w:hint="cs"/>
        <w:sz w:val="16"/>
        <w:szCs w:val="16"/>
        <w:rtl/>
      </w:rPr>
      <w:t xml:space="preserve">: </w:t>
    </w:r>
    <w:r>
      <w:rPr>
        <w:rFonts w:cs="Simplified Arabic" w:hint="cs"/>
        <w:sz w:val="16"/>
        <w:szCs w:val="16"/>
        <w:rtl/>
      </w:rPr>
      <w:t>إحصاءات رخص الأبنية</w:t>
    </w:r>
    <w:r w:rsidR="00367DD8">
      <w:rPr>
        <w:rFonts w:cs="Simplified Arabic" w:hint="cs"/>
        <w:sz w:val="16"/>
        <w:szCs w:val="16"/>
        <w:rtl/>
      </w:rPr>
      <w:t>،</w:t>
    </w:r>
    <w:r>
      <w:rPr>
        <w:rFonts w:cs="Simplified Arabic" w:hint="cs"/>
        <w:sz w:val="16"/>
        <w:szCs w:val="16"/>
        <w:rtl/>
      </w:rPr>
      <w:t xml:space="preserve"> الربع </w:t>
    </w:r>
    <w:r w:rsidR="00AF019C">
      <w:rPr>
        <w:rFonts w:cs="Simplified Arabic" w:hint="cs"/>
        <w:sz w:val="16"/>
        <w:szCs w:val="16"/>
        <w:rtl/>
      </w:rPr>
      <w:t>الاول</w:t>
    </w:r>
    <w:r>
      <w:rPr>
        <w:rFonts w:cs="Simplified Arabic" w:hint="cs"/>
        <w:sz w:val="16"/>
        <w:szCs w:val="16"/>
        <w:rtl/>
      </w:rPr>
      <w:t xml:space="preserve"> </w:t>
    </w:r>
    <w:r w:rsidR="00AF019C">
      <w:rPr>
        <w:rFonts w:cs="Simplified Arabic" w:hint="cs"/>
        <w:sz w:val="16"/>
        <w:szCs w:val="16"/>
        <w:rtl/>
      </w:rPr>
      <w:t>2014</w:t>
    </w:r>
  </w:p>
  <w:p w:rsidR="007E633C" w:rsidRDefault="007E633C" w:rsidP="00B11C88">
    <w:pPr>
      <w:pStyle w:val="Header"/>
    </w:pPr>
  </w:p>
  <w:p w:rsidR="007E633C" w:rsidRDefault="007E633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408578"/>
  </w:hdrShapeDefaults>
  <w:footnotePr>
    <w:footnote w:id="-1"/>
    <w:footnote w:id="0"/>
  </w:footnotePr>
  <w:endnotePr>
    <w:numFmt w:val="lowerLetter"/>
    <w:endnote w:id="-1"/>
    <w:endnote w:id="0"/>
  </w:endnotePr>
  <w:compat/>
  <w:rsids>
    <w:rsidRoot w:val="005016E9"/>
    <w:rsid w:val="000021E6"/>
    <w:rsid w:val="000063D2"/>
    <w:rsid w:val="00007B62"/>
    <w:rsid w:val="000102BA"/>
    <w:rsid w:val="00010EF0"/>
    <w:rsid w:val="00011131"/>
    <w:rsid w:val="00011E09"/>
    <w:rsid w:val="00012EF3"/>
    <w:rsid w:val="00014409"/>
    <w:rsid w:val="00016109"/>
    <w:rsid w:val="000164FC"/>
    <w:rsid w:val="00017CEF"/>
    <w:rsid w:val="000217F9"/>
    <w:rsid w:val="00036F29"/>
    <w:rsid w:val="000408CB"/>
    <w:rsid w:val="0004679C"/>
    <w:rsid w:val="0004725D"/>
    <w:rsid w:val="000475DC"/>
    <w:rsid w:val="00054D9C"/>
    <w:rsid w:val="00055B15"/>
    <w:rsid w:val="00060BE2"/>
    <w:rsid w:val="000619A8"/>
    <w:rsid w:val="000619FB"/>
    <w:rsid w:val="00063430"/>
    <w:rsid w:val="00064A35"/>
    <w:rsid w:val="000703F5"/>
    <w:rsid w:val="00072DEF"/>
    <w:rsid w:val="000758ED"/>
    <w:rsid w:val="000761A1"/>
    <w:rsid w:val="00077839"/>
    <w:rsid w:val="0008128A"/>
    <w:rsid w:val="00090E1E"/>
    <w:rsid w:val="000A5357"/>
    <w:rsid w:val="000A6DC0"/>
    <w:rsid w:val="000B142E"/>
    <w:rsid w:val="000B145E"/>
    <w:rsid w:val="000B2C34"/>
    <w:rsid w:val="000B30C4"/>
    <w:rsid w:val="000B42BB"/>
    <w:rsid w:val="000B6143"/>
    <w:rsid w:val="000B7BDA"/>
    <w:rsid w:val="000C0BB9"/>
    <w:rsid w:val="000C1CAA"/>
    <w:rsid w:val="000C1D54"/>
    <w:rsid w:val="000C25AB"/>
    <w:rsid w:val="000C3A34"/>
    <w:rsid w:val="000C3FD7"/>
    <w:rsid w:val="000C6CAB"/>
    <w:rsid w:val="000C6D44"/>
    <w:rsid w:val="000D07BA"/>
    <w:rsid w:val="000D0DF4"/>
    <w:rsid w:val="000D152A"/>
    <w:rsid w:val="000D1874"/>
    <w:rsid w:val="000E08AC"/>
    <w:rsid w:val="000E4203"/>
    <w:rsid w:val="000E7C3C"/>
    <w:rsid w:val="000F4574"/>
    <w:rsid w:val="000F66E3"/>
    <w:rsid w:val="000F76CD"/>
    <w:rsid w:val="000F7A0E"/>
    <w:rsid w:val="00106791"/>
    <w:rsid w:val="00106BD7"/>
    <w:rsid w:val="001147E9"/>
    <w:rsid w:val="0011737C"/>
    <w:rsid w:val="001247F4"/>
    <w:rsid w:val="0013115D"/>
    <w:rsid w:val="001313BB"/>
    <w:rsid w:val="001325E5"/>
    <w:rsid w:val="00132882"/>
    <w:rsid w:val="001406AD"/>
    <w:rsid w:val="00141AAA"/>
    <w:rsid w:val="001427C0"/>
    <w:rsid w:val="00145DDC"/>
    <w:rsid w:val="001461F6"/>
    <w:rsid w:val="00152C49"/>
    <w:rsid w:val="00154DD5"/>
    <w:rsid w:val="001551AC"/>
    <w:rsid w:val="0015721C"/>
    <w:rsid w:val="00161C19"/>
    <w:rsid w:val="00161FCF"/>
    <w:rsid w:val="00167867"/>
    <w:rsid w:val="00170D45"/>
    <w:rsid w:val="00177E02"/>
    <w:rsid w:val="00180031"/>
    <w:rsid w:val="00180447"/>
    <w:rsid w:val="0018051B"/>
    <w:rsid w:val="00181C0D"/>
    <w:rsid w:val="0018303D"/>
    <w:rsid w:val="0018355D"/>
    <w:rsid w:val="00183691"/>
    <w:rsid w:val="001875B8"/>
    <w:rsid w:val="00191759"/>
    <w:rsid w:val="0019401D"/>
    <w:rsid w:val="001963E9"/>
    <w:rsid w:val="0019783A"/>
    <w:rsid w:val="00197980"/>
    <w:rsid w:val="001A05D5"/>
    <w:rsid w:val="001A4E1A"/>
    <w:rsid w:val="001A5490"/>
    <w:rsid w:val="001B0623"/>
    <w:rsid w:val="001B15A8"/>
    <w:rsid w:val="001B2148"/>
    <w:rsid w:val="001B4230"/>
    <w:rsid w:val="001C36E4"/>
    <w:rsid w:val="001C5321"/>
    <w:rsid w:val="001C57F0"/>
    <w:rsid w:val="001C64E6"/>
    <w:rsid w:val="001D1A26"/>
    <w:rsid w:val="001D1B07"/>
    <w:rsid w:val="001D6431"/>
    <w:rsid w:val="001D6463"/>
    <w:rsid w:val="001D67B4"/>
    <w:rsid w:val="001D7EC7"/>
    <w:rsid w:val="001E346D"/>
    <w:rsid w:val="001E41F6"/>
    <w:rsid w:val="001E53E3"/>
    <w:rsid w:val="001E7DF7"/>
    <w:rsid w:val="001F4C44"/>
    <w:rsid w:val="001F5700"/>
    <w:rsid w:val="001F58C0"/>
    <w:rsid w:val="001F6247"/>
    <w:rsid w:val="001F6B21"/>
    <w:rsid w:val="002038DB"/>
    <w:rsid w:val="00205183"/>
    <w:rsid w:val="00205C31"/>
    <w:rsid w:val="0020665F"/>
    <w:rsid w:val="0020699E"/>
    <w:rsid w:val="002070B3"/>
    <w:rsid w:val="002075B8"/>
    <w:rsid w:val="00207EAB"/>
    <w:rsid w:val="00211FEB"/>
    <w:rsid w:val="00213D8E"/>
    <w:rsid w:val="00213FDB"/>
    <w:rsid w:val="0023063D"/>
    <w:rsid w:val="002306D5"/>
    <w:rsid w:val="00236660"/>
    <w:rsid w:val="00244C17"/>
    <w:rsid w:val="00246375"/>
    <w:rsid w:val="00246DE9"/>
    <w:rsid w:val="00252652"/>
    <w:rsid w:val="00257AA7"/>
    <w:rsid w:val="002627BC"/>
    <w:rsid w:val="00264156"/>
    <w:rsid w:val="00264321"/>
    <w:rsid w:val="00264339"/>
    <w:rsid w:val="00264D50"/>
    <w:rsid w:val="00265196"/>
    <w:rsid w:val="00266380"/>
    <w:rsid w:val="00275535"/>
    <w:rsid w:val="00276288"/>
    <w:rsid w:val="00276E14"/>
    <w:rsid w:val="0028143A"/>
    <w:rsid w:val="00281A06"/>
    <w:rsid w:val="00282FD4"/>
    <w:rsid w:val="0028404B"/>
    <w:rsid w:val="0028722B"/>
    <w:rsid w:val="00287A05"/>
    <w:rsid w:val="0029384D"/>
    <w:rsid w:val="00295275"/>
    <w:rsid w:val="002956A9"/>
    <w:rsid w:val="002979B2"/>
    <w:rsid w:val="002A017B"/>
    <w:rsid w:val="002A2EE5"/>
    <w:rsid w:val="002A705C"/>
    <w:rsid w:val="002A7E89"/>
    <w:rsid w:val="002B1E05"/>
    <w:rsid w:val="002B21EE"/>
    <w:rsid w:val="002B3D29"/>
    <w:rsid w:val="002B64B2"/>
    <w:rsid w:val="002C0493"/>
    <w:rsid w:val="002C5545"/>
    <w:rsid w:val="002D10B6"/>
    <w:rsid w:val="002D1545"/>
    <w:rsid w:val="002D3412"/>
    <w:rsid w:val="002D4260"/>
    <w:rsid w:val="002D4416"/>
    <w:rsid w:val="002D7339"/>
    <w:rsid w:val="002E0562"/>
    <w:rsid w:val="002E1F34"/>
    <w:rsid w:val="002F01BA"/>
    <w:rsid w:val="002F4F30"/>
    <w:rsid w:val="002F5B83"/>
    <w:rsid w:val="00301316"/>
    <w:rsid w:val="00301902"/>
    <w:rsid w:val="003030E1"/>
    <w:rsid w:val="00303AE1"/>
    <w:rsid w:val="00304FE7"/>
    <w:rsid w:val="003059BE"/>
    <w:rsid w:val="00306220"/>
    <w:rsid w:val="0030695C"/>
    <w:rsid w:val="00306DF9"/>
    <w:rsid w:val="003108ED"/>
    <w:rsid w:val="003133E6"/>
    <w:rsid w:val="003134F3"/>
    <w:rsid w:val="003154C2"/>
    <w:rsid w:val="00316CD6"/>
    <w:rsid w:val="003174A0"/>
    <w:rsid w:val="003227AB"/>
    <w:rsid w:val="003242A9"/>
    <w:rsid w:val="003277A3"/>
    <w:rsid w:val="00331A47"/>
    <w:rsid w:val="00333BF1"/>
    <w:rsid w:val="00336E13"/>
    <w:rsid w:val="003401F1"/>
    <w:rsid w:val="003402DC"/>
    <w:rsid w:val="0034199C"/>
    <w:rsid w:val="003442E8"/>
    <w:rsid w:val="00344769"/>
    <w:rsid w:val="0034662A"/>
    <w:rsid w:val="003508B6"/>
    <w:rsid w:val="00352A8C"/>
    <w:rsid w:val="003568AE"/>
    <w:rsid w:val="00356CC6"/>
    <w:rsid w:val="00362576"/>
    <w:rsid w:val="00363BFC"/>
    <w:rsid w:val="00367DD8"/>
    <w:rsid w:val="00370345"/>
    <w:rsid w:val="003706A3"/>
    <w:rsid w:val="003729E4"/>
    <w:rsid w:val="003753E6"/>
    <w:rsid w:val="0037712B"/>
    <w:rsid w:val="00384BB7"/>
    <w:rsid w:val="00386480"/>
    <w:rsid w:val="00387D52"/>
    <w:rsid w:val="00390DFA"/>
    <w:rsid w:val="00391449"/>
    <w:rsid w:val="00394B97"/>
    <w:rsid w:val="003A6487"/>
    <w:rsid w:val="003A7586"/>
    <w:rsid w:val="003A75CE"/>
    <w:rsid w:val="003B0C4C"/>
    <w:rsid w:val="003B1CA6"/>
    <w:rsid w:val="003C2E0D"/>
    <w:rsid w:val="003C69BE"/>
    <w:rsid w:val="003D05A0"/>
    <w:rsid w:val="003D16DE"/>
    <w:rsid w:val="003D4EC2"/>
    <w:rsid w:val="003D5646"/>
    <w:rsid w:val="003D6D5D"/>
    <w:rsid w:val="003E71E8"/>
    <w:rsid w:val="003F2EE3"/>
    <w:rsid w:val="00401889"/>
    <w:rsid w:val="00401C97"/>
    <w:rsid w:val="0040429E"/>
    <w:rsid w:val="004050E9"/>
    <w:rsid w:val="00414CCF"/>
    <w:rsid w:val="00417E00"/>
    <w:rsid w:val="0042372B"/>
    <w:rsid w:val="00433373"/>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77527"/>
    <w:rsid w:val="00480E4D"/>
    <w:rsid w:val="00491DEF"/>
    <w:rsid w:val="00494225"/>
    <w:rsid w:val="004A49B7"/>
    <w:rsid w:val="004A5D4F"/>
    <w:rsid w:val="004B4434"/>
    <w:rsid w:val="004B6DA4"/>
    <w:rsid w:val="004C10EC"/>
    <w:rsid w:val="004C151A"/>
    <w:rsid w:val="004C1ED5"/>
    <w:rsid w:val="004C7ED4"/>
    <w:rsid w:val="004D3F93"/>
    <w:rsid w:val="004D6F8A"/>
    <w:rsid w:val="004E0979"/>
    <w:rsid w:val="004E28D3"/>
    <w:rsid w:val="004E3F42"/>
    <w:rsid w:val="004E4EF1"/>
    <w:rsid w:val="004E703F"/>
    <w:rsid w:val="004F1D6A"/>
    <w:rsid w:val="004F34B0"/>
    <w:rsid w:val="004F50C7"/>
    <w:rsid w:val="004F5228"/>
    <w:rsid w:val="004F5717"/>
    <w:rsid w:val="004F62C6"/>
    <w:rsid w:val="004F756E"/>
    <w:rsid w:val="004F7BF3"/>
    <w:rsid w:val="005016E9"/>
    <w:rsid w:val="0050224D"/>
    <w:rsid w:val="005044BF"/>
    <w:rsid w:val="005046E5"/>
    <w:rsid w:val="00504D36"/>
    <w:rsid w:val="00511406"/>
    <w:rsid w:val="00514F46"/>
    <w:rsid w:val="00515334"/>
    <w:rsid w:val="00517C83"/>
    <w:rsid w:val="005205A4"/>
    <w:rsid w:val="00522006"/>
    <w:rsid w:val="00523FA4"/>
    <w:rsid w:val="0052413E"/>
    <w:rsid w:val="00527DE9"/>
    <w:rsid w:val="00531899"/>
    <w:rsid w:val="005402F7"/>
    <w:rsid w:val="0054624A"/>
    <w:rsid w:val="0054765B"/>
    <w:rsid w:val="00550999"/>
    <w:rsid w:val="00550C1A"/>
    <w:rsid w:val="00554A9D"/>
    <w:rsid w:val="00554C1B"/>
    <w:rsid w:val="0055627B"/>
    <w:rsid w:val="0055632B"/>
    <w:rsid w:val="005566E6"/>
    <w:rsid w:val="005577A1"/>
    <w:rsid w:val="00560273"/>
    <w:rsid w:val="005644E4"/>
    <w:rsid w:val="00565196"/>
    <w:rsid w:val="005730C5"/>
    <w:rsid w:val="005738FF"/>
    <w:rsid w:val="00575080"/>
    <w:rsid w:val="00575C09"/>
    <w:rsid w:val="00576E8F"/>
    <w:rsid w:val="005816F1"/>
    <w:rsid w:val="00583561"/>
    <w:rsid w:val="005858D4"/>
    <w:rsid w:val="00585C94"/>
    <w:rsid w:val="00591B6C"/>
    <w:rsid w:val="005921EC"/>
    <w:rsid w:val="00592490"/>
    <w:rsid w:val="0059291B"/>
    <w:rsid w:val="005929AA"/>
    <w:rsid w:val="005940BB"/>
    <w:rsid w:val="00594753"/>
    <w:rsid w:val="005A0542"/>
    <w:rsid w:val="005A07B3"/>
    <w:rsid w:val="005A0EAA"/>
    <w:rsid w:val="005A1136"/>
    <w:rsid w:val="005A20F4"/>
    <w:rsid w:val="005A313A"/>
    <w:rsid w:val="005A67B4"/>
    <w:rsid w:val="005A73A8"/>
    <w:rsid w:val="005B0BED"/>
    <w:rsid w:val="005B127E"/>
    <w:rsid w:val="005B3526"/>
    <w:rsid w:val="005B354A"/>
    <w:rsid w:val="005B4F02"/>
    <w:rsid w:val="005C69D8"/>
    <w:rsid w:val="005C70C1"/>
    <w:rsid w:val="005C722C"/>
    <w:rsid w:val="005D3921"/>
    <w:rsid w:val="005D67D6"/>
    <w:rsid w:val="005D7235"/>
    <w:rsid w:val="005D7906"/>
    <w:rsid w:val="005E10D2"/>
    <w:rsid w:val="005E293F"/>
    <w:rsid w:val="005E3B33"/>
    <w:rsid w:val="005E4EA1"/>
    <w:rsid w:val="005E7D83"/>
    <w:rsid w:val="005F16E0"/>
    <w:rsid w:val="00600891"/>
    <w:rsid w:val="006013E3"/>
    <w:rsid w:val="00601AC9"/>
    <w:rsid w:val="006060C1"/>
    <w:rsid w:val="00611631"/>
    <w:rsid w:val="00611A7B"/>
    <w:rsid w:val="00611A7E"/>
    <w:rsid w:val="006135A7"/>
    <w:rsid w:val="00613A0C"/>
    <w:rsid w:val="00614001"/>
    <w:rsid w:val="00617607"/>
    <w:rsid w:val="00620228"/>
    <w:rsid w:val="00623959"/>
    <w:rsid w:val="00623ECE"/>
    <w:rsid w:val="00624870"/>
    <w:rsid w:val="0063320F"/>
    <w:rsid w:val="00634672"/>
    <w:rsid w:val="00637C23"/>
    <w:rsid w:val="00640F4C"/>
    <w:rsid w:val="00641D41"/>
    <w:rsid w:val="00643177"/>
    <w:rsid w:val="00644120"/>
    <w:rsid w:val="00650518"/>
    <w:rsid w:val="006558D4"/>
    <w:rsid w:val="006629B8"/>
    <w:rsid w:val="00662A16"/>
    <w:rsid w:val="006676DD"/>
    <w:rsid w:val="0067066A"/>
    <w:rsid w:val="00671C31"/>
    <w:rsid w:val="00674A1A"/>
    <w:rsid w:val="0068072F"/>
    <w:rsid w:val="0068086E"/>
    <w:rsid w:val="00680F77"/>
    <w:rsid w:val="0068176E"/>
    <w:rsid w:val="00685DBC"/>
    <w:rsid w:val="00686827"/>
    <w:rsid w:val="006876D4"/>
    <w:rsid w:val="00690E29"/>
    <w:rsid w:val="006922E5"/>
    <w:rsid w:val="00693B3A"/>
    <w:rsid w:val="006A4082"/>
    <w:rsid w:val="006B1B11"/>
    <w:rsid w:val="006B4D63"/>
    <w:rsid w:val="006C2241"/>
    <w:rsid w:val="006C50FD"/>
    <w:rsid w:val="006C6317"/>
    <w:rsid w:val="006D0D4B"/>
    <w:rsid w:val="006D3DD2"/>
    <w:rsid w:val="006E0F20"/>
    <w:rsid w:val="006E1381"/>
    <w:rsid w:val="006E1F98"/>
    <w:rsid w:val="006E36F3"/>
    <w:rsid w:val="006F380F"/>
    <w:rsid w:val="006F4998"/>
    <w:rsid w:val="006F5471"/>
    <w:rsid w:val="006F76EC"/>
    <w:rsid w:val="00700E52"/>
    <w:rsid w:val="007065F7"/>
    <w:rsid w:val="00711190"/>
    <w:rsid w:val="00711A4F"/>
    <w:rsid w:val="007147F4"/>
    <w:rsid w:val="00714B90"/>
    <w:rsid w:val="007157EB"/>
    <w:rsid w:val="00721070"/>
    <w:rsid w:val="00723C53"/>
    <w:rsid w:val="0072464E"/>
    <w:rsid w:val="00725BF0"/>
    <w:rsid w:val="00732C60"/>
    <w:rsid w:val="00734833"/>
    <w:rsid w:val="00737C96"/>
    <w:rsid w:val="007400FD"/>
    <w:rsid w:val="007444F5"/>
    <w:rsid w:val="00746B7F"/>
    <w:rsid w:val="00750FEB"/>
    <w:rsid w:val="00755879"/>
    <w:rsid w:val="0075589F"/>
    <w:rsid w:val="00757F10"/>
    <w:rsid w:val="007637BB"/>
    <w:rsid w:val="00763F47"/>
    <w:rsid w:val="00765831"/>
    <w:rsid w:val="00765F66"/>
    <w:rsid w:val="00773615"/>
    <w:rsid w:val="0077715D"/>
    <w:rsid w:val="00780D7E"/>
    <w:rsid w:val="00783AF7"/>
    <w:rsid w:val="00785265"/>
    <w:rsid w:val="007928CE"/>
    <w:rsid w:val="00793474"/>
    <w:rsid w:val="00793566"/>
    <w:rsid w:val="007953DC"/>
    <w:rsid w:val="00796FCF"/>
    <w:rsid w:val="007A0124"/>
    <w:rsid w:val="007A55BB"/>
    <w:rsid w:val="007A5635"/>
    <w:rsid w:val="007A6D4D"/>
    <w:rsid w:val="007A7678"/>
    <w:rsid w:val="007B034F"/>
    <w:rsid w:val="007B513E"/>
    <w:rsid w:val="007B7996"/>
    <w:rsid w:val="007C03B2"/>
    <w:rsid w:val="007C3CFE"/>
    <w:rsid w:val="007C45E7"/>
    <w:rsid w:val="007C746D"/>
    <w:rsid w:val="007D35CA"/>
    <w:rsid w:val="007D4C9F"/>
    <w:rsid w:val="007D6216"/>
    <w:rsid w:val="007E0B53"/>
    <w:rsid w:val="007E0C43"/>
    <w:rsid w:val="007E115D"/>
    <w:rsid w:val="007E469F"/>
    <w:rsid w:val="007E5B31"/>
    <w:rsid w:val="007E633C"/>
    <w:rsid w:val="007E74FA"/>
    <w:rsid w:val="007F0CA3"/>
    <w:rsid w:val="007F27EC"/>
    <w:rsid w:val="007F7140"/>
    <w:rsid w:val="00802227"/>
    <w:rsid w:val="008041D9"/>
    <w:rsid w:val="00804A83"/>
    <w:rsid w:val="0080548D"/>
    <w:rsid w:val="008056F6"/>
    <w:rsid w:val="00806263"/>
    <w:rsid w:val="0081091D"/>
    <w:rsid w:val="008131DD"/>
    <w:rsid w:val="00814B71"/>
    <w:rsid w:val="00820B25"/>
    <w:rsid w:val="00821506"/>
    <w:rsid w:val="00821EB4"/>
    <w:rsid w:val="00823204"/>
    <w:rsid w:val="00830DD3"/>
    <w:rsid w:val="00832C03"/>
    <w:rsid w:val="00833A14"/>
    <w:rsid w:val="00833C37"/>
    <w:rsid w:val="00834C21"/>
    <w:rsid w:val="00835063"/>
    <w:rsid w:val="00840211"/>
    <w:rsid w:val="00840855"/>
    <w:rsid w:val="00844E6B"/>
    <w:rsid w:val="00852CCA"/>
    <w:rsid w:val="00853B96"/>
    <w:rsid w:val="00856BC6"/>
    <w:rsid w:val="0086479D"/>
    <w:rsid w:val="00870D59"/>
    <w:rsid w:val="00873C98"/>
    <w:rsid w:val="008753DB"/>
    <w:rsid w:val="00875D97"/>
    <w:rsid w:val="00881DE9"/>
    <w:rsid w:val="00884FDB"/>
    <w:rsid w:val="008850D7"/>
    <w:rsid w:val="00892D8F"/>
    <w:rsid w:val="00893761"/>
    <w:rsid w:val="00893CF2"/>
    <w:rsid w:val="008A0623"/>
    <w:rsid w:val="008A28D0"/>
    <w:rsid w:val="008A2B12"/>
    <w:rsid w:val="008A44B4"/>
    <w:rsid w:val="008A5557"/>
    <w:rsid w:val="008A6E1A"/>
    <w:rsid w:val="008B2B95"/>
    <w:rsid w:val="008B54B7"/>
    <w:rsid w:val="008B56F0"/>
    <w:rsid w:val="008B73B0"/>
    <w:rsid w:val="008B77FB"/>
    <w:rsid w:val="008C4862"/>
    <w:rsid w:val="008C4897"/>
    <w:rsid w:val="008C55D7"/>
    <w:rsid w:val="008C6E8F"/>
    <w:rsid w:val="008D49F9"/>
    <w:rsid w:val="008D64C3"/>
    <w:rsid w:val="008D6614"/>
    <w:rsid w:val="008E2B4F"/>
    <w:rsid w:val="008E43D1"/>
    <w:rsid w:val="008E7756"/>
    <w:rsid w:val="008F2FEC"/>
    <w:rsid w:val="008F56A3"/>
    <w:rsid w:val="00900A84"/>
    <w:rsid w:val="0090350A"/>
    <w:rsid w:val="00903D06"/>
    <w:rsid w:val="00904C83"/>
    <w:rsid w:val="0091233C"/>
    <w:rsid w:val="009152D5"/>
    <w:rsid w:val="00921E3E"/>
    <w:rsid w:val="00923FA8"/>
    <w:rsid w:val="00924A0C"/>
    <w:rsid w:val="00924E70"/>
    <w:rsid w:val="00926A66"/>
    <w:rsid w:val="0093003E"/>
    <w:rsid w:val="009339D1"/>
    <w:rsid w:val="00934058"/>
    <w:rsid w:val="0094144E"/>
    <w:rsid w:val="00941643"/>
    <w:rsid w:val="00941BCE"/>
    <w:rsid w:val="009420AA"/>
    <w:rsid w:val="0094298C"/>
    <w:rsid w:val="009439DC"/>
    <w:rsid w:val="009463E5"/>
    <w:rsid w:val="0094795C"/>
    <w:rsid w:val="00951FBA"/>
    <w:rsid w:val="00952427"/>
    <w:rsid w:val="009601F4"/>
    <w:rsid w:val="00961215"/>
    <w:rsid w:val="009634C2"/>
    <w:rsid w:val="00964382"/>
    <w:rsid w:val="00967972"/>
    <w:rsid w:val="00970609"/>
    <w:rsid w:val="0097136E"/>
    <w:rsid w:val="00971C4C"/>
    <w:rsid w:val="0097409F"/>
    <w:rsid w:val="00974551"/>
    <w:rsid w:val="00975C87"/>
    <w:rsid w:val="009763D4"/>
    <w:rsid w:val="0097655A"/>
    <w:rsid w:val="00980409"/>
    <w:rsid w:val="00980B0D"/>
    <w:rsid w:val="009812DA"/>
    <w:rsid w:val="00981701"/>
    <w:rsid w:val="0098176E"/>
    <w:rsid w:val="00985214"/>
    <w:rsid w:val="00985481"/>
    <w:rsid w:val="009A0960"/>
    <w:rsid w:val="009A16E4"/>
    <w:rsid w:val="009A47D0"/>
    <w:rsid w:val="009A4EEC"/>
    <w:rsid w:val="009B4D24"/>
    <w:rsid w:val="009B62A0"/>
    <w:rsid w:val="009C1011"/>
    <w:rsid w:val="009C6563"/>
    <w:rsid w:val="009C7C87"/>
    <w:rsid w:val="009D1852"/>
    <w:rsid w:val="009D4160"/>
    <w:rsid w:val="009D5CA2"/>
    <w:rsid w:val="009D7294"/>
    <w:rsid w:val="009E1234"/>
    <w:rsid w:val="009E171B"/>
    <w:rsid w:val="009E1E29"/>
    <w:rsid w:val="009E1EF7"/>
    <w:rsid w:val="009E6C42"/>
    <w:rsid w:val="009E7541"/>
    <w:rsid w:val="009E7C65"/>
    <w:rsid w:val="009F6503"/>
    <w:rsid w:val="00A03700"/>
    <w:rsid w:val="00A12C47"/>
    <w:rsid w:val="00A21F2E"/>
    <w:rsid w:val="00A226A0"/>
    <w:rsid w:val="00A228B1"/>
    <w:rsid w:val="00A22948"/>
    <w:rsid w:val="00A24085"/>
    <w:rsid w:val="00A24A42"/>
    <w:rsid w:val="00A2502E"/>
    <w:rsid w:val="00A31382"/>
    <w:rsid w:val="00A32B5A"/>
    <w:rsid w:val="00A32F45"/>
    <w:rsid w:val="00A33DB9"/>
    <w:rsid w:val="00A346AA"/>
    <w:rsid w:val="00A37B04"/>
    <w:rsid w:val="00A404EE"/>
    <w:rsid w:val="00A427EE"/>
    <w:rsid w:val="00A537F8"/>
    <w:rsid w:val="00A53F75"/>
    <w:rsid w:val="00A552E8"/>
    <w:rsid w:val="00A60AE1"/>
    <w:rsid w:val="00A60B0F"/>
    <w:rsid w:val="00A6447D"/>
    <w:rsid w:val="00A67FB8"/>
    <w:rsid w:val="00A7483A"/>
    <w:rsid w:val="00A74B1F"/>
    <w:rsid w:val="00A75B26"/>
    <w:rsid w:val="00A8090F"/>
    <w:rsid w:val="00A80FCF"/>
    <w:rsid w:val="00A825B1"/>
    <w:rsid w:val="00A82BCF"/>
    <w:rsid w:val="00A830AC"/>
    <w:rsid w:val="00A83A92"/>
    <w:rsid w:val="00A86836"/>
    <w:rsid w:val="00A90FE6"/>
    <w:rsid w:val="00A93357"/>
    <w:rsid w:val="00A93D63"/>
    <w:rsid w:val="00A94B73"/>
    <w:rsid w:val="00A94E89"/>
    <w:rsid w:val="00A9525F"/>
    <w:rsid w:val="00A96B97"/>
    <w:rsid w:val="00A976A6"/>
    <w:rsid w:val="00AA1BEC"/>
    <w:rsid w:val="00AA22D5"/>
    <w:rsid w:val="00AA2F11"/>
    <w:rsid w:val="00AA3847"/>
    <w:rsid w:val="00AA4566"/>
    <w:rsid w:val="00AA62EA"/>
    <w:rsid w:val="00AA6942"/>
    <w:rsid w:val="00AB1DAB"/>
    <w:rsid w:val="00AB4B51"/>
    <w:rsid w:val="00AB5881"/>
    <w:rsid w:val="00AB6FCA"/>
    <w:rsid w:val="00AB75C1"/>
    <w:rsid w:val="00AC2837"/>
    <w:rsid w:val="00AD1420"/>
    <w:rsid w:val="00AD2EDF"/>
    <w:rsid w:val="00AD2F37"/>
    <w:rsid w:val="00AD49DE"/>
    <w:rsid w:val="00AD4DF1"/>
    <w:rsid w:val="00AD7BCD"/>
    <w:rsid w:val="00AD7DD2"/>
    <w:rsid w:val="00AE0AB1"/>
    <w:rsid w:val="00AE3CD3"/>
    <w:rsid w:val="00AE4466"/>
    <w:rsid w:val="00AE7F5D"/>
    <w:rsid w:val="00AF019C"/>
    <w:rsid w:val="00AF0A63"/>
    <w:rsid w:val="00AF1995"/>
    <w:rsid w:val="00AF4375"/>
    <w:rsid w:val="00AF53B2"/>
    <w:rsid w:val="00AF6362"/>
    <w:rsid w:val="00AF72BC"/>
    <w:rsid w:val="00B0102F"/>
    <w:rsid w:val="00B02623"/>
    <w:rsid w:val="00B027A7"/>
    <w:rsid w:val="00B02EB7"/>
    <w:rsid w:val="00B03863"/>
    <w:rsid w:val="00B07462"/>
    <w:rsid w:val="00B11C88"/>
    <w:rsid w:val="00B129A4"/>
    <w:rsid w:val="00B208DB"/>
    <w:rsid w:val="00B223C5"/>
    <w:rsid w:val="00B25420"/>
    <w:rsid w:val="00B25BCA"/>
    <w:rsid w:val="00B271CF"/>
    <w:rsid w:val="00B27869"/>
    <w:rsid w:val="00B300B8"/>
    <w:rsid w:val="00B304CE"/>
    <w:rsid w:val="00B3075F"/>
    <w:rsid w:val="00B40188"/>
    <w:rsid w:val="00B407FC"/>
    <w:rsid w:val="00B40B11"/>
    <w:rsid w:val="00B457B3"/>
    <w:rsid w:val="00B500CE"/>
    <w:rsid w:val="00B50A71"/>
    <w:rsid w:val="00B532F5"/>
    <w:rsid w:val="00B611DF"/>
    <w:rsid w:val="00B622BF"/>
    <w:rsid w:val="00B63FE8"/>
    <w:rsid w:val="00B65A5B"/>
    <w:rsid w:val="00B67EA5"/>
    <w:rsid w:val="00B72428"/>
    <w:rsid w:val="00B821AC"/>
    <w:rsid w:val="00B82760"/>
    <w:rsid w:val="00B83D3D"/>
    <w:rsid w:val="00B844F4"/>
    <w:rsid w:val="00B8536A"/>
    <w:rsid w:val="00B93719"/>
    <w:rsid w:val="00B97FC3"/>
    <w:rsid w:val="00BA18FB"/>
    <w:rsid w:val="00BA1B13"/>
    <w:rsid w:val="00BA5168"/>
    <w:rsid w:val="00BA56B2"/>
    <w:rsid w:val="00BA7AA3"/>
    <w:rsid w:val="00BB41D4"/>
    <w:rsid w:val="00BC1579"/>
    <w:rsid w:val="00BC3986"/>
    <w:rsid w:val="00BC3DF8"/>
    <w:rsid w:val="00BC4451"/>
    <w:rsid w:val="00BC4F2D"/>
    <w:rsid w:val="00BC61EB"/>
    <w:rsid w:val="00BD1C8C"/>
    <w:rsid w:val="00BE27EF"/>
    <w:rsid w:val="00BE2D87"/>
    <w:rsid w:val="00BE37DA"/>
    <w:rsid w:val="00BE709C"/>
    <w:rsid w:val="00BE7AAB"/>
    <w:rsid w:val="00BF2AF8"/>
    <w:rsid w:val="00BF3020"/>
    <w:rsid w:val="00BF328D"/>
    <w:rsid w:val="00BF5722"/>
    <w:rsid w:val="00BF5C3A"/>
    <w:rsid w:val="00BF5CB9"/>
    <w:rsid w:val="00BF5E37"/>
    <w:rsid w:val="00C010FC"/>
    <w:rsid w:val="00C0442C"/>
    <w:rsid w:val="00C063AF"/>
    <w:rsid w:val="00C069F0"/>
    <w:rsid w:val="00C10462"/>
    <w:rsid w:val="00C10739"/>
    <w:rsid w:val="00C11A20"/>
    <w:rsid w:val="00C2287C"/>
    <w:rsid w:val="00C235E6"/>
    <w:rsid w:val="00C31AF2"/>
    <w:rsid w:val="00C33859"/>
    <w:rsid w:val="00C33883"/>
    <w:rsid w:val="00C33BAC"/>
    <w:rsid w:val="00C379CB"/>
    <w:rsid w:val="00C51240"/>
    <w:rsid w:val="00C55A9F"/>
    <w:rsid w:val="00C57CD2"/>
    <w:rsid w:val="00C61508"/>
    <w:rsid w:val="00C63E33"/>
    <w:rsid w:val="00C649FC"/>
    <w:rsid w:val="00C7080C"/>
    <w:rsid w:val="00C7112D"/>
    <w:rsid w:val="00C73389"/>
    <w:rsid w:val="00C808F3"/>
    <w:rsid w:val="00C824A3"/>
    <w:rsid w:val="00C82805"/>
    <w:rsid w:val="00C82DAE"/>
    <w:rsid w:val="00C8764E"/>
    <w:rsid w:val="00C93D1C"/>
    <w:rsid w:val="00C93F8F"/>
    <w:rsid w:val="00C956A3"/>
    <w:rsid w:val="00C960AB"/>
    <w:rsid w:val="00C96982"/>
    <w:rsid w:val="00CA018C"/>
    <w:rsid w:val="00CA32A6"/>
    <w:rsid w:val="00CA6925"/>
    <w:rsid w:val="00CA6EB7"/>
    <w:rsid w:val="00CA7F8F"/>
    <w:rsid w:val="00CB00CE"/>
    <w:rsid w:val="00CB2B94"/>
    <w:rsid w:val="00CB5212"/>
    <w:rsid w:val="00CB64F3"/>
    <w:rsid w:val="00CB7DF7"/>
    <w:rsid w:val="00CC6458"/>
    <w:rsid w:val="00CC6D45"/>
    <w:rsid w:val="00CD0BEF"/>
    <w:rsid w:val="00CD6A1B"/>
    <w:rsid w:val="00CD7FE7"/>
    <w:rsid w:val="00CE0CF9"/>
    <w:rsid w:val="00CE1859"/>
    <w:rsid w:val="00CE3E6A"/>
    <w:rsid w:val="00CE48A3"/>
    <w:rsid w:val="00CE56CE"/>
    <w:rsid w:val="00CF171A"/>
    <w:rsid w:val="00CF7D89"/>
    <w:rsid w:val="00D013B3"/>
    <w:rsid w:val="00D04941"/>
    <w:rsid w:val="00D05EAA"/>
    <w:rsid w:val="00D06B3D"/>
    <w:rsid w:val="00D07F26"/>
    <w:rsid w:val="00D07F2B"/>
    <w:rsid w:val="00D12577"/>
    <w:rsid w:val="00D176FA"/>
    <w:rsid w:val="00D22DC7"/>
    <w:rsid w:val="00D24087"/>
    <w:rsid w:val="00D307D4"/>
    <w:rsid w:val="00D30B72"/>
    <w:rsid w:val="00D30D6A"/>
    <w:rsid w:val="00D333A1"/>
    <w:rsid w:val="00D35055"/>
    <w:rsid w:val="00D42103"/>
    <w:rsid w:val="00D42406"/>
    <w:rsid w:val="00D4799C"/>
    <w:rsid w:val="00D524FE"/>
    <w:rsid w:val="00D52537"/>
    <w:rsid w:val="00D55C4F"/>
    <w:rsid w:val="00D56625"/>
    <w:rsid w:val="00D643D9"/>
    <w:rsid w:val="00D66448"/>
    <w:rsid w:val="00D66BBA"/>
    <w:rsid w:val="00D70DD0"/>
    <w:rsid w:val="00D7166D"/>
    <w:rsid w:val="00D74802"/>
    <w:rsid w:val="00D74EA8"/>
    <w:rsid w:val="00D74FA3"/>
    <w:rsid w:val="00D75107"/>
    <w:rsid w:val="00D75A33"/>
    <w:rsid w:val="00D75D11"/>
    <w:rsid w:val="00D76281"/>
    <w:rsid w:val="00D80575"/>
    <w:rsid w:val="00D84DD8"/>
    <w:rsid w:val="00D86CB1"/>
    <w:rsid w:val="00D87656"/>
    <w:rsid w:val="00D9030A"/>
    <w:rsid w:val="00D946FE"/>
    <w:rsid w:val="00D95BC4"/>
    <w:rsid w:val="00DA133D"/>
    <w:rsid w:val="00DA16CE"/>
    <w:rsid w:val="00DA19F9"/>
    <w:rsid w:val="00DA3A94"/>
    <w:rsid w:val="00DA7651"/>
    <w:rsid w:val="00DB0602"/>
    <w:rsid w:val="00DB1BAB"/>
    <w:rsid w:val="00DB31FE"/>
    <w:rsid w:val="00DB56AA"/>
    <w:rsid w:val="00DB57A8"/>
    <w:rsid w:val="00DB6B4D"/>
    <w:rsid w:val="00DB6CB8"/>
    <w:rsid w:val="00DB70B7"/>
    <w:rsid w:val="00DC25F3"/>
    <w:rsid w:val="00DC7F0D"/>
    <w:rsid w:val="00DD00CE"/>
    <w:rsid w:val="00DE0BD6"/>
    <w:rsid w:val="00DE197A"/>
    <w:rsid w:val="00DE322A"/>
    <w:rsid w:val="00DE3BCD"/>
    <w:rsid w:val="00DE4A73"/>
    <w:rsid w:val="00DE4F48"/>
    <w:rsid w:val="00DE4F8E"/>
    <w:rsid w:val="00DE6934"/>
    <w:rsid w:val="00DE6BF9"/>
    <w:rsid w:val="00DE6E16"/>
    <w:rsid w:val="00DF1C40"/>
    <w:rsid w:val="00DF5B49"/>
    <w:rsid w:val="00E029BC"/>
    <w:rsid w:val="00E0343B"/>
    <w:rsid w:val="00E06E26"/>
    <w:rsid w:val="00E071FA"/>
    <w:rsid w:val="00E10575"/>
    <w:rsid w:val="00E115A3"/>
    <w:rsid w:val="00E11DBA"/>
    <w:rsid w:val="00E11F41"/>
    <w:rsid w:val="00E15EE4"/>
    <w:rsid w:val="00E16E5C"/>
    <w:rsid w:val="00E26A0D"/>
    <w:rsid w:val="00E41C76"/>
    <w:rsid w:val="00E42450"/>
    <w:rsid w:val="00E44989"/>
    <w:rsid w:val="00E449B0"/>
    <w:rsid w:val="00E465EB"/>
    <w:rsid w:val="00E500CE"/>
    <w:rsid w:val="00E54573"/>
    <w:rsid w:val="00E60780"/>
    <w:rsid w:val="00E60CAE"/>
    <w:rsid w:val="00E61251"/>
    <w:rsid w:val="00E61581"/>
    <w:rsid w:val="00E62E19"/>
    <w:rsid w:val="00E6743A"/>
    <w:rsid w:val="00E6785E"/>
    <w:rsid w:val="00E71E55"/>
    <w:rsid w:val="00E75E2D"/>
    <w:rsid w:val="00E7763F"/>
    <w:rsid w:val="00E77965"/>
    <w:rsid w:val="00E82F6D"/>
    <w:rsid w:val="00E84051"/>
    <w:rsid w:val="00E8462C"/>
    <w:rsid w:val="00E85D9A"/>
    <w:rsid w:val="00E85F36"/>
    <w:rsid w:val="00E86935"/>
    <w:rsid w:val="00E90C62"/>
    <w:rsid w:val="00E93268"/>
    <w:rsid w:val="00E96243"/>
    <w:rsid w:val="00E9760E"/>
    <w:rsid w:val="00EA3B16"/>
    <w:rsid w:val="00EA6144"/>
    <w:rsid w:val="00EA7F4A"/>
    <w:rsid w:val="00EB23C7"/>
    <w:rsid w:val="00EB41F7"/>
    <w:rsid w:val="00EB49CF"/>
    <w:rsid w:val="00EB4F62"/>
    <w:rsid w:val="00EB6114"/>
    <w:rsid w:val="00EC24ED"/>
    <w:rsid w:val="00EC56FE"/>
    <w:rsid w:val="00EC6152"/>
    <w:rsid w:val="00ED0AB7"/>
    <w:rsid w:val="00ED30E9"/>
    <w:rsid w:val="00ED517D"/>
    <w:rsid w:val="00ED5F09"/>
    <w:rsid w:val="00EE10D0"/>
    <w:rsid w:val="00EE2D68"/>
    <w:rsid w:val="00EE5181"/>
    <w:rsid w:val="00EF2093"/>
    <w:rsid w:val="00EF4668"/>
    <w:rsid w:val="00EF47CA"/>
    <w:rsid w:val="00EF6C87"/>
    <w:rsid w:val="00EF6FEC"/>
    <w:rsid w:val="00EF7114"/>
    <w:rsid w:val="00EF7B88"/>
    <w:rsid w:val="00EF7BCF"/>
    <w:rsid w:val="00F00B59"/>
    <w:rsid w:val="00F00DB0"/>
    <w:rsid w:val="00F0116C"/>
    <w:rsid w:val="00F075EE"/>
    <w:rsid w:val="00F07AAA"/>
    <w:rsid w:val="00F13EC6"/>
    <w:rsid w:val="00F1535F"/>
    <w:rsid w:val="00F17E4D"/>
    <w:rsid w:val="00F26C46"/>
    <w:rsid w:val="00F30DE0"/>
    <w:rsid w:val="00F3169B"/>
    <w:rsid w:val="00F3203E"/>
    <w:rsid w:val="00F32245"/>
    <w:rsid w:val="00F377D4"/>
    <w:rsid w:val="00F401A8"/>
    <w:rsid w:val="00F46732"/>
    <w:rsid w:val="00F53B1F"/>
    <w:rsid w:val="00F54FBB"/>
    <w:rsid w:val="00F56FB1"/>
    <w:rsid w:val="00F57556"/>
    <w:rsid w:val="00F602CC"/>
    <w:rsid w:val="00F62EF9"/>
    <w:rsid w:val="00F64895"/>
    <w:rsid w:val="00F67699"/>
    <w:rsid w:val="00F67B21"/>
    <w:rsid w:val="00F7228F"/>
    <w:rsid w:val="00F73279"/>
    <w:rsid w:val="00F7475D"/>
    <w:rsid w:val="00F817B9"/>
    <w:rsid w:val="00F81ACB"/>
    <w:rsid w:val="00F836EF"/>
    <w:rsid w:val="00F83E89"/>
    <w:rsid w:val="00F84B86"/>
    <w:rsid w:val="00F85EB0"/>
    <w:rsid w:val="00F910FB"/>
    <w:rsid w:val="00F93327"/>
    <w:rsid w:val="00F97FAF"/>
    <w:rsid w:val="00FA07CE"/>
    <w:rsid w:val="00FA6921"/>
    <w:rsid w:val="00FB56B4"/>
    <w:rsid w:val="00FB7814"/>
    <w:rsid w:val="00FC15AB"/>
    <w:rsid w:val="00FD3172"/>
    <w:rsid w:val="00FD4C69"/>
    <w:rsid w:val="00FE3418"/>
    <w:rsid w:val="00FE50A5"/>
    <w:rsid w:val="00FE6874"/>
    <w:rsid w:val="00FF2020"/>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8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79776234037222"/>
          <c:y val="0.1444444444444507"/>
          <c:w val="0.62027631428112895"/>
          <c:h val="0.61218547681541191"/>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tx>
                <c:rich>
                  <a:bodyPr/>
                  <a:lstStyle/>
                  <a:p>
                    <a:r>
                      <a:rPr lang="en-US"/>
                      <a:t>2,172</a:t>
                    </a:r>
                  </a:p>
                </c:rich>
              </c:tx>
              <c:dLblPos val="t"/>
              <c:showVal val="1"/>
            </c:dLbl>
            <c:dLbl>
              <c:idx val="1"/>
              <c:tx>
                <c:rich>
                  <a:bodyPr/>
                  <a:lstStyle/>
                  <a:p>
                    <a:r>
                      <a:rPr lang="en-US"/>
                      <a:t>2,190</a:t>
                    </a:r>
                  </a:p>
                </c:rich>
              </c:tx>
              <c:dLblPos val="t"/>
              <c:showVal val="1"/>
            </c:dLbl>
            <c:dLbl>
              <c:idx val="2"/>
              <c:tx>
                <c:rich>
                  <a:bodyPr/>
                  <a:lstStyle/>
                  <a:p>
                    <a:r>
                      <a:rPr lang="en-US"/>
                      <a:t>1,778</a:t>
                    </a:r>
                  </a:p>
                </c:rich>
              </c:tx>
              <c:dLblPos val="t"/>
              <c:showVal val="1"/>
            </c:dLbl>
            <c:dLbl>
              <c:idx val="3"/>
              <c:tx>
                <c:rich>
                  <a:bodyPr/>
                  <a:lstStyle/>
                  <a:p>
                    <a:r>
                      <a:rPr lang="en-US"/>
                      <a:t>2,099</a:t>
                    </a:r>
                  </a:p>
                </c:rich>
              </c:tx>
              <c:dLblPos val="t"/>
              <c:showVal val="1"/>
            </c:dLbl>
            <c:dLbl>
              <c:idx val="4"/>
              <c:tx>
                <c:rich>
                  <a:bodyPr/>
                  <a:lstStyle/>
                  <a:p>
                    <a:r>
                      <a:rPr lang="en-US"/>
                      <a:t>2,281</a:t>
                    </a:r>
                  </a:p>
                </c:rich>
              </c:tx>
              <c:dLblPos val="t"/>
              <c:showVal val="1"/>
            </c:dLbl>
            <c:dLbl>
              <c:idx val="5"/>
              <c:tx>
                <c:rich>
                  <a:bodyPr/>
                  <a:lstStyle/>
                  <a:p>
                    <a:r>
                      <a:rPr lang="en-US"/>
                      <a:t>2,501</a:t>
                    </a:r>
                  </a:p>
                </c:rich>
              </c:tx>
              <c:dLblPos val="t"/>
              <c:showVal val="1"/>
            </c:dLbl>
            <c:dLbl>
              <c:idx val="6"/>
              <c:tx>
                <c:rich>
                  <a:bodyPr/>
                  <a:lstStyle/>
                  <a:p>
                    <a:r>
                      <a:rPr lang="en-US"/>
                      <a:t>2,219</a:t>
                    </a:r>
                  </a:p>
                </c:rich>
              </c:tx>
              <c:dLblPos val="t"/>
              <c:showVal val="1"/>
            </c:dLbl>
            <c:dLbl>
              <c:idx val="7"/>
              <c:tx>
                <c:rich>
                  <a:bodyPr/>
                  <a:lstStyle/>
                  <a:p>
                    <a:r>
                      <a:rPr lang="en-US"/>
                      <a:t>2,137</a:t>
                    </a:r>
                  </a:p>
                </c:rich>
              </c:tx>
              <c:dLblPos val="t"/>
              <c:showVal val="1"/>
            </c:dLbl>
            <c:dLbl>
              <c:idx val="8"/>
              <c:tx>
                <c:rich>
                  <a:bodyPr/>
                  <a:lstStyle/>
                  <a:p>
                    <a:r>
                      <a:rPr lang="en-US"/>
                      <a:t>2,445</a:t>
                    </a:r>
                  </a:p>
                </c:rich>
              </c:tx>
              <c:dLblPos val="t"/>
              <c:showVal val="1"/>
            </c:dLbl>
            <c:dLblPos val="t"/>
            <c:showVal val="1"/>
          </c:dLbls>
          <c:cat>
            <c:strRef>
              <c:f>Sheet1!$A$4:$A$12</c:f>
              <c:strCache>
                <c:ptCount val="9"/>
                <c:pt idx="0">
                  <c:v>الربع الاول 2012</c:v>
                </c:pt>
                <c:pt idx="1">
                  <c:v>الربع الثاني 2012 </c:v>
                </c:pt>
                <c:pt idx="2">
                  <c:v>الربع الثالث 2012</c:v>
                </c:pt>
                <c:pt idx="3">
                  <c:v>الربع الرابع 2012</c:v>
                </c:pt>
                <c:pt idx="4">
                  <c:v>الربع الاول  2013</c:v>
                </c:pt>
                <c:pt idx="5">
                  <c:v>الربع الثاني 2013</c:v>
                </c:pt>
                <c:pt idx="6">
                  <c:v>الربع الثالث 2013</c:v>
                </c:pt>
                <c:pt idx="7">
                  <c:v>الربع الرابع 2013</c:v>
                </c:pt>
                <c:pt idx="8">
                  <c:v>الربع الاول 2014</c:v>
                </c:pt>
              </c:strCache>
            </c:strRef>
          </c:cat>
          <c:val>
            <c:numRef>
              <c:f>Sheet1!$B$4:$B$12</c:f>
              <c:numCache>
                <c:formatCode>General</c:formatCode>
                <c:ptCount val="9"/>
                <c:pt idx="0">
                  <c:v>2172</c:v>
                </c:pt>
                <c:pt idx="1">
                  <c:v>2190</c:v>
                </c:pt>
                <c:pt idx="2">
                  <c:v>1778</c:v>
                </c:pt>
                <c:pt idx="3">
                  <c:v>2099</c:v>
                </c:pt>
                <c:pt idx="4">
                  <c:v>2281</c:v>
                </c:pt>
                <c:pt idx="5">
                  <c:v>2501</c:v>
                </c:pt>
                <c:pt idx="6">
                  <c:v>2219</c:v>
                </c:pt>
                <c:pt idx="7">
                  <c:v>2137</c:v>
                </c:pt>
                <c:pt idx="8">
                  <c:v>2445</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1,344</a:t>
                    </a:r>
                  </a:p>
                </c:rich>
              </c:tx>
              <c:dLblPos val="t"/>
              <c:showVal val="1"/>
            </c:dLbl>
            <c:dLbl>
              <c:idx val="1"/>
              <c:tx>
                <c:rich>
                  <a:bodyPr/>
                  <a:lstStyle/>
                  <a:p>
                    <a:r>
                      <a:rPr lang="en-US"/>
                      <a:t>1,222</a:t>
                    </a:r>
                  </a:p>
                </c:rich>
              </c:tx>
              <c:dLblPos val="t"/>
              <c:showVal val="1"/>
            </c:dLbl>
            <c:dLbl>
              <c:idx val="2"/>
              <c:tx>
                <c:rich>
                  <a:bodyPr/>
                  <a:lstStyle/>
                  <a:p>
                    <a:r>
                      <a:rPr lang="en-US"/>
                      <a:t>1,059</a:t>
                    </a:r>
                  </a:p>
                </c:rich>
              </c:tx>
              <c:dLblPos val="t"/>
              <c:showVal val="1"/>
            </c:dLbl>
            <c:dLbl>
              <c:idx val="3"/>
              <c:tx>
                <c:rich>
                  <a:bodyPr/>
                  <a:lstStyle/>
                  <a:p>
                    <a:r>
                      <a:rPr lang="en-US"/>
                      <a:t>1,264</a:t>
                    </a:r>
                  </a:p>
                </c:rich>
              </c:tx>
              <c:dLblPos val="t"/>
              <c:showVal val="1"/>
            </c:dLbl>
            <c:dLbl>
              <c:idx val="4"/>
              <c:tx>
                <c:rich>
                  <a:bodyPr/>
                  <a:lstStyle/>
                  <a:p>
                    <a:r>
                      <a:rPr lang="en-US"/>
                      <a:t>1,194</a:t>
                    </a:r>
                  </a:p>
                </c:rich>
              </c:tx>
              <c:dLblPos val="t"/>
              <c:showVal val="1"/>
            </c:dLbl>
            <c:dLbl>
              <c:idx val="5"/>
              <c:tx>
                <c:rich>
                  <a:bodyPr/>
                  <a:lstStyle/>
                  <a:p>
                    <a:r>
                      <a:rPr lang="en-US"/>
                      <a:t>1,608</a:t>
                    </a:r>
                  </a:p>
                </c:rich>
              </c:tx>
              <c:dLblPos val="t"/>
              <c:showVal val="1"/>
            </c:dLbl>
            <c:dLbl>
              <c:idx val="6"/>
              <c:tx>
                <c:rich>
                  <a:bodyPr/>
                  <a:lstStyle/>
                  <a:p>
                    <a:r>
                      <a:rPr lang="en-US"/>
                      <a:t>1,485</a:t>
                    </a:r>
                  </a:p>
                </c:rich>
              </c:tx>
              <c:dLblPos val="t"/>
              <c:showVal val="1"/>
            </c:dLbl>
            <c:dLbl>
              <c:idx val="7"/>
              <c:tx>
                <c:rich>
                  <a:bodyPr/>
                  <a:lstStyle/>
                  <a:p>
                    <a:r>
                      <a:rPr lang="en-US"/>
                      <a:t>1,364</a:t>
                    </a:r>
                  </a:p>
                </c:rich>
              </c:tx>
              <c:dLblPos val="t"/>
              <c:showVal val="1"/>
            </c:dLbl>
            <c:dLbl>
              <c:idx val="8"/>
              <c:tx>
                <c:rich>
                  <a:bodyPr/>
                  <a:lstStyle/>
                  <a:p>
                    <a:r>
                      <a:rPr lang="en-US"/>
                      <a:t>1,690</a:t>
                    </a:r>
                  </a:p>
                </c:rich>
              </c:tx>
              <c:dLblPos val="t"/>
              <c:showVal val="1"/>
            </c:dLbl>
            <c:dLblPos val="t"/>
            <c:showVal val="1"/>
          </c:dLbls>
          <c:cat>
            <c:strRef>
              <c:f>Sheet1!$A$4:$A$12</c:f>
              <c:strCache>
                <c:ptCount val="9"/>
                <c:pt idx="0">
                  <c:v>الربع الاول 2012</c:v>
                </c:pt>
                <c:pt idx="1">
                  <c:v>الربع الثاني 2012 </c:v>
                </c:pt>
                <c:pt idx="2">
                  <c:v>الربع الثالث 2012</c:v>
                </c:pt>
                <c:pt idx="3">
                  <c:v>الربع الرابع 2012</c:v>
                </c:pt>
                <c:pt idx="4">
                  <c:v>الربع الاول  2013</c:v>
                </c:pt>
                <c:pt idx="5">
                  <c:v>الربع الثاني 2013</c:v>
                </c:pt>
                <c:pt idx="6">
                  <c:v>الربع الثالث 2013</c:v>
                </c:pt>
                <c:pt idx="7">
                  <c:v>الربع الرابع 2013</c:v>
                </c:pt>
                <c:pt idx="8">
                  <c:v>الربع الاول 2014</c:v>
                </c:pt>
              </c:strCache>
            </c:strRef>
          </c:cat>
          <c:val>
            <c:numRef>
              <c:f>Sheet1!$C$4:$C$12</c:f>
              <c:numCache>
                <c:formatCode>General</c:formatCode>
                <c:ptCount val="9"/>
                <c:pt idx="0">
                  <c:v>1344</c:v>
                </c:pt>
                <c:pt idx="1">
                  <c:v>1222</c:v>
                </c:pt>
                <c:pt idx="2">
                  <c:v>1059</c:v>
                </c:pt>
                <c:pt idx="3">
                  <c:v>1264</c:v>
                </c:pt>
                <c:pt idx="4">
                  <c:v>1194</c:v>
                </c:pt>
                <c:pt idx="5">
                  <c:v>1608</c:v>
                </c:pt>
                <c:pt idx="6">
                  <c:v>1485</c:v>
                </c:pt>
                <c:pt idx="7">
                  <c:v>1364</c:v>
                </c:pt>
                <c:pt idx="8">
                  <c:v>1690</c:v>
                </c:pt>
              </c:numCache>
            </c:numRef>
          </c:val>
        </c:ser>
        <c:dLbls>
          <c:showVal val="1"/>
        </c:dLbls>
        <c:marker val="1"/>
        <c:axId val="47367296"/>
        <c:axId val="47369216"/>
      </c:lineChart>
      <c:catAx>
        <c:axId val="47367296"/>
        <c:scaling>
          <c:orientation val="minMax"/>
        </c:scaling>
        <c:axPos val="b"/>
        <c:title>
          <c:tx>
            <c:rich>
              <a:bodyPr/>
              <a:lstStyle/>
              <a:p>
                <a:pPr>
                  <a:defRPr/>
                </a:pPr>
                <a:r>
                  <a:rPr lang="ar-SA" b="1"/>
                  <a:t>الربـع</a:t>
                </a:r>
                <a:endParaRPr lang="en-US" b="1"/>
              </a:p>
            </c:rich>
          </c:tx>
          <c:layout>
            <c:manualLayout>
              <c:xMode val="edge"/>
              <c:yMode val="edge"/>
              <c:x val="0.49505688149116739"/>
              <c:y val="0.92588888888888965"/>
            </c:manualLayout>
          </c:layout>
        </c:title>
        <c:numFmt formatCode="0.00" sourceLinked="0"/>
        <c:majorTickMark val="none"/>
        <c:tickLblPos val="nextTo"/>
        <c:txPr>
          <a:bodyPr rot="0" vert="horz" anchor="ctr" anchorCtr="1"/>
          <a:lstStyle/>
          <a:p>
            <a:pPr>
              <a:defRPr sz="750" b="0" i="0" u="none" strike="noStrike" baseline="0">
                <a:solidFill>
                  <a:srgbClr val="000000"/>
                </a:solidFill>
                <a:latin typeface="Arial"/>
                <a:ea typeface="Arial"/>
                <a:cs typeface="Arial"/>
              </a:defRPr>
            </a:pPr>
            <a:endParaRPr lang="ar-SA"/>
          </a:p>
        </c:txPr>
        <c:crossAx val="47369216"/>
        <c:crosses val="autoZero"/>
        <c:auto val="1"/>
        <c:lblAlgn val="ctr"/>
        <c:lblOffset val="40"/>
        <c:tickLblSkip val="1"/>
        <c:tickMarkSkip val="1"/>
      </c:catAx>
      <c:valAx>
        <c:axId val="47369216"/>
        <c:scaling>
          <c:orientation val="minMax"/>
        </c:scaling>
        <c:axPos val="l"/>
        <c:title>
          <c:tx>
            <c:rich>
              <a:bodyPr/>
              <a:lstStyle/>
              <a:p>
                <a:pPr>
                  <a:defRPr/>
                </a:pPr>
                <a:r>
                  <a:rPr lang="ar-SA" b="1"/>
                  <a:t>عدد</a:t>
                </a:r>
                <a:r>
                  <a:rPr lang="ar-SA" b="1" baseline="0"/>
                  <a:t> الرخص</a:t>
                </a:r>
                <a:endParaRPr lang="en-US" b="1"/>
              </a:p>
            </c:rich>
          </c:tx>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7367296"/>
        <c:crosses val="autoZero"/>
        <c:crossBetween val="between"/>
      </c:valAx>
      <c:spPr>
        <a:noFill/>
        <a:ln w="12688">
          <a:solidFill>
            <a:sysClr val="window" lastClr="FFFFFF"/>
          </a:solidFill>
          <a:prstDash val="solid"/>
        </a:ln>
      </c:spPr>
    </c:plotArea>
    <c:legend>
      <c:legendPos val="r"/>
      <c:layout>
        <c:manualLayout>
          <c:xMode val="edge"/>
          <c:yMode val="edge"/>
          <c:x val="0.75905027856112772"/>
          <c:y val="0.37437226596676998"/>
          <c:w val="0.2199854185294785"/>
          <c:h val="0.19014435695538254"/>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12E-3"/>
          <c:w val="0.88330945610965295"/>
          <c:h val="0.86181352330960004"/>
        </c:manualLayout>
      </c:layout>
      <c:barChart>
        <c:barDir val="bar"/>
        <c:grouping val="clustered"/>
        <c:ser>
          <c:idx val="0"/>
          <c:order val="0"/>
          <c:tx>
            <c:strRef>
              <c:f>Sheet1!$B$1</c:f>
              <c:strCache>
                <c:ptCount val="1"/>
                <c:pt idx="0">
                  <c:v>الربع الرابع 2013</c:v>
                </c:pt>
              </c:strCache>
            </c:strRef>
          </c:tx>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pt idx="13">
                  <c:v>شمال غزة</c:v>
                </c:pt>
              </c:strCache>
            </c:strRef>
          </c:cat>
          <c:val>
            <c:numRef>
              <c:f>Sheet1!$B$2:$B$15</c:f>
              <c:numCache>
                <c:formatCode>General</c:formatCode>
                <c:ptCount val="14"/>
                <c:pt idx="0">
                  <c:v>465</c:v>
                </c:pt>
                <c:pt idx="1">
                  <c:v>350</c:v>
                </c:pt>
                <c:pt idx="2">
                  <c:v>193</c:v>
                </c:pt>
                <c:pt idx="3">
                  <c:v>188</c:v>
                </c:pt>
                <c:pt idx="4">
                  <c:v>158</c:v>
                </c:pt>
                <c:pt idx="5">
                  <c:v>118</c:v>
                </c:pt>
                <c:pt idx="6">
                  <c:v>95</c:v>
                </c:pt>
                <c:pt idx="7">
                  <c:v>74</c:v>
                </c:pt>
                <c:pt idx="8">
                  <c:v>86</c:v>
                </c:pt>
                <c:pt idx="9">
                  <c:v>146</c:v>
                </c:pt>
                <c:pt idx="10">
                  <c:v>27</c:v>
                </c:pt>
                <c:pt idx="11">
                  <c:v>18</c:v>
                </c:pt>
                <c:pt idx="12">
                  <c:v>26</c:v>
                </c:pt>
                <c:pt idx="13">
                  <c:v>10</c:v>
                </c:pt>
              </c:numCache>
            </c:numRef>
          </c:val>
        </c:ser>
        <c:ser>
          <c:idx val="1"/>
          <c:order val="1"/>
          <c:tx>
            <c:strRef>
              <c:f>Sheet1!$C$1</c:f>
              <c:strCache>
                <c:ptCount val="1"/>
                <c:pt idx="0">
                  <c:v>الربع الاول 2014</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pt idx="13">
                  <c:v>شمال غزة</c:v>
                </c:pt>
              </c:strCache>
            </c:strRef>
          </c:cat>
          <c:val>
            <c:numRef>
              <c:f>Sheet1!$C$2:$C$15</c:f>
              <c:numCache>
                <c:formatCode>General</c:formatCode>
                <c:ptCount val="14"/>
                <c:pt idx="0">
                  <c:v>577</c:v>
                </c:pt>
                <c:pt idx="1">
                  <c:v>402</c:v>
                </c:pt>
                <c:pt idx="2">
                  <c:v>241</c:v>
                </c:pt>
                <c:pt idx="3">
                  <c:v>197</c:v>
                </c:pt>
                <c:pt idx="4">
                  <c:v>187</c:v>
                </c:pt>
                <c:pt idx="5">
                  <c:v>137</c:v>
                </c:pt>
                <c:pt idx="6">
                  <c:v>130</c:v>
                </c:pt>
                <c:pt idx="7">
                  <c:v>107</c:v>
                </c:pt>
                <c:pt idx="8">
                  <c:v>99</c:v>
                </c:pt>
                <c:pt idx="9">
                  <c:v>85</c:v>
                </c:pt>
                <c:pt idx="10">
                  <c:v>41</c:v>
                </c:pt>
                <c:pt idx="11">
                  <c:v>18</c:v>
                </c:pt>
                <c:pt idx="12">
                  <c:v>16</c:v>
                </c:pt>
                <c:pt idx="13">
                  <c:v>2</c:v>
                </c:pt>
              </c:numCache>
            </c:numRef>
          </c:val>
        </c:ser>
        <c:dLbls>
          <c:showVal val="1"/>
        </c:dLbls>
        <c:axId val="88484096"/>
        <c:axId val="89485696"/>
      </c:barChart>
      <c:catAx>
        <c:axId val="88484096"/>
        <c:scaling>
          <c:orientation val="minMax"/>
        </c:scaling>
        <c:axPos val="l"/>
        <c:title>
          <c:tx>
            <c:rich>
              <a:bodyPr/>
              <a:lstStyle/>
              <a:p>
                <a:pPr>
                  <a:defRPr/>
                </a:pPr>
                <a:r>
                  <a:rPr lang="ar-SA"/>
                  <a:t>المحافظة</a:t>
                </a:r>
                <a:endParaRPr lang="en-US"/>
              </a:p>
            </c:rich>
          </c:tx>
          <c:layout>
            <c:manualLayout>
              <c:xMode val="edge"/>
              <c:yMode val="edge"/>
              <c:x val="8.6045180169354966E-3"/>
              <c:y val="0.34079214056576229"/>
            </c:manualLayout>
          </c:layout>
        </c:title>
        <c:numFmt formatCode="General" sourceLinked="1"/>
        <c:tickLblPos val="nextTo"/>
        <c:crossAx val="89485696"/>
        <c:crosses val="autoZero"/>
        <c:auto val="1"/>
        <c:lblAlgn val="ctr"/>
        <c:lblOffset val="100"/>
      </c:catAx>
      <c:valAx>
        <c:axId val="89485696"/>
        <c:scaling>
          <c:orientation val="minMax"/>
        </c:scaling>
        <c:axPos val="b"/>
        <c:title>
          <c:tx>
            <c:rich>
              <a:bodyPr/>
              <a:lstStyle/>
              <a:p>
                <a:pPr>
                  <a:defRPr/>
                </a:pPr>
                <a:r>
                  <a:rPr lang="ar-SA"/>
                  <a:t>عدد الرخص</a:t>
                </a:r>
              </a:p>
            </c:rich>
          </c:tx>
          <c:layout>
            <c:manualLayout>
              <c:xMode val="edge"/>
              <c:yMode val="edge"/>
              <c:x val="0.45427157626448278"/>
              <c:y val="0.93287049320073712"/>
            </c:manualLayout>
          </c:layout>
        </c:title>
        <c:numFmt formatCode="General" sourceLinked="1"/>
        <c:tickLblPos val="nextTo"/>
        <c:crossAx val="88484096"/>
        <c:crosses val="autoZero"/>
        <c:crossBetween val="between"/>
      </c:valAx>
    </c:plotArea>
    <c:legend>
      <c:legendPos val="r"/>
      <c:layout>
        <c:manualLayout>
          <c:xMode val="edge"/>
          <c:yMode val="edge"/>
          <c:x val="0.78678911208811875"/>
          <c:y val="2.0835156022164781E-2"/>
          <c:w val="0.20357953179999724"/>
          <c:h val="0.18471784776903169"/>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19848809004509"/>
          <c:y val="1.7331219014289877E-2"/>
          <c:w val="0.89961304316127155"/>
          <c:h val="0.86617079115110662"/>
        </c:manualLayout>
      </c:layout>
      <c:barChart>
        <c:barDir val="bar"/>
        <c:grouping val="clustered"/>
        <c:ser>
          <c:idx val="0"/>
          <c:order val="0"/>
          <c:tx>
            <c:strRef>
              <c:f>Sheet1!$B$1</c:f>
              <c:strCache>
                <c:ptCount val="1"/>
                <c:pt idx="0">
                  <c:v>الربع الرابع 2013</c:v>
                </c:pt>
              </c:strCache>
            </c:strRef>
          </c:tx>
          <c:dLbls>
            <c:delete val="1"/>
          </c:dLbls>
          <c:cat>
            <c:strRef>
              <c:f>Sheet1!$A$2:$A$15</c:f>
              <c:strCache>
                <c:ptCount val="14"/>
                <c:pt idx="0">
                  <c:v>نابلس</c:v>
                </c:pt>
                <c:pt idx="1">
                  <c:v>الخليل</c:v>
                </c:pt>
                <c:pt idx="2">
                  <c:v>رام الله والبيرة</c:v>
                </c:pt>
                <c:pt idx="3">
                  <c:v>جنين</c:v>
                </c:pt>
                <c:pt idx="4">
                  <c:v>سلفيت</c:v>
                </c:pt>
                <c:pt idx="5">
                  <c:v>قلقيلية</c:v>
                </c:pt>
                <c:pt idx="6">
                  <c:v>بيت لحم</c:v>
                </c:pt>
                <c:pt idx="7">
                  <c:v>طولكرم</c:v>
                </c:pt>
                <c:pt idx="8">
                  <c:v>غزة</c:v>
                </c:pt>
                <c:pt idx="9">
                  <c:v>أريحا والأغوار</c:v>
                </c:pt>
                <c:pt idx="10">
                  <c:v>القدس**</c:v>
                </c:pt>
                <c:pt idx="11">
                  <c:v>طوباس</c:v>
                </c:pt>
                <c:pt idx="12">
                  <c:v>دير البلح</c:v>
                </c:pt>
                <c:pt idx="13">
                  <c:v>شمال غزة</c:v>
                </c:pt>
              </c:strCache>
            </c:strRef>
          </c:cat>
          <c:val>
            <c:numRef>
              <c:f>Sheet1!$B$2:$B$15</c:f>
              <c:numCache>
                <c:formatCode>General</c:formatCode>
                <c:ptCount val="14"/>
                <c:pt idx="0">
                  <c:v>35</c:v>
                </c:pt>
                <c:pt idx="1">
                  <c:v>31</c:v>
                </c:pt>
                <c:pt idx="2">
                  <c:v>27</c:v>
                </c:pt>
                <c:pt idx="3">
                  <c:v>35</c:v>
                </c:pt>
                <c:pt idx="4">
                  <c:v>9</c:v>
                </c:pt>
                <c:pt idx="5">
                  <c:v>8</c:v>
                </c:pt>
                <c:pt idx="6">
                  <c:v>13</c:v>
                </c:pt>
                <c:pt idx="7">
                  <c:v>9</c:v>
                </c:pt>
                <c:pt idx="8">
                  <c:v>1</c:v>
                </c:pt>
                <c:pt idx="9">
                  <c:v>6</c:v>
                </c:pt>
                <c:pt idx="10">
                  <c:v>4</c:v>
                </c:pt>
                <c:pt idx="11">
                  <c:v>4</c:v>
                </c:pt>
                <c:pt idx="12">
                  <c:v>1</c:v>
                </c:pt>
                <c:pt idx="13">
                  <c:v>0</c:v>
                </c:pt>
              </c:numCache>
            </c:numRef>
          </c:val>
        </c:ser>
        <c:ser>
          <c:idx val="1"/>
          <c:order val="1"/>
          <c:tx>
            <c:strRef>
              <c:f>Sheet1!$C$1</c:f>
              <c:strCache>
                <c:ptCount val="1"/>
                <c:pt idx="0">
                  <c:v>الربع الاول 2014</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رام الله والبيرة</c:v>
                </c:pt>
                <c:pt idx="3">
                  <c:v>جنين</c:v>
                </c:pt>
                <c:pt idx="4">
                  <c:v>سلفيت</c:v>
                </c:pt>
                <c:pt idx="5">
                  <c:v>قلقيلية</c:v>
                </c:pt>
                <c:pt idx="6">
                  <c:v>بيت لحم</c:v>
                </c:pt>
                <c:pt idx="7">
                  <c:v>طولكرم</c:v>
                </c:pt>
                <c:pt idx="8">
                  <c:v>غزة</c:v>
                </c:pt>
                <c:pt idx="9">
                  <c:v>أريحا والأغوار</c:v>
                </c:pt>
                <c:pt idx="10">
                  <c:v>القدس**</c:v>
                </c:pt>
                <c:pt idx="11">
                  <c:v>طوباس</c:v>
                </c:pt>
                <c:pt idx="12">
                  <c:v>دير البلح</c:v>
                </c:pt>
                <c:pt idx="13">
                  <c:v>شمال غزة</c:v>
                </c:pt>
              </c:strCache>
            </c:strRef>
          </c:cat>
          <c:val>
            <c:numRef>
              <c:f>Sheet1!$C$2:$C$15</c:f>
              <c:numCache>
                <c:formatCode>General</c:formatCode>
                <c:ptCount val="14"/>
                <c:pt idx="0">
                  <c:v>48</c:v>
                </c:pt>
                <c:pt idx="1">
                  <c:v>48</c:v>
                </c:pt>
                <c:pt idx="2">
                  <c:v>32</c:v>
                </c:pt>
                <c:pt idx="3">
                  <c:v>27</c:v>
                </c:pt>
                <c:pt idx="4">
                  <c:v>10</c:v>
                </c:pt>
                <c:pt idx="5">
                  <c:v>10</c:v>
                </c:pt>
                <c:pt idx="6">
                  <c:v>8</c:v>
                </c:pt>
                <c:pt idx="7">
                  <c:v>8</c:v>
                </c:pt>
                <c:pt idx="8">
                  <c:v>5</c:v>
                </c:pt>
                <c:pt idx="9">
                  <c:v>4</c:v>
                </c:pt>
                <c:pt idx="10">
                  <c:v>3</c:v>
                </c:pt>
                <c:pt idx="11">
                  <c:v>2</c:v>
                </c:pt>
                <c:pt idx="12">
                  <c:v>1</c:v>
                </c:pt>
                <c:pt idx="13">
                  <c:v>0</c:v>
                </c:pt>
              </c:numCache>
            </c:numRef>
          </c:val>
        </c:ser>
        <c:dLbls>
          <c:showVal val="1"/>
        </c:dLbls>
        <c:axId val="46633728"/>
        <c:axId val="46635648"/>
      </c:barChart>
      <c:catAx>
        <c:axId val="46633728"/>
        <c:scaling>
          <c:orientation val="minMax"/>
        </c:scaling>
        <c:axPos val="l"/>
        <c:title>
          <c:tx>
            <c:rich>
              <a:bodyPr/>
              <a:lstStyle/>
              <a:p>
                <a:pPr>
                  <a:defRPr/>
                </a:pPr>
                <a:r>
                  <a:rPr lang="ar-SA"/>
                  <a:t>المحافظة</a:t>
                </a:r>
                <a:endParaRPr lang="en-US"/>
              </a:p>
            </c:rich>
          </c:tx>
        </c:title>
        <c:numFmt formatCode="General" sourceLinked="1"/>
        <c:tickLblPos val="nextTo"/>
        <c:crossAx val="46635648"/>
        <c:crosses val="autoZero"/>
        <c:auto val="1"/>
        <c:lblAlgn val="ctr"/>
        <c:lblOffset val="100"/>
      </c:catAx>
      <c:valAx>
        <c:axId val="46635648"/>
        <c:scaling>
          <c:orientation val="minMax"/>
        </c:scaling>
        <c:axPos val="b"/>
        <c:title>
          <c:tx>
            <c:rich>
              <a:bodyPr/>
              <a:lstStyle/>
              <a:p>
                <a:pPr>
                  <a:defRPr/>
                </a:pPr>
                <a:r>
                  <a:rPr lang="ar-SA"/>
                  <a:t>عدد الرخص</a:t>
                </a:r>
              </a:p>
            </c:rich>
          </c:tx>
          <c:layout>
            <c:manualLayout>
              <c:xMode val="edge"/>
              <c:yMode val="edge"/>
              <c:x val="0.44569255726107665"/>
              <c:y val="0.9328703663043949"/>
            </c:manualLayout>
          </c:layout>
        </c:title>
        <c:numFmt formatCode="General" sourceLinked="1"/>
        <c:tickLblPos val="nextTo"/>
        <c:crossAx val="46633728"/>
        <c:crosses val="autoZero"/>
        <c:crossBetween val="between"/>
      </c:valAx>
    </c:plotArea>
    <c:legend>
      <c:legendPos val="r"/>
      <c:layout>
        <c:manualLayout>
          <c:xMode val="edge"/>
          <c:yMode val="edge"/>
          <c:x val="0.77093868474773986"/>
          <c:y val="3.9353518310211236E-2"/>
          <c:w val="0.21022162718351617"/>
          <c:h val="0.133929508811402"/>
        </c:manualLayout>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24F2A-8BEA-43C1-81D5-CBAC91E6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12</Pages>
  <Words>2069</Words>
  <Characters>11795</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bshbeatah</cp:lastModifiedBy>
  <cp:revision>124</cp:revision>
  <cp:lastPrinted>2014-05-22T06:15:00Z</cp:lastPrinted>
  <dcterms:created xsi:type="dcterms:W3CDTF">2013-11-03T07:17:00Z</dcterms:created>
  <dcterms:modified xsi:type="dcterms:W3CDTF">2014-05-25T05:03:00Z</dcterms:modified>
</cp:coreProperties>
</file>