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550620" w:rsidP="00345759">
      <w:pPr>
        <w:bidi w:val="0"/>
        <w:jc w:val="center"/>
        <w:rPr>
          <w:rFonts w:cs="Traditional Arabic"/>
          <w:sz w:val="12"/>
          <w:szCs w:val="12"/>
        </w:rPr>
      </w:pPr>
      <w:r>
        <w:rPr>
          <w:rFonts w:cs="Traditional Arabic"/>
          <w:sz w:val="24"/>
          <w:szCs w:val="22"/>
        </w:rPr>
        <w:br w:type="textWrapping" w:clear="all"/>
      </w:r>
      <w:r w:rsidR="00B06F00" w:rsidRPr="00B06F00">
        <w:rPr>
          <w:rFonts w:cs="Traditional Arabic"/>
          <w:noProof/>
          <w:sz w:val="12"/>
          <w:szCs w:val="12"/>
        </w:rPr>
        <w:drawing>
          <wp:inline distT="0" distB="0" distL="0" distR="0">
            <wp:extent cx="1143000" cy="1609725"/>
            <wp:effectExtent l="19050" t="0" r="0" b="0"/>
            <wp:docPr id="1"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B12D36" w:rsidRDefault="00B12D36" w:rsidP="00345759">
      <w:pPr>
        <w:bidi w:val="0"/>
        <w:jc w:val="center"/>
        <w:rPr>
          <w:rFonts w:cs="Traditional Arabic"/>
          <w:b/>
          <w:bCs/>
          <w:sz w:val="16"/>
          <w:szCs w:val="16"/>
        </w:rPr>
      </w:pPr>
    </w:p>
    <w:p w:rsidR="00B12D36" w:rsidRDefault="00E4550E" w:rsidP="00345759">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rsidP="00345759">
      <w:pPr>
        <w:pStyle w:val="Heading3"/>
        <w:ind w:left="-427" w:right="-427"/>
        <w:rPr>
          <w:rFonts w:cs="Traditional Arabic"/>
          <w:szCs w:val="52"/>
        </w:rPr>
      </w:pPr>
      <w:r>
        <w:rPr>
          <w:rFonts w:cs="Traditional Arabic"/>
          <w:szCs w:val="52"/>
        </w:rPr>
        <w:t>Palestinian Central Bureau of Statistics</w:t>
      </w:r>
    </w:p>
    <w:p w:rsidR="00B12D36" w:rsidRDefault="00B12D36" w:rsidP="00345759">
      <w:pPr>
        <w:rPr>
          <w:sz w:val="28"/>
          <w:szCs w:val="28"/>
        </w:rPr>
      </w:pPr>
    </w:p>
    <w:p w:rsidR="00B12D36" w:rsidRDefault="00B12D36" w:rsidP="00345759">
      <w:pPr>
        <w:rPr>
          <w:sz w:val="28"/>
          <w:szCs w:val="28"/>
          <w:rtl/>
        </w:rPr>
      </w:pPr>
    </w:p>
    <w:p w:rsidR="00B12D36" w:rsidRDefault="00B12D36" w:rsidP="00345759">
      <w:pPr>
        <w:rPr>
          <w:sz w:val="28"/>
          <w:szCs w:val="28"/>
          <w:rtl/>
        </w:rPr>
      </w:pPr>
    </w:p>
    <w:p w:rsidR="00B12D36" w:rsidRDefault="00B12D36" w:rsidP="00345759">
      <w:pPr>
        <w:rPr>
          <w:sz w:val="28"/>
          <w:szCs w:val="28"/>
          <w:rtl/>
        </w:rPr>
      </w:pPr>
    </w:p>
    <w:p w:rsidR="00B12D36" w:rsidRDefault="00B12D36" w:rsidP="00345759">
      <w:pPr>
        <w:rPr>
          <w:sz w:val="28"/>
          <w:szCs w:val="28"/>
          <w:rtl/>
        </w:rPr>
      </w:pPr>
    </w:p>
    <w:p w:rsidR="00B12D36" w:rsidRDefault="00B12D36" w:rsidP="00345759">
      <w:pPr>
        <w:rPr>
          <w:sz w:val="28"/>
          <w:szCs w:val="28"/>
          <w:rtl/>
        </w:rPr>
      </w:pPr>
    </w:p>
    <w:p w:rsidR="00B12D36" w:rsidRDefault="00B12D36" w:rsidP="00345759">
      <w:pPr>
        <w:rPr>
          <w:sz w:val="28"/>
          <w:szCs w:val="28"/>
          <w:rtl/>
        </w:rPr>
      </w:pPr>
    </w:p>
    <w:p w:rsidR="00B12D36" w:rsidRDefault="00B12D36" w:rsidP="00345759">
      <w:pPr>
        <w:rPr>
          <w:sz w:val="28"/>
          <w:szCs w:val="28"/>
          <w:rtl/>
        </w:rPr>
      </w:pPr>
    </w:p>
    <w:p w:rsidR="00B12D36" w:rsidRDefault="00B12D36" w:rsidP="00345759">
      <w:pPr>
        <w:rPr>
          <w:sz w:val="28"/>
          <w:szCs w:val="28"/>
          <w:rtl/>
        </w:rPr>
      </w:pPr>
    </w:p>
    <w:p w:rsidR="00B12D36" w:rsidRDefault="00B12D36" w:rsidP="00345759">
      <w:pPr>
        <w:rPr>
          <w:sz w:val="28"/>
          <w:szCs w:val="28"/>
          <w:rtl/>
        </w:rPr>
      </w:pPr>
    </w:p>
    <w:p w:rsidR="00B12D36" w:rsidRDefault="00B12D36" w:rsidP="00345759">
      <w:pPr>
        <w:rPr>
          <w:rtl/>
        </w:rPr>
      </w:pPr>
    </w:p>
    <w:p w:rsidR="00B12D36" w:rsidRPr="005254F2" w:rsidRDefault="005254F2" w:rsidP="00345759">
      <w:pPr>
        <w:pStyle w:val="Heading2"/>
        <w:rPr>
          <w:rFonts w:cs="Traditional Arabic"/>
          <w:szCs w:val="40"/>
        </w:rPr>
      </w:pPr>
      <w:r w:rsidRPr="005254F2">
        <w:rPr>
          <w:rFonts w:cs="Traditional Arabic"/>
          <w:szCs w:val="40"/>
        </w:rPr>
        <w:t>Time Use</w:t>
      </w:r>
      <w:r w:rsidR="00B12D36" w:rsidRPr="005254F2">
        <w:rPr>
          <w:rFonts w:cs="Traditional Arabic"/>
          <w:szCs w:val="40"/>
        </w:rPr>
        <w:t xml:space="preserve"> Survey </w:t>
      </w:r>
      <w:r w:rsidRPr="005254F2">
        <w:rPr>
          <w:rFonts w:cs="Traditional Arabic"/>
          <w:szCs w:val="40"/>
        </w:rPr>
        <w:t>2012/ 2013</w:t>
      </w:r>
    </w:p>
    <w:p w:rsidR="005254F2" w:rsidRPr="005254F2" w:rsidRDefault="005254F2" w:rsidP="00345759"/>
    <w:p w:rsidR="00B12D36" w:rsidRPr="001C7B66" w:rsidRDefault="005254F2" w:rsidP="00345759">
      <w:pPr>
        <w:pStyle w:val="Heading2"/>
        <w:rPr>
          <w:rFonts w:cs="Traditional Arabic"/>
          <w:szCs w:val="40"/>
        </w:rPr>
      </w:pPr>
      <w:r>
        <w:rPr>
          <w:rFonts w:cs="Traditional Arabic"/>
          <w:szCs w:val="40"/>
        </w:rPr>
        <w:t>Final</w:t>
      </w:r>
      <w:r w:rsidR="00B12D36" w:rsidRPr="001C7B66">
        <w:rPr>
          <w:rFonts w:cs="Traditional Arabic"/>
          <w:szCs w:val="40"/>
        </w:rPr>
        <w:t xml:space="preserve"> Report</w:t>
      </w: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B12D36" w:rsidRDefault="00B12D36" w:rsidP="00345759">
      <w:pPr>
        <w:bidi w:val="0"/>
        <w:jc w:val="center"/>
        <w:rPr>
          <w:rFonts w:cs="Traditional Arabic"/>
          <w:b/>
          <w:bCs/>
          <w:sz w:val="24"/>
        </w:rPr>
      </w:pPr>
    </w:p>
    <w:p w:rsidR="004116E3" w:rsidRDefault="004116E3" w:rsidP="00345759">
      <w:pPr>
        <w:bidi w:val="0"/>
        <w:jc w:val="center"/>
        <w:rPr>
          <w:rFonts w:cs="Traditional Arabic"/>
          <w:b/>
          <w:bCs/>
          <w:sz w:val="24"/>
        </w:rPr>
      </w:pPr>
    </w:p>
    <w:p w:rsidR="005254F2" w:rsidRDefault="005254F2" w:rsidP="00345759">
      <w:pPr>
        <w:bidi w:val="0"/>
        <w:jc w:val="center"/>
        <w:rPr>
          <w:rFonts w:cs="Traditional Arabic"/>
          <w:b/>
          <w:bCs/>
          <w:sz w:val="24"/>
        </w:rPr>
      </w:pPr>
    </w:p>
    <w:p w:rsidR="00B12D36" w:rsidRDefault="00AD6BCC" w:rsidP="00345759">
      <w:pPr>
        <w:bidi w:val="0"/>
        <w:jc w:val="center"/>
        <w:rPr>
          <w:rFonts w:cs="Traditional Arabic"/>
          <w:sz w:val="24"/>
          <w:szCs w:val="24"/>
        </w:rPr>
      </w:pPr>
      <w:r>
        <w:rPr>
          <w:b/>
          <w:bCs/>
          <w:sz w:val="28"/>
          <w:szCs w:val="28"/>
        </w:rPr>
        <w:t>August</w:t>
      </w:r>
      <w:r w:rsidR="00B12D36">
        <w:rPr>
          <w:b/>
          <w:bCs/>
          <w:sz w:val="28"/>
          <w:szCs w:val="28"/>
        </w:rPr>
        <w:t xml:space="preserve">, </w:t>
      </w:r>
      <w:r w:rsidR="00662A27">
        <w:rPr>
          <w:rFonts w:hint="cs"/>
          <w:b/>
          <w:bCs/>
          <w:sz w:val="28"/>
          <w:szCs w:val="28"/>
          <w:rtl/>
          <w:lang w:val="en-AU"/>
        </w:rPr>
        <w:t>2014</w:t>
      </w:r>
    </w:p>
    <w:p w:rsidR="00B12D36" w:rsidRDefault="00B12D36" w:rsidP="00345759">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rsidP="00345759">
      <w:pPr>
        <w:bidi w:val="0"/>
        <w:jc w:val="lowKashida"/>
        <w:rPr>
          <w:rFonts w:cs="Traditional Arabic"/>
          <w:sz w:val="24"/>
        </w:rPr>
      </w:pPr>
      <w:r>
        <w:rPr>
          <w:rFonts w:cs="Traditional Arabic"/>
          <w:sz w:val="24"/>
        </w:rPr>
        <w:t>TABLES ARE PRINTED IN THE ARABIC ORDER (FROM RIGHT TO LEFT).</w:t>
      </w:r>
    </w:p>
    <w:p w:rsidR="00F54EA9" w:rsidRDefault="00F54EA9" w:rsidP="00345759">
      <w:pPr>
        <w:bidi w:val="0"/>
        <w:jc w:val="lowKashida"/>
        <w:rPr>
          <w:rFonts w:cs="Traditional Arabic"/>
          <w:sz w:val="24"/>
        </w:rPr>
      </w:pPr>
    </w:p>
    <w:p w:rsidR="00F54EA9" w:rsidRDefault="00F54EA9" w:rsidP="00345759">
      <w:pPr>
        <w:bidi w:val="0"/>
        <w:jc w:val="lowKashida"/>
        <w:rPr>
          <w:rFonts w:cs="Traditional Arabic"/>
          <w:sz w:val="24"/>
        </w:rPr>
      </w:pPr>
    </w:p>
    <w:p w:rsidR="00F54EA9" w:rsidRDefault="00F54EA9" w:rsidP="00345759">
      <w:pPr>
        <w:bidi w:val="0"/>
        <w:jc w:val="lowKashida"/>
        <w:rPr>
          <w:rFonts w:cs="Traditional Arabic"/>
          <w:sz w:val="24"/>
        </w:rPr>
      </w:pPr>
    </w:p>
    <w:p w:rsidR="00F54EA9" w:rsidRDefault="00F54EA9" w:rsidP="00345759">
      <w:pPr>
        <w:bidi w:val="0"/>
        <w:jc w:val="lowKashida"/>
        <w:rPr>
          <w:rFonts w:cs="Traditional Arabic"/>
          <w:sz w:val="24"/>
        </w:rPr>
      </w:pPr>
    </w:p>
    <w:p w:rsidR="00F54EA9" w:rsidRDefault="00F54EA9"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D1245E" w:rsidP="00345759">
      <w:pPr>
        <w:bidi w:val="0"/>
        <w:jc w:val="lowKashida"/>
        <w:rPr>
          <w:rFonts w:cs="Traditional Arabic"/>
          <w:sz w:val="24"/>
        </w:rPr>
      </w:pPr>
      <w:r>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8752" strokeweight="7.75pt">
            <v:stroke linestyle="thickBetweenThin"/>
            <v:textbox>
              <w:txbxContent>
                <w:p w:rsidR="005254F2" w:rsidRPr="005A522A" w:rsidRDefault="005254F2"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B12D36" w:rsidRDefault="00B12D36" w:rsidP="00345759">
      <w:pPr>
        <w:bidi w:val="0"/>
        <w:jc w:val="lowKashida"/>
        <w:rPr>
          <w:rFonts w:cs="Traditional Arabic"/>
          <w:sz w:val="24"/>
        </w:rPr>
      </w:pPr>
    </w:p>
    <w:p w:rsidR="00183A6A" w:rsidRDefault="00183A6A" w:rsidP="00345759">
      <w:pPr>
        <w:bidi w:val="0"/>
        <w:jc w:val="lowKashida"/>
        <w:rPr>
          <w:rFonts w:cs="Traditional Arabic"/>
          <w:sz w:val="24"/>
        </w:rPr>
      </w:pPr>
    </w:p>
    <w:p w:rsidR="005A522A" w:rsidRDefault="005A522A" w:rsidP="00345759">
      <w:pPr>
        <w:bidi w:val="0"/>
        <w:jc w:val="lowKashida"/>
        <w:rPr>
          <w:rFonts w:cs="Traditional Arabic"/>
          <w:sz w:val="24"/>
        </w:rPr>
      </w:pPr>
    </w:p>
    <w:p w:rsidR="005A522A" w:rsidRDefault="005A522A" w:rsidP="00345759">
      <w:pPr>
        <w:bidi w:val="0"/>
        <w:jc w:val="lowKashida"/>
        <w:rPr>
          <w:rFonts w:cs="Traditional Arabic"/>
          <w:sz w:val="24"/>
        </w:rPr>
      </w:pPr>
    </w:p>
    <w:p w:rsidR="005A522A" w:rsidRDefault="005A522A" w:rsidP="00345759">
      <w:pPr>
        <w:bidi w:val="0"/>
        <w:jc w:val="lowKashida"/>
        <w:rPr>
          <w:rFonts w:cs="Traditional Arabic"/>
          <w:sz w:val="24"/>
        </w:rPr>
      </w:pPr>
    </w:p>
    <w:p w:rsidR="005A522A" w:rsidRDefault="005A522A" w:rsidP="00345759">
      <w:pPr>
        <w:bidi w:val="0"/>
        <w:jc w:val="lowKashida"/>
        <w:rPr>
          <w:rFonts w:cs="Traditional Arabic"/>
          <w:sz w:val="24"/>
        </w:rPr>
      </w:pPr>
    </w:p>
    <w:p w:rsidR="005A522A" w:rsidRDefault="005A522A" w:rsidP="00345759">
      <w:pPr>
        <w:bidi w:val="0"/>
        <w:jc w:val="lowKashida"/>
        <w:rPr>
          <w:rFonts w:cs="Traditional Arabic"/>
          <w:sz w:val="24"/>
        </w:rPr>
      </w:pPr>
    </w:p>
    <w:p w:rsidR="005A522A" w:rsidRDefault="005A522A" w:rsidP="00345759">
      <w:pPr>
        <w:bidi w:val="0"/>
        <w:jc w:val="lowKashida"/>
        <w:rPr>
          <w:rFonts w:cs="Traditional Arabic"/>
          <w:sz w:val="24"/>
        </w:rPr>
      </w:pPr>
    </w:p>
    <w:p w:rsidR="005A522A" w:rsidRDefault="005A522A" w:rsidP="00345759">
      <w:pPr>
        <w:bidi w:val="0"/>
        <w:jc w:val="lowKashida"/>
        <w:rPr>
          <w:rFonts w:cs="Traditional Arabic"/>
          <w:sz w:val="24"/>
        </w:rPr>
      </w:pPr>
    </w:p>
    <w:p w:rsidR="00B12D36" w:rsidRPr="001C7B66" w:rsidRDefault="00910D27" w:rsidP="00AD6BCC">
      <w:pPr>
        <w:bidi w:val="0"/>
        <w:jc w:val="lowKashida"/>
      </w:pPr>
      <w:r w:rsidRPr="001C7B66">
        <w:sym w:font="Symbol" w:char="F0D3"/>
      </w:r>
      <w:r w:rsidR="00AD6BCC">
        <w:t>August</w:t>
      </w:r>
      <w:r w:rsidR="00B12D36" w:rsidRPr="001C7B66">
        <w:t xml:space="preserve">, </w:t>
      </w:r>
      <w:r w:rsidR="00662A27">
        <w:rPr>
          <w:rFonts w:hint="cs"/>
          <w:rtl/>
        </w:rPr>
        <w:t>2014</w:t>
      </w:r>
      <w:r w:rsidR="00B12D36" w:rsidRPr="001C7B66">
        <w:t>.</w:t>
      </w:r>
    </w:p>
    <w:p w:rsidR="00B12D36" w:rsidRPr="001C7B66" w:rsidRDefault="00B12D36" w:rsidP="00345759">
      <w:pPr>
        <w:bidi w:val="0"/>
        <w:jc w:val="lowKashida"/>
        <w:rPr>
          <w:b/>
          <w:bCs/>
        </w:rPr>
      </w:pPr>
      <w:r w:rsidRPr="001C7B66">
        <w:rPr>
          <w:b/>
          <w:bCs/>
        </w:rPr>
        <w:t>All rights reserved</w:t>
      </w:r>
    </w:p>
    <w:p w:rsidR="00B12D36" w:rsidRPr="001C7B66" w:rsidRDefault="00B12D36" w:rsidP="00345759">
      <w:pPr>
        <w:bidi w:val="0"/>
        <w:jc w:val="lowKashida"/>
        <w:rPr>
          <w:b/>
          <w:bCs/>
        </w:rPr>
      </w:pPr>
    </w:p>
    <w:p w:rsidR="00B12D36" w:rsidRPr="001C7B66" w:rsidRDefault="00B12D36" w:rsidP="00345759">
      <w:pPr>
        <w:bidi w:val="0"/>
        <w:jc w:val="lowKashida"/>
        <w:rPr>
          <w:b/>
          <w:bCs/>
        </w:rPr>
      </w:pPr>
      <w:r w:rsidRPr="001C7B66">
        <w:rPr>
          <w:b/>
          <w:bCs/>
        </w:rPr>
        <w:t>Citation:</w:t>
      </w:r>
    </w:p>
    <w:p w:rsidR="00B12D36" w:rsidRPr="001C7B66" w:rsidRDefault="00B12D36" w:rsidP="00345759">
      <w:pPr>
        <w:bidi w:val="0"/>
        <w:jc w:val="lowKashida"/>
        <w:rPr>
          <w:b/>
          <w:bCs/>
          <w:sz w:val="24"/>
        </w:rPr>
      </w:pPr>
    </w:p>
    <w:p w:rsidR="00B12D36" w:rsidRPr="001C7B66" w:rsidRDefault="00B12D36" w:rsidP="00345759">
      <w:pPr>
        <w:bidi w:val="0"/>
        <w:jc w:val="both"/>
        <w:rPr>
          <w:sz w:val="24"/>
          <w:szCs w:val="24"/>
        </w:rPr>
      </w:pPr>
      <w:r w:rsidRPr="001C7B66">
        <w:rPr>
          <w:b/>
          <w:bCs/>
          <w:sz w:val="24"/>
          <w:szCs w:val="24"/>
        </w:rPr>
        <w:t xml:space="preserve">Palestinian Central Bureau of Statistics, </w:t>
      </w:r>
      <w:r w:rsidR="00662A27">
        <w:rPr>
          <w:rFonts w:hint="cs"/>
          <w:b/>
          <w:bCs/>
          <w:sz w:val="24"/>
          <w:szCs w:val="24"/>
          <w:rtl/>
          <w:lang w:val="en-AU"/>
        </w:rPr>
        <w:t>2014</w:t>
      </w:r>
      <w:r w:rsidRPr="001C7B66">
        <w:rPr>
          <w:b/>
          <w:bCs/>
          <w:sz w:val="24"/>
          <w:szCs w:val="24"/>
        </w:rPr>
        <w:t xml:space="preserve">.  </w:t>
      </w:r>
      <w:r w:rsidR="005254F2">
        <w:rPr>
          <w:i/>
          <w:iCs/>
          <w:sz w:val="24"/>
          <w:szCs w:val="24"/>
        </w:rPr>
        <w:t>Time Use Survey</w:t>
      </w:r>
      <w:r w:rsidR="00A67914">
        <w:rPr>
          <w:i/>
          <w:iCs/>
          <w:sz w:val="24"/>
          <w:szCs w:val="24"/>
        </w:rPr>
        <w:t xml:space="preserve"> 2012/2013</w:t>
      </w:r>
      <w:r w:rsidRPr="001C7B66">
        <w:rPr>
          <w:i/>
          <w:iCs/>
          <w:sz w:val="24"/>
          <w:szCs w:val="24"/>
        </w:rPr>
        <w:t xml:space="preserve">:  </w:t>
      </w:r>
      <w:r w:rsidR="005254F2">
        <w:rPr>
          <w:i/>
          <w:iCs/>
          <w:sz w:val="24"/>
          <w:szCs w:val="24"/>
        </w:rPr>
        <w:t>Final Report</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rsidP="00345759">
      <w:pPr>
        <w:bidi w:val="0"/>
        <w:jc w:val="lowKashida"/>
        <w:rPr>
          <w:sz w:val="24"/>
        </w:rPr>
      </w:pPr>
    </w:p>
    <w:p w:rsidR="00B12D36" w:rsidRPr="001C7B66" w:rsidRDefault="00B12D36" w:rsidP="00345759">
      <w:pPr>
        <w:bidi w:val="0"/>
      </w:pPr>
      <w:r w:rsidRPr="001C7B66">
        <w:t>All correspondence should be directed to:</w:t>
      </w:r>
    </w:p>
    <w:p w:rsidR="00B12D36" w:rsidRPr="001C7B66" w:rsidRDefault="00B12D36" w:rsidP="00345759">
      <w:pPr>
        <w:bidi w:val="0"/>
        <w:rPr>
          <w:b/>
          <w:bCs/>
        </w:rPr>
      </w:pPr>
      <w:r w:rsidRPr="001C7B66">
        <w:rPr>
          <w:b/>
          <w:bCs/>
        </w:rPr>
        <w:t>Palestinian Central Bureau of Statistics</w:t>
      </w:r>
    </w:p>
    <w:p w:rsidR="00B12D36" w:rsidRPr="001C7B66" w:rsidRDefault="00B12D36" w:rsidP="00345759">
      <w:pPr>
        <w:bidi w:val="0"/>
        <w:rPr>
          <w:b/>
          <w:bCs/>
        </w:rPr>
      </w:pPr>
      <w:proofErr w:type="spellStart"/>
      <w:r w:rsidRPr="001C7B66">
        <w:rPr>
          <w:b/>
          <w:bCs/>
        </w:rPr>
        <w:t>P.O.Box</w:t>
      </w:r>
      <w:proofErr w:type="spellEnd"/>
      <w:r w:rsidRPr="001C7B66">
        <w:rPr>
          <w:b/>
          <w:bCs/>
        </w:rPr>
        <w:t xml:space="preserve"> 1647, Ramallah, Palestine.</w:t>
      </w:r>
    </w:p>
    <w:p w:rsidR="00B12D36" w:rsidRPr="001C7B66" w:rsidRDefault="00B12D36" w:rsidP="00345759">
      <w:pPr>
        <w:bidi w:val="0"/>
      </w:pPr>
    </w:p>
    <w:p w:rsidR="00B12D36" w:rsidRPr="001C7B66" w:rsidRDefault="00B12D36" w:rsidP="00345759">
      <w:pPr>
        <w:bidi w:val="0"/>
      </w:pPr>
      <w:r w:rsidRPr="001C7B66">
        <w:t>Tel: (972/970) 2 298 2700</w:t>
      </w:r>
    </w:p>
    <w:p w:rsidR="00B12D36" w:rsidRPr="001C7B66" w:rsidRDefault="00B12D36" w:rsidP="00345759">
      <w:pPr>
        <w:bidi w:val="0"/>
      </w:pPr>
      <w:r w:rsidRPr="001C7B66">
        <w:t>Fax: (972/970) 2 298 2710</w:t>
      </w:r>
    </w:p>
    <w:p w:rsidR="00B12D36" w:rsidRPr="001C7B66" w:rsidRDefault="00B12D36" w:rsidP="00345759">
      <w:pPr>
        <w:bidi w:val="0"/>
      </w:pPr>
      <w:r w:rsidRPr="001C7B66">
        <w:t>Toll Free: 1800300300</w:t>
      </w:r>
    </w:p>
    <w:p w:rsidR="00B12D36" w:rsidRPr="001C7B66" w:rsidRDefault="00B12D36" w:rsidP="00345759">
      <w:pPr>
        <w:bidi w:val="0"/>
      </w:pPr>
      <w:r w:rsidRPr="001C7B66">
        <w:rPr>
          <w:lang w:eastAsia="fr-FR"/>
        </w:rPr>
        <w:t>E-Mail</w:t>
      </w:r>
      <w:r w:rsidRPr="001C7B66">
        <w:rPr>
          <w:rtl/>
          <w:lang w:val="en-AU"/>
        </w:rPr>
        <w:t xml:space="preserve">: </w:t>
      </w:r>
      <w:r w:rsidRPr="001C7B66">
        <w:rPr>
          <w:lang w:eastAsia="fr-FR"/>
        </w:rPr>
        <w:t>diwan@pcbs.gov.ps</w:t>
      </w:r>
    </w:p>
    <w:p w:rsidR="00B12D36" w:rsidRDefault="00B12D36" w:rsidP="00345759">
      <w:pPr>
        <w:bidi w:val="0"/>
      </w:pPr>
      <w:r w:rsidRPr="001C7B66">
        <w:t xml:space="preserve">Web-Site:  </w:t>
      </w:r>
      <w:hyperlink r:id="rId9" w:history="1">
        <w:r w:rsidR="00516706" w:rsidRPr="001C7B66">
          <w:rPr>
            <w:rStyle w:val="Hyperlink"/>
            <w:rFonts w:cs="Times New Roman"/>
            <w:color w:val="000000"/>
            <w:u w:val="none"/>
          </w:rPr>
          <w:t>http://www.pcbs.gov.ps</w:t>
        </w:r>
      </w:hyperlink>
      <w:r w:rsidR="00E02059">
        <w:t xml:space="preserve">                                                                              </w:t>
      </w:r>
      <w:r w:rsidR="00E02059" w:rsidRPr="00CD0CCE">
        <w:rPr>
          <w:b/>
          <w:bCs/>
        </w:rPr>
        <w:t xml:space="preserve">Reference </w:t>
      </w:r>
      <w:r w:rsidR="00CD0CCE">
        <w:rPr>
          <w:b/>
          <w:bCs/>
        </w:rPr>
        <w:t>ID</w:t>
      </w:r>
      <w:r w:rsidR="00E02059" w:rsidRPr="00CD0CCE">
        <w:rPr>
          <w:b/>
          <w:bCs/>
        </w:rPr>
        <w:t xml:space="preserve">: </w:t>
      </w:r>
      <w:r w:rsidR="00454D49" w:rsidRPr="00EC0FC8">
        <w:rPr>
          <w:rFonts w:cs="Simplified Arabic" w:hint="cs"/>
          <w:b/>
          <w:bCs/>
          <w:rtl/>
        </w:rPr>
        <w:t>2068</w:t>
      </w:r>
    </w:p>
    <w:p w:rsidR="009911DA" w:rsidRPr="001C7B66" w:rsidRDefault="009911DA" w:rsidP="00345759">
      <w:pPr>
        <w:bidi w:val="0"/>
      </w:pPr>
    </w:p>
    <w:p w:rsidR="00B12D36" w:rsidRDefault="00B12D36" w:rsidP="00345759">
      <w:pPr>
        <w:pStyle w:val="BodyText"/>
        <w:bidi w:val="0"/>
        <w:rPr>
          <w:sz w:val="28"/>
          <w:szCs w:val="28"/>
          <w:rtl/>
          <w:lang w:val="en-AU"/>
        </w:rPr>
      </w:pPr>
      <w:r>
        <w:rPr>
          <w:sz w:val="28"/>
          <w:szCs w:val="28"/>
        </w:rPr>
        <w:lastRenderedPageBreak/>
        <w:t>Acknowledgment</w:t>
      </w:r>
    </w:p>
    <w:p w:rsidR="00884F5D" w:rsidRDefault="00884F5D" w:rsidP="00345759">
      <w:pPr>
        <w:pStyle w:val="BodyText"/>
        <w:rPr>
          <w:sz w:val="28"/>
          <w:szCs w:val="28"/>
          <w:rtl/>
          <w:lang w:val="en-AU"/>
        </w:rPr>
      </w:pPr>
    </w:p>
    <w:p w:rsidR="00B12D36" w:rsidRDefault="00B12D36" w:rsidP="00345759">
      <w:pPr>
        <w:pStyle w:val="BodyText"/>
        <w:bidi w:val="0"/>
        <w:jc w:val="lowKashida"/>
        <w:rPr>
          <w:szCs w:val="24"/>
        </w:rPr>
      </w:pPr>
      <w:r>
        <w:t xml:space="preserve">The Palestinian Central Bureau of Statistics (PCBS) extend </w:t>
      </w:r>
      <w:proofErr w:type="spellStart"/>
      <w:r>
        <w:t>it's</w:t>
      </w:r>
      <w:proofErr w:type="spellEnd"/>
      <w:r>
        <w:t xml:space="preserve"> deep appreciation to all  Palestinian households who contributed to the access of collecting the survey data  for being well dedicated in performing their duties</w:t>
      </w:r>
      <w:r>
        <w:rPr>
          <w:szCs w:val="24"/>
        </w:rPr>
        <w:t>.</w:t>
      </w:r>
    </w:p>
    <w:p w:rsidR="00B12D36" w:rsidRDefault="00B12D36" w:rsidP="00345759">
      <w:pPr>
        <w:pStyle w:val="BodyText"/>
        <w:bidi w:val="0"/>
        <w:jc w:val="lowKashida"/>
        <w:rPr>
          <w:szCs w:val="24"/>
        </w:rPr>
      </w:pPr>
    </w:p>
    <w:p w:rsidR="00B12D36" w:rsidRDefault="00B12D36" w:rsidP="00345759">
      <w:pPr>
        <w:pStyle w:val="BodyText"/>
        <w:bidi w:val="0"/>
        <w:jc w:val="lowKashida"/>
        <w:rPr>
          <w:szCs w:val="24"/>
        </w:rPr>
      </w:pPr>
      <w:r>
        <w:rPr>
          <w:szCs w:val="24"/>
        </w:rPr>
        <w:t xml:space="preserve">The </w:t>
      </w:r>
      <w:r w:rsidR="005254F2">
        <w:rPr>
          <w:szCs w:val="24"/>
        </w:rPr>
        <w:t>Time Use Survey 2012/</w:t>
      </w:r>
      <w:r w:rsidR="004E4B3B">
        <w:rPr>
          <w:szCs w:val="24"/>
        </w:rPr>
        <w:t xml:space="preserve"> </w:t>
      </w:r>
      <w:r w:rsidR="00662A27">
        <w:rPr>
          <w:rFonts w:hint="cs"/>
          <w:szCs w:val="24"/>
          <w:rtl/>
        </w:rPr>
        <w:t>2013</w:t>
      </w:r>
      <w:r>
        <w:rPr>
          <w:szCs w:val="24"/>
        </w:rPr>
        <w:t xml:space="preserve"> has been planned and conducted by a technical team from PCBS and with joint funding by the</w:t>
      </w:r>
      <w:r w:rsidR="00E246D1">
        <w:rPr>
          <w:szCs w:val="24"/>
        </w:rPr>
        <w:t xml:space="preserve"> State of</w:t>
      </w:r>
      <w:r>
        <w:rPr>
          <w:szCs w:val="24"/>
        </w:rPr>
        <w:t xml:space="preserve"> Palestin</w:t>
      </w:r>
      <w:r w:rsidR="00E246D1">
        <w:rPr>
          <w:szCs w:val="24"/>
        </w:rPr>
        <w:t>e</w:t>
      </w:r>
      <w:r>
        <w:rPr>
          <w:szCs w:val="24"/>
        </w:rPr>
        <w:t xml:space="preserve">, and the Core Funding Group (CFG) for the year  </w:t>
      </w:r>
      <w:r w:rsidR="00662A27">
        <w:rPr>
          <w:rFonts w:hint="cs"/>
          <w:szCs w:val="24"/>
          <w:rtl/>
        </w:rPr>
        <w:t>2013</w:t>
      </w:r>
      <w:r>
        <w:rPr>
          <w:szCs w:val="24"/>
        </w:rPr>
        <w:t xml:space="preserve">.  represented by the Representative Office of Norway to </w:t>
      </w:r>
      <w:r w:rsidR="00E246D1">
        <w:rPr>
          <w:szCs w:val="24"/>
        </w:rPr>
        <w:t xml:space="preserve">State of Palestine </w:t>
      </w:r>
      <w:r>
        <w:rPr>
          <w:szCs w:val="24"/>
        </w:rPr>
        <w:t>and the Swiss Development and Cooperation Agency (SDC)</w:t>
      </w:r>
      <w:r w:rsidR="005254F2">
        <w:rPr>
          <w:szCs w:val="24"/>
        </w:rPr>
        <w:t xml:space="preserve">, </w:t>
      </w:r>
      <w:r w:rsidR="005254F2" w:rsidRPr="005254F2">
        <w:rPr>
          <w:szCs w:val="24"/>
        </w:rPr>
        <w:t>UNFPA and UNICEF</w:t>
      </w:r>
      <w:r>
        <w:rPr>
          <w:szCs w:val="24"/>
        </w:rPr>
        <w:t>.</w:t>
      </w:r>
    </w:p>
    <w:p w:rsidR="00B12D36" w:rsidRDefault="00B12D36" w:rsidP="00345759">
      <w:pPr>
        <w:bidi w:val="0"/>
        <w:adjustRightInd w:val="0"/>
        <w:jc w:val="lowKashida"/>
        <w:rPr>
          <w:b/>
          <w:bCs/>
          <w:sz w:val="24"/>
          <w:szCs w:val="24"/>
        </w:rPr>
      </w:pPr>
    </w:p>
    <w:p w:rsidR="00B12D36" w:rsidRDefault="00B12D36" w:rsidP="00345759">
      <w:pPr>
        <w:bidi w:val="0"/>
        <w:adjustRightInd w:val="0"/>
        <w:jc w:val="lowKashida"/>
        <w:rPr>
          <w:b/>
          <w:bCs/>
          <w:sz w:val="24"/>
          <w:szCs w:val="24"/>
        </w:rPr>
      </w:pPr>
      <w:r>
        <w:rPr>
          <w:b/>
          <w:bCs/>
          <w:sz w:val="24"/>
          <w:szCs w:val="24"/>
        </w:rPr>
        <w:t>Moreover PCBS very much appreciates the distinctive efforts of Core Funding Group (CFG)</w:t>
      </w:r>
      <w:r w:rsidR="005254F2">
        <w:rPr>
          <w:b/>
          <w:bCs/>
          <w:sz w:val="24"/>
          <w:szCs w:val="24"/>
        </w:rPr>
        <w:t xml:space="preserve">, </w:t>
      </w:r>
      <w:r w:rsidR="005254F2" w:rsidRPr="005254F2">
        <w:rPr>
          <w:b/>
          <w:bCs/>
          <w:sz w:val="24"/>
          <w:szCs w:val="24"/>
        </w:rPr>
        <w:t>UNFPA and UNICEF</w:t>
      </w:r>
      <w:r>
        <w:rPr>
          <w:b/>
          <w:bCs/>
          <w:sz w:val="24"/>
          <w:szCs w:val="24"/>
        </w:rPr>
        <w:t xml:space="preserve"> for their valuable contribution to funding the project.</w:t>
      </w:r>
    </w:p>
    <w:p w:rsidR="00B12D36" w:rsidRDefault="00B12D36" w:rsidP="00345759">
      <w:pPr>
        <w:bidi w:val="0"/>
        <w:adjustRightInd w:val="0"/>
        <w:jc w:val="lowKashida"/>
        <w:rPr>
          <w:b/>
          <w:bCs/>
          <w:sz w:val="24"/>
          <w:szCs w:val="24"/>
        </w:rPr>
      </w:pPr>
    </w:p>
    <w:p w:rsidR="00B12D36" w:rsidRDefault="00B12D36" w:rsidP="00345759">
      <w:pPr>
        <w:bidi w:val="0"/>
        <w:jc w:val="lowKashida"/>
        <w:rPr>
          <w:rFonts w:cs="Traditional Arabic"/>
          <w:b/>
          <w:bCs/>
          <w:sz w:val="24"/>
        </w:rPr>
      </w:pPr>
    </w:p>
    <w:p w:rsidR="00B12D36" w:rsidRDefault="00B12D36" w:rsidP="00345759">
      <w:pPr>
        <w:bidi w:val="0"/>
        <w:jc w:val="lowKashida"/>
        <w:rPr>
          <w:rFonts w:cs="Traditional Arabic"/>
          <w:b/>
          <w:bCs/>
          <w:sz w:val="24"/>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Pr>
      </w:pPr>
    </w:p>
    <w:p w:rsidR="00B12D36" w:rsidRDefault="00B12D36" w:rsidP="00345759">
      <w:pPr>
        <w:bidi w:val="0"/>
        <w:jc w:val="lowKashida"/>
        <w:rPr>
          <w:rFonts w:cs="Traditional Arabic"/>
          <w:b/>
          <w:bCs/>
          <w:sz w:val="24"/>
        </w:rPr>
      </w:pPr>
    </w:p>
    <w:p w:rsidR="00B12D36" w:rsidRDefault="00B12D36" w:rsidP="00345759">
      <w:pPr>
        <w:bidi w:val="0"/>
        <w:jc w:val="lowKashida"/>
        <w:rPr>
          <w:rFonts w:cs="Traditional Arabic"/>
          <w:b/>
          <w:bCs/>
          <w:sz w:val="24"/>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Pr>
      </w:pPr>
    </w:p>
    <w:p w:rsidR="00B12D36" w:rsidRDefault="00B12D36" w:rsidP="00345759">
      <w:pPr>
        <w:bidi w:val="0"/>
        <w:jc w:val="lowKashida"/>
        <w:rPr>
          <w:rFonts w:cs="Traditional Arabic"/>
          <w:b/>
          <w:bCs/>
          <w:sz w:val="24"/>
        </w:rPr>
      </w:pPr>
    </w:p>
    <w:p w:rsidR="00B12D36" w:rsidRDefault="00B12D36" w:rsidP="00345759">
      <w:pPr>
        <w:bidi w:val="0"/>
        <w:jc w:val="lowKashida"/>
        <w:rPr>
          <w:rFonts w:cs="Traditional Arabic"/>
          <w:b/>
          <w:bCs/>
          <w:sz w:val="24"/>
        </w:rPr>
      </w:pPr>
    </w:p>
    <w:p w:rsidR="00B12D36" w:rsidRDefault="00B12D36" w:rsidP="00345759">
      <w:pPr>
        <w:bidi w:val="0"/>
        <w:jc w:val="lowKashida"/>
        <w:rPr>
          <w:rFonts w:cs="Traditional Arabic"/>
          <w:b/>
          <w:bCs/>
          <w:sz w:val="24"/>
          <w:rtl/>
          <w:lang w:val="en-AU"/>
        </w:rPr>
      </w:pPr>
    </w:p>
    <w:p w:rsidR="00CF7B46" w:rsidRDefault="00B12D36" w:rsidP="00345759">
      <w:pPr>
        <w:bidi w:val="0"/>
        <w:ind w:left="709" w:right="-1" w:hanging="709"/>
        <w:jc w:val="center"/>
        <w:rPr>
          <w:b/>
          <w:bCs/>
          <w:sz w:val="28"/>
          <w:szCs w:val="28"/>
        </w:rPr>
      </w:pPr>
      <w:r>
        <w:rPr>
          <w:rFonts w:cs="Traditional Arabic"/>
          <w:b/>
          <w:bCs/>
          <w:sz w:val="24"/>
          <w:rtl/>
          <w:lang w:val="en-AU"/>
        </w:rPr>
        <w:br w:type="page"/>
      </w:r>
    </w:p>
    <w:p w:rsidR="00B12D36" w:rsidRDefault="00B12D36" w:rsidP="00345759">
      <w:pPr>
        <w:bidi w:val="0"/>
        <w:ind w:left="709" w:right="-1" w:hanging="709"/>
        <w:jc w:val="center"/>
        <w:rPr>
          <w:b/>
          <w:bCs/>
          <w:sz w:val="28"/>
          <w:szCs w:val="28"/>
        </w:rPr>
      </w:pPr>
      <w:r>
        <w:rPr>
          <w:b/>
          <w:bCs/>
          <w:sz w:val="28"/>
          <w:szCs w:val="28"/>
        </w:rPr>
        <w:lastRenderedPageBreak/>
        <w:t>Team Work</w:t>
      </w:r>
    </w:p>
    <w:p w:rsidR="00B12D36" w:rsidRDefault="00B12D36" w:rsidP="00345759">
      <w:pPr>
        <w:bidi w:val="0"/>
        <w:jc w:val="center"/>
        <w:rPr>
          <w:b/>
          <w:bCs/>
          <w:sz w:val="24"/>
          <w:szCs w:val="24"/>
        </w:rPr>
      </w:pPr>
    </w:p>
    <w:p w:rsidR="00B12D36" w:rsidRPr="001F13A7" w:rsidRDefault="00B12D36" w:rsidP="00345759">
      <w:pPr>
        <w:numPr>
          <w:ilvl w:val="0"/>
          <w:numId w:val="12"/>
        </w:numPr>
        <w:tabs>
          <w:tab w:val="clear" w:pos="1321"/>
        </w:tabs>
        <w:bidi w:val="0"/>
        <w:ind w:left="425"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5254F2" w:rsidP="00345759">
      <w:pPr>
        <w:bidi w:val="0"/>
        <w:ind w:left="425"/>
        <w:rPr>
          <w:sz w:val="24"/>
          <w:szCs w:val="24"/>
        </w:rPr>
      </w:pPr>
      <w:r>
        <w:rPr>
          <w:sz w:val="24"/>
          <w:szCs w:val="24"/>
        </w:rPr>
        <w:t>Ashraf Hamdan</w:t>
      </w:r>
      <w:r w:rsidR="00662A27"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662A27" w:rsidRDefault="005254F2" w:rsidP="00345759">
      <w:pPr>
        <w:bidi w:val="0"/>
        <w:ind w:left="425"/>
        <w:rPr>
          <w:sz w:val="24"/>
          <w:szCs w:val="24"/>
          <w:lang w:bidi="ar-JO"/>
        </w:rPr>
      </w:pPr>
      <w:r>
        <w:rPr>
          <w:sz w:val="24"/>
          <w:szCs w:val="24"/>
          <w:lang w:bidi="ar-JO"/>
        </w:rPr>
        <w:t>Ahmad Atiah</w:t>
      </w:r>
    </w:p>
    <w:p w:rsidR="00172937" w:rsidRDefault="00172937" w:rsidP="00345759">
      <w:pPr>
        <w:bidi w:val="0"/>
        <w:ind w:left="425"/>
        <w:rPr>
          <w:sz w:val="24"/>
          <w:szCs w:val="24"/>
        </w:rPr>
      </w:pPr>
      <w:proofErr w:type="spellStart"/>
      <w:r w:rsidRPr="00172937">
        <w:rPr>
          <w:sz w:val="24"/>
          <w:szCs w:val="24"/>
        </w:rPr>
        <w:t>Amina</w:t>
      </w:r>
      <w:proofErr w:type="spellEnd"/>
      <w:r w:rsidRPr="00172937">
        <w:rPr>
          <w:sz w:val="24"/>
          <w:szCs w:val="24"/>
        </w:rPr>
        <w:t xml:space="preserve"> </w:t>
      </w:r>
      <w:proofErr w:type="spellStart"/>
      <w:r w:rsidRPr="00172937">
        <w:rPr>
          <w:sz w:val="24"/>
          <w:szCs w:val="24"/>
        </w:rPr>
        <w:t>Khasib</w:t>
      </w:r>
      <w:proofErr w:type="spellEnd"/>
    </w:p>
    <w:p w:rsidR="00B12D36" w:rsidRPr="001F13A7" w:rsidRDefault="005254F2" w:rsidP="00345759">
      <w:pPr>
        <w:bidi w:val="0"/>
        <w:ind w:left="425"/>
        <w:rPr>
          <w:b/>
          <w:bCs/>
          <w:sz w:val="24"/>
          <w:szCs w:val="24"/>
          <w:rtl/>
          <w:lang w:val="en-AU"/>
        </w:rPr>
      </w:pPr>
      <w:proofErr w:type="spellStart"/>
      <w:r>
        <w:rPr>
          <w:sz w:val="24"/>
          <w:szCs w:val="24"/>
        </w:rPr>
        <w:t>Qais</w:t>
      </w:r>
      <w:proofErr w:type="spellEnd"/>
      <w:r>
        <w:rPr>
          <w:sz w:val="24"/>
          <w:szCs w:val="24"/>
        </w:rPr>
        <w:t xml:space="preserve"> </w:t>
      </w:r>
      <w:proofErr w:type="spellStart"/>
      <w:r>
        <w:rPr>
          <w:sz w:val="24"/>
          <w:szCs w:val="24"/>
        </w:rPr>
        <w:t>Hasiba</w:t>
      </w:r>
      <w:proofErr w:type="spellEnd"/>
      <w:r w:rsidR="00B12D36" w:rsidRPr="001F13A7">
        <w:rPr>
          <w:sz w:val="24"/>
          <w:szCs w:val="24"/>
        </w:rPr>
        <w:tab/>
      </w:r>
    </w:p>
    <w:p w:rsidR="00172937" w:rsidRPr="001F13A7" w:rsidRDefault="00172937" w:rsidP="00345759">
      <w:pPr>
        <w:bidi w:val="0"/>
        <w:ind w:left="425"/>
        <w:rPr>
          <w:sz w:val="24"/>
          <w:szCs w:val="24"/>
        </w:rPr>
      </w:pPr>
      <w:r>
        <w:rPr>
          <w:sz w:val="24"/>
          <w:szCs w:val="24"/>
        </w:rPr>
        <w:t xml:space="preserve">Khalid </w:t>
      </w:r>
      <w:proofErr w:type="spellStart"/>
      <w:r>
        <w:rPr>
          <w:sz w:val="24"/>
          <w:szCs w:val="24"/>
        </w:rPr>
        <w:t>Hantoli</w:t>
      </w:r>
      <w:proofErr w:type="spellEnd"/>
    </w:p>
    <w:p w:rsidR="00B12D36" w:rsidRPr="001F13A7" w:rsidRDefault="005254F2" w:rsidP="00345759">
      <w:pPr>
        <w:bidi w:val="0"/>
        <w:ind w:left="425"/>
        <w:rPr>
          <w:sz w:val="24"/>
          <w:szCs w:val="24"/>
        </w:rPr>
      </w:pPr>
      <w:r>
        <w:rPr>
          <w:sz w:val="24"/>
          <w:szCs w:val="24"/>
        </w:rPr>
        <w:t>Ziad Qalalweh</w:t>
      </w:r>
      <w:r w:rsidR="00B12D36" w:rsidRPr="001F13A7">
        <w:rPr>
          <w:sz w:val="24"/>
          <w:szCs w:val="24"/>
        </w:rPr>
        <w:t xml:space="preserve"> </w:t>
      </w:r>
    </w:p>
    <w:p w:rsidR="00B12D36" w:rsidRPr="001F13A7" w:rsidRDefault="003E4FFF" w:rsidP="00345759">
      <w:pPr>
        <w:bidi w:val="0"/>
        <w:ind w:left="425"/>
        <w:rPr>
          <w:sz w:val="24"/>
          <w:szCs w:val="24"/>
        </w:rPr>
      </w:pPr>
      <w:r>
        <w:rPr>
          <w:sz w:val="24"/>
          <w:szCs w:val="24"/>
        </w:rPr>
        <w:t xml:space="preserve">Najwa </w:t>
      </w:r>
      <w:proofErr w:type="spellStart"/>
      <w:r>
        <w:rPr>
          <w:sz w:val="24"/>
          <w:szCs w:val="24"/>
        </w:rPr>
        <w:t>Shalah</w:t>
      </w:r>
      <w:proofErr w:type="spellEnd"/>
    </w:p>
    <w:p w:rsidR="00172937" w:rsidRPr="00172937" w:rsidRDefault="00172937" w:rsidP="00345759">
      <w:pPr>
        <w:bidi w:val="0"/>
        <w:ind w:left="425"/>
        <w:rPr>
          <w:sz w:val="24"/>
          <w:szCs w:val="24"/>
        </w:rPr>
      </w:pPr>
    </w:p>
    <w:p w:rsidR="00B12D36" w:rsidRPr="001F13A7" w:rsidRDefault="00B12D36" w:rsidP="00345759">
      <w:pPr>
        <w:numPr>
          <w:ilvl w:val="0"/>
          <w:numId w:val="12"/>
        </w:numPr>
        <w:tabs>
          <w:tab w:val="clear" w:pos="1321"/>
        </w:tabs>
        <w:bidi w:val="0"/>
        <w:ind w:left="425" w:right="-1" w:hanging="284"/>
        <w:rPr>
          <w:sz w:val="24"/>
          <w:szCs w:val="24"/>
          <w:lang w:val="en-AU"/>
        </w:rPr>
      </w:pPr>
      <w:r w:rsidRPr="001F13A7">
        <w:rPr>
          <w:b/>
          <w:bCs/>
          <w:sz w:val="24"/>
          <w:szCs w:val="24"/>
        </w:rPr>
        <w:t>Report Preparation</w:t>
      </w:r>
      <w:r w:rsidRPr="001F13A7">
        <w:rPr>
          <w:b/>
          <w:bCs/>
          <w:sz w:val="24"/>
          <w:szCs w:val="24"/>
        </w:rPr>
        <w:tab/>
      </w:r>
    </w:p>
    <w:p w:rsidR="009041E3" w:rsidRDefault="003E4FFF" w:rsidP="00345759">
      <w:pPr>
        <w:bidi w:val="0"/>
        <w:ind w:left="425" w:right="-1"/>
        <w:rPr>
          <w:sz w:val="24"/>
          <w:szCs w:val="24"/>
        </w:rPr>
      </w:pPr>
      <w:r>
        <w:rPr>
          <w:sz w:val="24"/>
          <w:szCs w:val="24"/>
        </w:rPr>
        <w:t>Ashraf Hamdan</w:t>
      </w:r>
    </w:p>
    <w:p w:rsidR="003E4FFF" w:rsidRPr="001F13A7" w:rsidRDefault="003E4FFF" w:rsidP="00345759">
      <w:pPr>
        <w:bidi w:val="0"/>
        <w:ind w:left="425" w:right="-1"/>
        <w:rPr>
          <w:sz w:val="24"/>
          <w:szCs w:val="24"/>
        </w:rPr>
      </w:pPr>
      <w:proofErr w:type="spellStart"/>
      <w:r>
        <w:rPr>
          <w:sz w:val="24"/>
          <w:szCs w:val="24"/>
        </w:rPr>
        <w:t>Qais</w:t>
      </w:r>
      <w:proofErr w:type="spellEnd"/>
      <w:r>
        <w:rPr>
          <w:sz w:val="24"/>
          <w:szCs w:val="24"/>
        </w:rPr>
        <w:t xml:space="preserve"> </w:t>
      </w:r>
      <w:proofErr w:type="spellStart"/>
      <w:r>
        <w:rPr>
          <w:sz w:val="24"/>
          <w:szCs w:val="24"/>
        </w:rPr>
        <w:t>Hasiba</w:t>
      </w:r>
      <w:proofErr w:type="spellEnd"/>
    </w:p>
    <w:p w:rsidR="009041E3" w:rsidRPr="001F13A7" w:rsidRDefault="009041E3" w:rsidP="00345759">
      <w:pPr>
        <w:bidi w:val="0"/>
        <w:ind w:left="425" w:right="-1"/>
        <w:rPr>
          <w:sz w:val="24"/>
          <w:szCs w:val="24"/>
          <w:rtl/>
        </w:rPr>
      </w:pPr>
    </w:p>
    <w:p w:rsidR="00B12D36" w:rsidRPr="001F13A7" w:rsidRDefault="00B12D36" w:rsidP="00345759">
      <w:pPr>
        <w:numPr>
          <w:ilvl w:val="0"/>
          <w:numId w:val="12"/>
        </w:numPr>
        <w:tabs>
          <w:tab w:val="clear" w:pos="1321"/>
        </w:tabs>
        <w:bidi w:val="0"/>
        <w:ind w:left="425" w:right="-1" w:hanging="284"/>
        <w:rPr>
          <w:b/>
          <w:bCs/>
          <w:sz w:val="24"/>
          <w:szCs w:val="24"/>
          <w:rtl/>
          <w:lang w:val="en-AU"/>
        </w:rPr>
      </w:pPr>
      <w:r w:rsidRPr="001F13A7">
        <w:rPr>
          <w:b/>
          <w:bCs/>
          <w:sz w:val="24"/>
          <w:szCs w:val="24"/>
        </w:rPr>
        <w:t>Dissemination Standard</w:t>
      </w:r>
      <w:r w:rsidRPr="001F13A7">
        <w:rPr>
          <w:b/>
          <w:bCs/>
          <w:sz w:val="24"/>
          <w:szCs w:val="24"/>
        </w:rPr>
        <w:tab/>
      </w:r>
    </w:p>
    <w:p w:rsidR="00172937" w:rsidRDefault="00B12D36" w:rsidP="00345759">
      <w:pPr>
        <w:tabs>
          <w:tab w:val="left" w:pos="8472"/>
        </w:tabs>
        <w:bidi w:val="0"/>
        <w:ind w:left="425" w:right="-1"/>
        <w:rPr>
          <w:sz w:val="24"/>
          <w:szCs w:val="24"/>
        </w:rPr>
      </w:pPr>
      <w:r w:rsidRPr="001F13A7">
        <w:rPr>
          <w:sz w:val="24"/>
          <w:szCs w:val="24"/>
        </w:rPr>
        <w:t xml:space="preserve">Hanan </w:t>
      </w:r>
      <w:proofErr w:type="spellStart"/>
      <w:r w:rsidRPr="001F13A7">
        <w:rPr>
          <w:sz w:val="24"/>
          <w:szCs w:val="24"/>
        </w:rPr>
        <w:t>Janajreh</w:t>
      </w:r>
      <w:proofErr w:type="spellEnd"/>
    </w:p>
    <w:p w:rsidR="00B12D36" w:rsidRPr="001F13A7" w:rsidRDefault="00B12D36" w:rsidP="00345759">
      <w:pPr>
        <w:tabs>
          <w:tab w:val="left" w:pos="8472"/>
        </w:tabs>
        <w:bidi w:val="0"/>
        <w:ind w:left="425" w:right="-1"/>
        <w:rPr>
          <w:b/>
          <w:bCs/>
          <w:sz w:val="24"/>
          <w:szCs w:val="24"/>
          <w:rtl/>
          <w:lang w:val="en-AU"/>
        </w:rPr>
      </w:pPr>
      <w:r w:rsidRPr="001F13A7">
        <w:rPr>
          <w:sz w:val="24"/>
          <w:szCs w:val="24"/>
        </w:rPr>
        <w:tab/>
      </w:r>
    </w:p>
    <w:p w:rsidR="00B12D36" w:rsidRPr="001F13A7" w:rsidRDefault="00B12D36" w:rsidP="00345759">
      <w:pPr>
        <w:numPr>
          <w:ilvl w:val="0"/>
          <w:numId w:val="12"/>
        </w:numPr>
        <w:tabs>
          <w:tab w:val="clear" w:pos="1321"/>
        </w:tabs>
        <w:bidi w:val="0"/>
        <w:ind w:left="425" w:right="-1" w:hanging="284"/>
        <w:rPr>
          <w:b/>
          <w:bCs/>
          <w:sz w:val="24"/>
          <w:szCs w:val="24"/>
        </w:rPr>
      </w:pPr>
      <w:r w:rsidRPr="001F13A7">
        <w:rPr>
          <w:b/>
          <w:bCs/>
          <w:sz w:val="24"/>
          <w:szCs w:val="24"/>
        </w:rPr>
        <w:t>Preliminary Review</w:t>
      </w:r>
    </w:p>
    <w:p w:rsidR="00B12D36" w:rsidRPr="001F13A7" w:rsidRDefault="003E4FFF" w:rsidP="00345759">
      <w:pPr>
        <w:tabs>
          <w:tab w:val="left" w:pos="1384"/>
          <w:tab w:val="left" w:pos="5353"/>
          <w:tab w:val="left" w:pos="8472"/>
        </w:tabs>
        <w:bidi w:val="0"/>
        <w:ind w:left="425" w:right="-1"/>
        <w:rPr>
          <w:sz w:val="24"/>
          <w:szCs w:val="24"/>
        </w:rPr>
      </w:pPr>
      <w:r>
        <w:rPr>
          <w:sz w:val="24"/>
          <w:szCs w:val="24"/>
        </w:rPr>
        <w:t>Mustaf</w:t>
      </w:r>
      <w:r w:rsidR="0088017B">
        <w:rPr>
          <w:sz w:val="24"/>
          <w:szCs w:val="24"/>
        </w:rPr>
        <w:t>a  K</w:t>
      </w:r>
      <w:r w:rsidR="003B5835">
        <w:rPr>
          <w:sz w:val="24"/>
          <w:szCs w:val="24"/>
        </w:rPr>
        <w:t>h</w:t>
      </w:r>
      <w:r w:rsidR="0088017B">
        <w:rPr>
          <w:sz w:val="24"/>
          <w:szCs w:val="24"/>
        </w:rPr>
        <w:t>awaja</w:t>
      </w:r>
    </w:p>
    <w:p w:rsidR="00B12D36" w:rsidRDefault="00B12D36" w:rsidP="00345759">
      <w:pPr>
        <w:tabs>
          <w:tab w:val="left" w:pos="1384"/>
          <w:tab w:val="left" w:pos="5353"/>
          <w:tab w:val="left" w:pos="8472"/>
        </w:tabs>
        <w:bidi w:val="0"/>
        <w:ind w:left="425" w:right="-1"/>
        <w:rPr>
          <w:sz w:val="24"/>
          <w:szCs w:val="24"/>
        </w:rPr>
      </w:pPr>
      <w:proofErr w:type="spellStart"/>
      <w:r w:rsidRPr="001F13A7">
        <w:rPr>
          <w:sz w:val="24"/>
          <w:szCs w:val="24"/>
        </w:rPr>
        <w:t>Jawad</w:t>
      </w:r>
      <w:proofErr w:type="spellEnd"/>
      <w:r w:rsidRPr="001F13A7">
        <w:rPr>
          <w:sz w:val="24"/>
          <w:szCs w:val="24"/>
        </w:rPr>
        <w:t xml:space="preserve"> A</w:t>
      </w:r>
      <w:r w:rsidR="0088017B">
        <w:rPr>
          <w:sz w:val="24"/>
          <w:szCs w:val="24"/>
        </w:rPr>
        <w:t>l-s</w:t>
      </w:r>
      <w:r w:rsidRPr="001F13A7">
        <w:rPr>
          <w:sz w:val="24"/>
          <w:szCs w:val="24"/>
        </w:rPr>
        <w:t>aleh</w:t>
      </w:r>
    </w:p>
    <w:p w:rsidR="00172937" w:rsidRPr="001F13A7" w:rsidRDefault="00172937" w:rsidP="00345759">
      <w:pPr>
        <w:tabs>
          <w:tab w:val="left" w:pos="1384"/>
          <w:tab w:val="left" w:pos="5353"/>
          <w:tab w:val="left" w:pos="8472"/>
        </w:tabs>
        <w:bidi w:val="0"/>
        <w:ind w:left="425" w:right="-1"/>
        <w:rPr>
          <w:sz w:val="24"/>
          <w:szCs w:val="24"/>
        </w:rPr>
      </w:pPr>
      <w:r>
        <w:rPr>
          <w:sz w:val="24"/>
          <w:szCs w:val="24"/>
        </w:rPr>
        <w:t>Mohammed Qalalweh</w:t>
      </w:r>
    </w:p>
    <w:p w:rsidR="00B12D36" w:rsidRPr="001F13A7" w:rsidRDefault="00B12D36" w:rsidP="00345759">
      <w:pPr>
        <w:tabs>
          <w:tab w:val="left" w:pos="1384"/>
          <w:tab w:val="left" w:pos="5353"/>
          <w:tab w:val="left" w:pos="8472"/>
        </w:tabs>
        <w:bidi w:val="0"/>
        <w:ind w:left="425" w:right="-1"/>
        <w:rPr>
          <w:sz w:val="24"/>
          <w:szCs w:val="24"/>
        </w:rPr>
      </w:pPr>
    </w:p>
    <w:p w:rsidR="00B12D36" w:rsidRPr="001F13A7" w:rsidRDefault="00B12D36" w:rsidP="00345759">
      <w:pPr>
        <w:numPr>
          <w:ilvl w:val="0"/>
          <w:numId w:val="12"/>
        </w:numPr>
        <w:tabs>
          <w:tab w:val="clear" w:pos="1321"/>
        </w:tabs>
        <w:bidi w:val="0"/>
        <w:ind w:left="425" w:right="0" w:hanging="284"/>
        <w:rPr>
          <w:b/>
          <w:bCs/>
          <w:sz w:val="24"/>
          <w:szCs w:val="24"/>
        </w:rPr>
      </w:pPr>
      <w:r w:rsidRPr="001F13A7">
        <w:rPr>
          <w:b/>
          <w:bCs/>
          <w:sz w:val="24"/>
          <w:szCs w:val="24"/>
        </w:rPr>
        <w:t xml:space="preserve">Final Review </w:t>
      </w:r>
    </w:p>
    <w:p w:rsidR="00B12D36" w:rsidRPr="001F13A7" w:rsidRDefault="00EC4B12" w:rsidP="00345759">
      <w:pPr>
        <w:tabs>
          <w:tab w:val="right" w:pos="3828"/>
        </w:tabs>
        <w:bidi w:val="0"/>
        <w:ind w:left="425"/>
        <w:rPr>
          <w:sz w:val="24"/>
          <w:szCs w:val="24"/>
        </w:rPr>
      </w:pPr>
      <w:proofErr w:type="spellStart"/>
      <w:r>
        <w:rPr>
          <w:sz w:val="24"/>
          <w:szCs w:val="24"/>
          <w:lang w:val="en-AU"/>
        </w:rPr>
        <w:t>Inaya</w:t>
      </w:r>
      <w:proofErr w:type="spellEnd"/>
      <w:r>
        <w:rPr>
          <w:sz w:val="24"/>
          <w:szCs w:val="24"/>
          <w:lang w:val="en-AU"/>
        </w:rPr>
        <w:t xml:space="preserve"> Zidan</w:t>
      </w:r>
      <w:r w:rsidR="00B12D36" w:rsidRPr="001F13A7">
        <w:rPr>
          <w:sz w:val="24"/>
          <w:szCs w:val="24"/>
        </w:rPr>
        <w:t xml:space="preserve">  </w:t>
      </w:r>
    </w:p>
    <w:p w:rsidR="00B12D36" w:rsidRPr="001F13A7" w:rsidRDefault="00B12D36" w:rsidP="00345759">
      <w:pPr>
        <w:tabs>
          <w:tab w:val="right" w:pos="3828"/>
        </w:tabs>
        <w:bidi w:val="0"/>
        <w:ind w:left="425"/>
        <w:rPr>
          <w:sz w:val="24"/>
          <w:szCs w:val="24"/>
        </w:rPr>
      </w:pPr>
    </w:p>
    <w:p w:rsidR="00B12D36" w:rsidRPr="001F13A7" w:rsidRDefault="00B12D36" w:rsidP="00345759">
      <w:pPr>
        <w:numPr>
          <w:ilvl w:val="0"/>
          <w:numId w:val="12"/>
        </w:numPr>
        <w:tabs>
          <w:tab w:val="clear" w:pos="1321"/>
        </w:tabs>
        <w:bidi w:val="0"/>
        <w:ind w:left="425" w:right="0" w:hanging="284"/>
        <w:rPr>
          <w:b/>
          <w:bCs/>
          <w:sz w:val="24"/>
          <w:szCs w:val="24"/>
        </w:rPr>
      </w:pPr>
      <w:r w:rsidRPr="001F13A7">
        <w:rPr>
          <w:b/>
          <w:bCs/>
          <w:sz w:val="24"/>
          <w:szCs w:val="24"/>
        </w:rPr>
        <w:t xml:space="preserve">Overall Supervision           </w:t>
      </w:r>
    </w:p>
    <w:p w:rsidR="00B12D36" w:rsidRPr="001F13A7" w:rsidRDefault="00B12D36" w:rsidP="00345759">
      <w:pPr>
        <w:tabs>
          <w:tab w:val="right" w:pos="3828"/>
        </w:tabs>
        <w:bidi w:val="0"/>
        <w:ind w:left="425"/>
        <w:rPr>
          <w:sz w:val="24"/>
          <w:szCs w:val="24"/>
        </w:rPr>
      </w:pPr>
      <w:r w:rsidRPr="001F13A7">
        <w:rPr>
          <w:sz w:val="24"/>
          <w:szCs w:val="24"/>
        </w:rPr>
        <w:t xml:space="preserve">Ola Awad                        </w:t>
      </w:r>
      <w:r w:rsidR="00D45E3C">
        <w:rPr>
          <w:sz w:val="24"/>
          <w:szCs w:val="24"/>
        </w:rPr>
        <w:t xml:space="preserve">            </w:t>
      </w:r>
      <w:r w:rsidRPr="001F13A7">
        <w:rPr>
          <w:sz w:val="24"/>
          <w:szCs w:val="24"/>
        </w:rPr>
        <w:t xml:space="preserve">   </w:t>
      </w:r>
      <w:r w:rsidR="004E4B3B" w:rsidRPr="001F13A7">
        <w:rPr>
          <w:sz w:val="24"/>
          <w:szCs w:val="24"/>
        </w:rPr>
        <w:t xml:space="preserve">President </w:t>
      </w:r>
      <w:r w:rsidR="004E4B3B">
        <w:rPr>
          <w:sz w:val="24"/>
          <w:szCs w:val="24"/>
        </w:rPr>
        <w:t xml:space="preserve">of </w:t>
      </w:r>
      <w:r w:rsidRPr="001F13A7">
        <w:rPr>
          <w:sz w:val="24"/>
          <w:szCs w:val="24"/>
        </w:rPr>
        <w:t xml:space="preserve">PCBS </w:t>
      </w:r>
    </w:p>
    <w:p w:rsidR="00B12D36" w:rsidRDefault="00B12D36" w:rsidP="00345759">
      <w:pPr>
        <w:tabs>
          <w:tab w:val="right" w:pos="3828"/>
        </w:tabs>
        <w:bidi w:val="0"/>
        <w:ind w:left="426"/>
        <w:rPr>
          <w:sz w:val="24"/>
          <w:szCs w:val="24"/>
          <w:rtl/>
          <w:lang w:val="en-AU"/>
        </w:rPr>
      </w:pPr>
    </w:p>
    <w:p w:rsidR="00B12D36" w:rsidRDefault="00B12D36" w:rsidP="00345759">
      <w:pPr>
        <w:bidi w:val="0"/>
        <w:jc w:val="lowKashida"/>
        <w:rPr>
          <w:rFonts w:cs="Traditional Arabic"/>
          <w:b/>
          <w:bCs/>
          <w:sz w:val="24"/>
          <w:szCs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B12D36" w:rsidRDefault="00B12D36" w:rsidP="00345759">
      <w:pPr>
        <w:bidi w:val="0"/>
        <w:jc w:val="lowKashida"/>
        <w:rPr>
          <w:rFonts w:cs="Traditional Arabic"/>
          <w:b/>
          <w:bCs/>
          <w:sz w:val="24"/>
          <w:rtl/>
          <w:lang w:val="en-AU"/>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Pr>
      </w:pPr>
    </w:p>
    <w:p w:rsidR="00CF7B46" w:rsidRDefault="00CF7B46" w:rsidP="00345759">
      <w:pPr>
        <w:pStyle w:val="Title"/>
        <w:rPr>
          <w:sz w:val="28"/>
          <w:szCs w:val="28"/>
          <w:rtl/>
        </w:rPr>
      </w:pPr>
    </w:p>
    <w:p w:rsidR="00345759" w:rsidRDefault="00345759">
      <w:pPr>
        <w:bidi w:val="0"/>
        <w:rPr>
          <w:b/>
          <w:bCs/>
          <w:sz w:val="28"/>
          <w:szCs w:val="28"/>
        </w:rPr>
      </w:pPr>
      <w:r>
        <w:rPr>
          <w:sz w:val="28"/>
          <w:szCs w:val="28"/>
        </w:rPr>
        <w:br w:type="page"/>
      </w:r>
    </w:p>
    <w:p w:rsidR="00345759" w:rsidRDefault="00F0328D" w:rsidP="00345759">
      <w:pPr>
        <w:pStyle w:val="Title"/>
        <w:bidi w:val="0"/>
        <w:rPr>
          <w:sz w:val="28"/>
          <w:szCs w:val="28"/>
        </w:rPr>
      </w:pPr>
      <w:r>
        <w:rPr>
          <w:sz w:val="28"/>
          <w:szCs w:val="28"/>
        </w:rPr>
        <w:lastRenderedPageBreak/>
        <w:t>Notes for Users</w:t>
      </w:r>
    </w:p>
    <w:p w:rsidR="00F0328D" w:rsidRDefault="00F0328D" w:rsidP="00345759">
      <w:pPr>
        <w:tabs>
          <w:tab w:val="num" w:pos="284"/>
        </w:tabs>
        <w:bidi w:val="0"/>
        <w:ind w:left="284" w:right="-1" w:hanging="142"/>
        <w:jc w:val="lowKashida"/>
        <w:rPr>
          <w:rFonts w:cs="Traditional Arabic"/>
          <w:sz w:val="24"/>
          <w:szCs w:val="24"/>
        </w:rPr>
      </w:pPr>
    </w:p>
    <w:p w:rsidR="00785B54" w:rsidRDefault="00172937" w:rsidP="00345759">
      <w:pPr>
        <w:pStyle w:val="ListParagraph"/>
        <w:numPr>
          <w:ilvl w:val="0"/>
          <w:numId w:val="17"/>
        </w:numPr>
        <w:tabs>
          <w:tab w:val="left" w:pos="284"/>
          <w:tab w:val="left" w:pos="5353"/>
          <w:tab w:val="left" w:pos="8472"/>
        </w:tabs>
        <w:bidi w:val="0"/>
        <w:ind w:left="284" w:right="-1" w:hanging="284"/>
        <w:jc w:val="both"/>
        <w:rPr>
          <w:sz w:val="24"/>
          <w:szCs w:val="24"/>
        </w:rPr>
      </w:pPr>
      <w:r w:rsidRPr="00172937">
        <w:rPr>
          <w:sz w:val="24"/>
          <w:szCs w:val="24"/>
        </w:rPr>
        <w:t>{  } Number of observation is relatively little so results in parentheses indicated relatively high marginal percentage.</w:t>
      </w:r>
    </w:p>
    <w:p w:rsidR="00172937" w:rsidRPr="00172937" w:rsidRDefault="00172937" w:rsidP="00345759">
      <w:pPr>
        <w:tabs>
          <w:tab w:val="left" w:pos="284"/>
          <w:tab w:val="left" w:pos="5353"/>
          <w:tab w:val="left" w:pos="8472"/>
        </w:tabs>
        <w:bidi w:val="0"/>
        <w:ind w:right="-1"/>
        <w:rPr>
          <w:sz w:val="24"/>
          <w:szCs w:val="24"/>
        </w:rPr>
      </w:pPr>
    </w:p>
    <w:p w:rsidR="00785B54" w:rsidRPr="00172937" w:rsidRDefault="00172937" w:rsidP="00345759">
      <w:pPr>
        <w:pStyle w:val="ListParagraph"/>
        <w:numPr>
          <w:ilvl w:val="0"/>
          <w:numId w:val="17"/>
        </w:numPr>
        <w:tabs>
          <w:tab w:val="left" w:pos="284"/>
          <w:tab w:val="left" w:pos="5353"/>
          <w:tab w:val="left" w:pos="8472"/>
        </w:tabs>
        <w:bidi w:val="0"/>
        <w:ind w:left="284" w:right="-1" w:hanging="284"/>
        <w:rPr>
          <w:sz w:val="24"/>
          <w:szCs w:val="24"/>
        </w:rPr>
      </w:pPr>
      <w:r w:rsidRPr="00172937">
        <w:rPr>
          <w:sz w:val="24"/>
          <w:szCs w:val="24"/>
        </w:rPr>
        <w:t>(-) Mean that the value equal zero.</w:t>
      </w:r>
    </w:p>
    <w:p w:rsidR="00172937" w:rsidRPr="00172937" w:rsidRDefault="00172937" w:rsidP="00345759">
      <w:pPr>
        <w:tabs>
          <w:tab w:val="left" w:pos="1384"/>
          <w:tab w:val="left" w:pos="5353"/>
          <w:tab w:val="left" w:pos="8472"/>
        </w:tabs>
        <w:bidi w:val="0"/>
        <w:ind w:left="426" w:right="-1"/>
        <w:rPr>
          <w:sz w:val="24"/>
          <w:szCs w:val="24"/>
        </w:rPr>
      </w:pPr>
    </w:p>
    <w:p w:rsidR="00172937" w:rsidRPr="00172937" w:rsidRDefault="00172937" w:rsidP="00345759">
      <w:pPr>
        <w:pStyle w:val="ListParagraph"/>
        <w:numPr>
          <w:ilvl w:val="0"/>
          <w:numId w:val="17"/>
        </w:numPr>
        <w:tabs>
          <w:tab w:val="left" w:pos="284"/>
          <w:tab w:val="left" w:pos="5353"/>
          <w:tab w:val="left" w:pos="8472"/>
        </w:tabs>
        <w:bidi w:val="0"/>
        <w:ind w:left="284" w:right="-1" w:hanging="284"/>
        <w:rPr>
          <w:sz w:val="24"/>
          <w:szCs w:val="24"/>
        </w:rPr>
      </w:pPr>
      <w:r>
        <w:rPr>
          <w:sz w:val="24"/>
          <w:szCs w:val="24"/>
        </w:rPr>
        <w:t xml:space="preserve">(0.00) </w:t>
      </w:r>
      <w:r w:rsidRPr="00172937">
        <w:rPr>
          <w:sz w:val="24"/>
          <w:szCs w:val="24"/>
        </w:rPr>
        <w:t>Mean that the value is very small.</w:t>
      </w:r>
    </w:p>
    <w:p w:rsidR="00172937" w:rsidRPr="00172937" w:rsidRDefault="00172937" w:rsidP="00345759">
      <w:pPr>
        <w:tabs>
          <w:tab w:val="left" w:pos="1384"/>
          <w:tab w:val="left" w:pos="5353"/>
          <w:tab w:val="left" w:pos="8472"/>
        </w:tabs>
        <w:bidi w:val="0"/>
        <w:ind w:left="426" w:right="-1"/>
        <w:rPr>
          <w:sz w:val="24"/>
          <w:szCs w:val="24"/>
        </w:rPr>
      </w:pPr>
    </w:p>
    <w:p w:rsidR="00172937" w:rsidRPr="0096000A" w:rsidRDefault="00172937" w:rsidP="00345759">
      <w:pPr>
        <w:bidi w:val="0"/>
        <w:ind w:right="-1"/>
        <w:jc w:val="lowKashida"/>
        <w:rPr>
          <w:rFonts w:cs="Traditional Arabic"/>
          <w:sz w:val="24"/>
          <w:szCs w:val="24"/>
          <w:highlight w:val="yellow"/>
        </w:rPr>
      </w:pPr>
    </w:p>
    <w:p w:rsidR="003E4FFF" w:rsidRDefault="003E4FFF" w:rsidP="00345759">
      <w:pPr>
        <w:bidi w:val="0"/>
        <w:ind w:right="360"/>
        <w:jc w:val="lowKashida"/>
        <w:rPr>
          <w:rFonts w:cs="Traditional Arabic"/>
          <w:sz w:val="24"/>
          <w:szCs w:val="24"/>
        </w:rPr>
      </w:pPr>
    </w:p>
    <w:p w:rsidR="003E4FFF" w:rsidRDefault="003E4FFF" w:rsidP="00345759">
      <w:pPr>
        <w:bidi w:val="0"/>
        <w:ind w:right="360"/>
        <w:jc w:val="lowKashida"/>
        <w:rPr>
          <w:rFonts w:cs="Traditional Arabic"/>
          <w:sz w:val="24"/>
          <w:szCs w:val="24"/>
          <w:lang w:val="en-AU"/>
        </w:rPr>
      </w:pPr>
    </w:p>
    <w:p w:rsidR="00F0328D" w:rsidRDefault="00F0328D" w:rsidP="00345759">
      <w:pPr>
        <w:bidi w:val="0"/>
        <w:ind w:right="360"/>
        <w:jc w:val="lowKashida"/>
        <w:rPr>
          <w:rFonts w:cs="Traditional Arabic"/>
          <w:sz w:val="24"/>
          <w:szCs w:val="24"/>
          <w:lang w:val="en-AU"/>
        </w:rPr>
      </w:pPr>
    </w:p>
    <w:p w:rsidR="00F0328D" w:rsidRDefault="00F0328D" w:rsidP="00345759">
      <w:pPr>
        <w:bidi w:val="0"/>
        <w:jc w:val="lowKashida"/>
        <w:rPr>
          <w:rFonts w:cs="Traditional Arabic"/>
          <w:sz w:val="24"/>
        </w:rPr>
      </w:pPr>
    </w:p>
    <w:p w:rsidR="00F0328D" w:rsidRDefault="00F0328D" w:rsidP="00345759">
      <w:pPr>
        <w:bidi w:val="0"/>
        <w:jc w:val="lowKashida"/>
        <w:rPr>
          <w:rFonts w:cs="Traditional Arabic"/>
          <w:b/>
          <w:bCs/>
          <w:sz w:val="24"/>
          <w:rtl/>
          <w:lang w:val="en-AU"/>
        </w:rPr>
      </w:pPr>
    </w:p>
    <w:p w:rsidR="00F0328D" w:rsidRDefault="00F0328D" w:rsidP="00345759">
      <w:pPr>
        <w:bidi w:val="0"/>
        <w:jc w:val="lowKashida"/>
        <w:rPr>
          <w:rFonts w:cs="Traditional Arabic"/>
          <w:b/>
          <w:bCs/>
          <w:sz w:val="24"/>
          <w:rtl/>
          <w:lang w:val="en-AU"/>
        </w:rPr>
      </w:pPr>
    </w:p>
    <w:p w:rsidR="00F0328D" w:rsidRDefault="00F0328D" w:rsidP="00345759">
      <w:pPr>
        <w:bidi w:val="0"/>
        <w:jc w:val="lowKashida"/>
        <w:rPr>
          <w:rFonts w:cs="Traditional Arabic"/>
          <w:b/>
          <w:bCs/>
          <w:sz w:val="24"/>
          <w:rtl/>
          <w:lang w:val="en-AU"/>
        </w:rPr>
      </w:pPr>
    </w:p>
    <w:p w:rsidR="00F0328D" w:rsidRDefault="00F0328D" w:rsidP="00345759">
      <w:pPr>
        <w:bidi w:val="0"/>
        <w:jc w:val="lowKashida"/>
        <w:rPr>
          <w:rFonts w:cs="Traditional Arabic"/>
          <w:b/>
          <w:bCs/>
          <w:sz w:val="24"/>
          <w:rtl/>
          <w:lang w:val="en-AU"/>
        </w:rPr>
      </w:pPr>
    </w:p>
    <w:p w:rsidR="00F0328D" w:rsidRDefault="00F0328D" w:rsidP="00345759">
      <w:pPr>
        <w:bidi w:val="0"/>
        <w:jc w:val="lowKashida"/>
        <w:rPr>
          <w:rFonts w:cs="Traditional Arabic"/>
          <w:b/>
          <w:bCs/>
          <w:sz w:val="24"/>
          <w:rtl/>
          <w:lang w:val="en-AU"/>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0C0200" w:rsidRDefault="000C0200" w:rsidP="00345759">
      <w:pPr>
        <w:bidi w:val="0"/>
        <w:ind w:left="709" w:right="-1" w:hanging="709"/>
        <w:jc w:val="center"/>
        <w:rPr>
          <w:rFonts w:cs="Traditional Arabic"/>
          <w:b/>
          <w:bCs/>
          <w:sz w:val="28"/>
          <w:szCs w:val="28"/>
        </w:rPr>
      </w:pPr>
    </w:p>
    <w:p w:rsidR="00F0328D" w:rsidRDefault="00F0328D" w:rsidP="00345759">
      <w:pPr>
        <w:bidi w:val="0"/>
        <w:ind w:left="709" w:right="-1" w:hanging="709"/>
        <w:jc w:val="center"/>
        <w:rPr>
          <w:rFonts w:cs="Traditional Arabic"/>
          <w:b/>
          <w:bCs/>
          <w:sz w:val="28"/>
          <w:szCs w:val="28"/>
        </w:rPr>
      </w:pPr>
    </w:p>
    <w:p w:rsidR="00CF7B46" w:rsidRDefault="00CF7B46" w:rsidP="00345759">
      <w:pPr>
        <w:bidi w:val="0"/>
        <w:rPr>
          <w:rFonts w:cs="Traditional Arabic"/>
          <w:b/>
          <w:bCs/>
          <w:sz w:val="28"/>
          <w:szCs w:val="28"/>
        </w:rPr>
      </w:pPr>
      <w:r>
        <w:rPr>
          <w:rFonts w:cs="Traditional Arabic"/>
          <w:b/>
          <w:bCs/>
          <w:sz w:val="28"/>
          <w:szCs w:val="28"/>
        </w:rPr>
        <w:br w:type="page"/>
      </w:r>
    </w:p>
    <w:p w:rsidR="00B12D36" w:rsidRDefault="00B12D36" w:rsidP="00345759">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Pr="00943B66" w:rsidRDefault="00B12D36" w:rsidP="00345759">
      <w:pPr>
        <w:bidi w:val="0"/>
        <w:ind w:left="709" w:right="1133"/>
        <w:jc w:val="center"/>
        <w:rPr>
          <w:rFonts w:cs="Traditional Arabic"/>
          <w:b/>
          <w:bCs/>
          <w:sz w:val="12"/>
          <w:szCs w:val="12"/>
          <w:u w:val="single"/>
        </w:rPr>
      </w:pPr>
    </w:p>
    <w:tbl>
      <w:tblPr>
        <w:tblW w:w="0" w:type="auto"/>
        <w:jc w:val="center"/>
        <w:tblLook w:val="0000"/>
      </w:tblPr>
      <w:tblGrid>
        <w:gridCol w:w="1701"/>
        <w:gridCol w:w="6096"/>
        <w:gridCol w:w="1349"/>
      </w:tblGrid>
      <w:tr w:rsidR="00B12D36" w:rsidTr="00943B66">
        <w:trPr>
          <w:trHeight w:val="340"/>
          <w:jc w:val="center"/>
        </w:trPr>
        <w:tc>
          <w:tcPr>
            <w:tcW w:w="1701" w:type="dxa"/>
            <w:vAlign w:val="center"/>
          </w:tcPr>
          <w:p w:rsidR="00B12D36" w:rsidRDefault="00B12D36" w:rsidP="00345759">
            <w:pPr>
              <w:pStyle w:val="Heading8"/>
              <w:jc w:val="left"/>
              <w:rPr>
                <w:u w:val="none"/>
              </w:rPr>
            </w:pPr>
            <w:r>
              <w:rPr>
                <w:u w:val="none"/>
              </w:rPr>
              <w:t>Subject</w:t>
            </w:r>
          </w:p>
          <w:p w:rsidR="00B12D36" w:rsidRDefault="00B12D36" w:rsidP="00345759">
            <w:pPr>
              <w:rPr>
                <w:sz w:val="8"/>
                <w:szCs w:val="8"/>
              </w:rPr>
            </w:pPr>
          </w:p>
        </w:tc>
        <w:tc>
          <w:tcPr>
            <w:tcW w:w="6096" w:type="dxa"/>
            <w:vAlign w:val="center"/>
          </w:tcPr>
          <w:p w:rsidR="00B12D36" w:rsidRDefault="00B12D36" w:rsidP="00345759">
            <w:pPr>
              <w:bidi w:val="0"/>
              <w:ind w:right="1133"/>
              <w:jc w:val="center"/>
              <w:rPr>
                <w:rFonts w:cs="Traditional Arabic"/>
                <w:b/>
                <w:bCs/>
                <w:sz w:val="28"/>
              </w:rPr>
            </w:pPr>
          </w:p>
        </w:tc>
        <w:tc>
          <w:tcPr>
            <w:tcW w:w="1349" w:type="dxa"/>
            <w:vAlign w:val="center"/>
          </w:tcPr>
          <w:p w:rsidR="00B12D36" w:rsidRDefault="00B12D36" w:rsidP="00345759">
            <w:pPr>
              <w:bidi w:val="0"/>
              <w:jc w:val="center"/>
              <w:rPr>
                <w:rFonts w:cs="Traditional Arabic"/>
                <w:b/>
                <w:bCs/>
                <w:sz w:val="24"/>
              </w:rPr>
            </w:pPr>
            <w:r>
              <w:rPr>
                <w:rFonts w:cs="Traditional Arabic"/>
                <w:b/>
                <w:bCs/>
                <w:sz w:val="24"/>
              </w:rPr>
              <w:t>Page</w:t>
            </w:r>
          </w:p>
        </w:tc>
      </w:tr>
      <w:tr w:rsidR="00EE52E6" w:rsidTr="00943B66">
        <w:trPr>
          <w:trHeight w:val="340"/>
          <w:jc w:val="center"/>
        </w:trPr>
        <w:tc>
          <w:tcPr>
            <w:tcW w:w="1701" w:type="dxa"/>
            <w:vAlign w:val="center"/>
          </w:tcPr>
          <w:p w:rsidR="00EE52E6" w:rsidRDefault="00EE52E6" w:rsidP="00345759">
            <w:pPr>
              <w:bidi w:val="0"/>
              <w:ind w:right="1133"/>
              <w:jc w:val="center"/>
              <w:rPr>
                <w:rFonts w:cs="Traditional Arabic"/>
                <w:sz w:val="28"/>
                <w:u w:val="single"/>
              </w:rPr>
            </w:pPr>
          </w:p>
        </w:tc>
        <w:tc>
          <w:tcPr>
            <w:tcW w:w="6096" w:type="dxa"/>
            <w:vAlign w:val="center"/>
          </w:tcPr>
          <w:p w:rsidR="00EE52E6" w:rsidRDefault="00EE52E6" w:rsidP="00345759">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345759">
            <w:pPr>
              <w:bidi w:val="0"/>
              <w:jc w:val="center"/>
              <w:rPr>
                <w:sz w:val="24"/>
                <w:szCs w:val="24"/>
              </w:rPr>
            </w:pPr>
          </w:p>
        </w:tc>
      </w:tr>
      <w:tr w:rsidR="00B12D36" w:rsidTr="00943B66">
        <w:trPr>
          <w:trHeight w:val="340"/>
          <w:jc w:val="center"/>
        </w:trPr>
        <w:tc>
          <w:tcPr>
            <w:tcW w:w="1701" w:type="dxa"/>
            <w:vAlign w:val="center"/>
          </w:tcPr>
          <w:p w:rsidR="00B12D36" w:rsidRDefault="00B12D36" w:rsidP="00345759">
            <w:pPr>
              <w:bidi w:val="0"/>
              <w:ind w:right="-108"/>
              <w:rPr>
                <w:rFonts w:cs="Traditional Arabic"/>
                <w:sz w:val="24"/>
                <w:szCs w:val="24"/>
                <w:u w:val="single"/>
              </w:rPr>
            </w:pPr>
          </w:p>
        </w:tc>
        <w:tc>
          <w:tcPr>
            <w:tcW w:w="6096" w:type="dxa"/>
            <w:vAlign w:val="center"/>
          </w:tcPr>
          <w:p w:rsidR="00B12D36" w:rsidRPr="00345759" w:rsidRDefault="00B12D36" w:rsidP="00345759">
            <w:pPr>
              <w:bidi w:val="0"/>
              <w:jc w:val="lowKashida"/>
              <w:rPr>
                <w:rFonts w:cs="Traditional Arabic"/>
                <w:sz w:val="24"/>
                <w:szCs w:val="24"/>
              </w:rPr>
            </w:pPr>
            <w:r w:rsidRPr="00345759">
              <w:rPr>
                <w:rFonts w:cs="Traditional Arabic"/>
                <w:sz w:val="24"/>
                <w:szCs w:val="24"/>
              </w:rPr>
              <w:t>Introduction</w:t>
            </w:r>
          </w:p>
        </w:tc>
        <w:tc>
          <w:tcPr>
            <w:tcW w:w="1349" w:type="dxa"/>
            <w:vAlign w:val="center"/>
          </w:tcPr>
          <w:p w:rsidR="00B12D36" w:rsidRPr="001C1729" w:rsidRDefault="00B12D36" w:rsidP="00345759">
            <w:pPr>
              <w:bidi w:val="0"/>
              <w:jc w:val="center"/>
              <w:rPr>
                <w:b/>
                <w:bCs/>
                <w:sz w:val="24"/>
                <w:szCs w:val="24"/>
              </w:rPr>
            </w:pPr>
          </w:p>
        </w:tc>
      </w:tr>
      <w:tr w:rsidR="00F0328D" w:rsidTr="00943B66">
        <w:trPr>
          <w:trHeight w:val="80"/>
          <w:jc w:val="center"/>
        </w:trPr>
        <w:tc>
          <w:tcPr>
            <w:tcW w:w="1701" w:type="dxa"/>
            <w:vAlign w:val="center"/>
          </w:tcPr>
          <w:p w:rsidR="00F0328D" w:rsidRDefault="00F0328D" w:rsidP="00345759">
            <w:pPr>
              <w:bidi w:val="0"/>
              <w:ind w:right="-108"/>
              <w:rPr>
                <w:sz w:val="8"/>
                <w:szCs w:val="8"/>
              </w:rPr>
            </w:pPr>
          </w:p>
        </w:tc>
        <w:tc>
          <w:tcPr>
            <w:tcW w:w="6096" w:type="dxa"/>
            <w:vAlign w:val="center"/>
          </w:tcPr>
          <w:p w:rsidR="00F0328D" w:rsidRDefault="00F0328D" w:rsidP="00345759">
            <w:pPr>
              <w:bidi w:val="0"/>
              <w:ind w:left="176"/>
              <w:jc w:val="lowKashida"/>
              <w:rPr>
                <w:rFonts w:cs="Traditional Arabic"/>
                <w:sz w:val="8"/>
                <w:szCs w:val="8"/>
              </w:rPr>
            </w:pPr>
          </w:p>
        </w:tc>
        <w:tc>
          <w:tcPr>
            <w:tcW w:w="1349" w:type="dxa"/>
            <w:vAlign w:val="center"/>
          </w:tcPr>
          <w:p w:rsidR="00F0328D" w:rsidRDefault="00F0328D" w:rsidP="00345759">
            <w:pPr>
              <w:bidi w:val="0"/>
              <w:ind w:right="-143"/>
              <w:jc w:val="center"/>
              <w:rPr>
                <w:rFonts w:cs="Traditional Arabic"/>
                <w:sz w:val="8"/>
                <w:szCs w:val="8"/>
              </w:rPr>
            </w:pPr>
          </w:p>
        </w:tc>
      </w:tr>
      <w:tr w:rsidR="00F0328D" w:rsidTr="00943B66">
        <w:trPr>
          <w:trHeight w:val="340"/>
          <w:jc w:val="center"/>
        </w:trPr>
        <w:tc>
          <w:tcPr>
            <w:tcW w:w="1701" w:type="dxa"/>
            <w:vAlign w:val="center"/>
          </w:tcPr>
          <w:p w:rsidR="00F0328D" w:rsidRDefault="00F0328D" w:rsidP="00345759">
            <w:pPr>
              <w:bidi w:val="0"/>
              <w:ind w:right="-108"/>
              <w:rPr>
                <w:sz w:val="24"/>
                <w:szCs w:val="24"/>
              </w:rPr>
            </w:pPr>
            <w:r>
              <w:rPr>
                <w:sz w:val="24"/>
                <w:szCs w:val="24"/>
              </w:rPr>
              <w:t>Chapter One:</w:t>
            </w:r>
          </w:p>
        </w:tc>
        <w:tc>
          <w:tcPr>
            <w:tcW w:w="6096" w:type="dxa"/>
            <w:vAlign w:val="center"/>
          </w:tcPr>
          <w:p w:rsidR="00F0328D" w:rsidRDefault="00F0328D" w:rsidP="00345759">
            <w:pPr>
              <w:bidi w:val="0"/>
              <w:jc w:val="lowKashida"/>
              <w:rPr>
                <w:rFonts w:cs="Traditional Arabic"/>
                <w:sz w:val="24"/>
              </w:rPr>
            </w:pPr>
            <w:r>
              <w:rPr>
                <w:rFonts w:cs="Traditional Arabic"/>
                <w:b/>
                <w:bCs/>
                <w:sz w:val="24"/>
              </w:rPr>
              <w:t>Main Findings</w:t>
            </w:r>
          </w:p>
        </w:tc>
        <w:tc>
          <w:tcPr>
            <w:tcW w:w="1349" w:type="dxa"/>
            <w:vAlign w:val="center"/>
          </w:tcPr>
          <w:p w:rsidR="00F0328D" w:rsidRDefault="00F0328D" w:rsidP="001937A5">
            <w:pPr>
              <w:bidi w:val="0"/>
              <w:jc w:val="center"/>
              <w:rPr>
                <w:rFonts w:cs="Traditional Arabic"/>
                <w:b/>
                <w:bCs/>
                <w:sz w:val="24"/>
              </w:rPr>
            </w:pPr>
            <w:r>
              <w:rPr>
                <w:rFonts w:cs="Traditional Arabic"/>
                <w:b/>
                <w:bCs/>
                <w:sz w:val="24"/>
              </w:rPr>
              <w:t>[</w:t>
            </w:r>
            <w:r w:rsidR="008B0EDE">
              <w:rPr>
                <w:rFonts w:cs="Traditional Arabic"/>
                <w:b/>
                <w:bCs/>
                <w:sz w:val="24"/>
              </w:rPr>
              <w:t>1</w:t>
            </w:r>
            <w:r w:rsidR="001937A5">
              <w:rPr>
                <w:rFonts w:cs="Traditional Arabic"/>
                <w:b/>
                <w:bCs/>
                <w:sz w:val="24"/>
              </w:rPr>
              <w:t>5</w:t>
            </w:r>
            <w:r>
              <w:rPr>
                <w:rFonts w:cs="Traditional Arabic"/>
                <w:b/>
                <w:bCs/>
                <w:sz w:val="24"/>
              </w:rPr>
              <w:t>]</w:t>
            </w:r>
          </w:p>
        </w:tc>
      </w:tr>
      <w:tr w:rsidR="00F0328D" w:rsidTr="00943B66">
        <w:trPr>
          <w:trHeight w:hRule="exact" w:val="395"/>
          <w:jc w:val="center"/>
        </w:trPr>
        <w:tc>
          <w:tcPr>
            <w:tcW w:w="1701" w:type="dxa"/>
            <w:vAlign w:val="center"/>
          </w:tcPr>
          <w:p w:rsidR="00F0328D" w:rsidRDefault="00F0328D" w:rsidP="00345759">
            <w:pPr>
              <w:bidi w:val="0"/>
              <w:ind w:right="-108"/>
              <w:rPr>
                <w:sz w:val="24"/>
                <w:szCs w:val="24"/>
              </w:rPr>
            </w:pPr>
          </w:p>
        </w:tc>
        <w:tc>
          <w:tcPr>
            <w:tcW w:w="6096" w:type="dxa"/>
            <w:vAlign w:val="center"/>
          </w:tcPr>
          <w:p w:rsidR="00F0328D" w:rsidRPr="008B0EDE" w:rsidRDefault="006C3EE7" w:rsidP="00345759">
            <w:pPr>
              <w:bidi w:val="0"/>
              <w:rPr>
                <w:rFonts w:cs="Traditional Arabic"/>
                <w:sz w:val="24"/>
                <w:szCs w:val="24"/>
              </w:rPr>
            </w:pPr>
            <w:r w:rsidRPr="008B0EDE">
              <w:rPr>
                <w:sz w:val="24"/>
                <w:szCs w:val="24"/>
              </w:rPr>
              <w:t>1</w:t>
            </w:r>
            <w:r w:rsidR="00F0328D" w:rsidRPr="008B0EDE">
              <w:rPr>
                <w:sz w:val="24"/>
                <w:szCs w:val="24"/>
              </w:rPr>
              <w:t xml:space="preserve">.1 </w:t>
            </w:r>
            <w:r w:rsidR="008B0EDE" w:rsidRPr="008B0EDE">
              <w:rPr>
                <w:rFonts w:asciiTheme="majorBidi" w:hAnsiTheme="majorBidi" w:cstheme="majorBidi"/>
                <w:color w:val="000000"/>
                <w:sz w:val="24"/>
                <w:szCs w:val="24"/>
              </w:rPr>
              <w:t>Work Activities</w:t>
            </w:r>
          </w:p>
        </w:tc>
        <w:tc>
          <w:tcPr>
            <w:tcW w:w="1349" w:type="dxa"/>
            <w:vAlign w:val="center"/>
          </w:tcPr>
          <w:p w:rsidR="00F0328D" w:rsidRDefault="00F0328D" w:rsidP="001937A5">
            <w:pPr>
              <w:bidi w:val="0"/>
              <w:jc w:val="center"/>
              <w:rPr>
                <w:rFonts w:cs="Traditional Arabic"/>
                <w:sz w:val="24"/>
              </w:rPr>
            </w:pPr>
            <w:r>
              <w:rPr>
                <w:rFonts w:cs="Traditional Arabic"/>
                <w:sz w:val="24"/>
              </w:rPr>
              <w:t>[</w:t>
            </w:r>
            <w:r w:rsidR="008B0EDE">
              <w:rPr>
                <w:rFonts w:cs="Traditional Arabic"/>
                <w:sz w:val="24"/>
              </w:rPr>
              <w:t>1</w:t>
            </w:r>
            <w:r w:rsidR="001937A5">
              <w:rPr>
                <w:rFonts w:cs="Traditional Arabic"/>
                <w:sz w:val="24"/>
              </w:rPr>
              <w:t>5</w:t>
            </w:r>
            <w:r>
              <w:rPr>
                <w:rFonts w:cs="Traditional Arabic"/>
                <w:sz w:val="24"/>
              </w:rPr>
              <w:t>]</w:t>
            </w:r>
          </w:p>
        </w:tc>
      </w:tr>
      <w:tr w:rsidR="00F0328D" w:rsidTr="00943B66">
        <w:trPr>
          <w:trHeight w:val="340"/>
          <w:jc w:val="center"/>
        </w:trPr>
        <w:tc>
          <w:tcPr>
            <w:tcW w:w="1701" w:type="dxa"/>
            <w:vAlign w:val="center"/>
          </w:tcPr>
          <w:p w:rsidR="00F0328D" w:rsidRDefault="00F0328D" w:rsidP="00345759">
            <w:pPr>
              <w:bidi w:val="0"/>
              <w:ind w:right="-108"/>
              <w:rPr>
                <w:sz w:val="24"/>
                <w:szCs w:val="24"/>
              </w:rPr>
            </w:pPr>
          </w:p>
        </w:tc>
        <w:tc>
          <w:tcPr>
            <w:tcW w:w="6096" w:type="dxa"/>
            <w:vAlign w:val="center"/>
          </w:tcPr>
          <w:p w:rsidR="00F0328D" w:rsidRPr="008B0EDE" w:rsidRDefault="006C3EE7" w:rsidP="00345759">
            <w:pPr>
              <w:bidi w:val="0"/>
              <w:rPr>
                <w:rFonts w:cs="Traditional Arabic"/>
                <w:sz w:val="24"/>
                <w:szCs w:val="24"/>
              </w:rPr>
            </w:pPr>
            <w:r w:rsidRPr="008B0EDE">
              <w:rPr>
                <w:sz w:val="24"/>
                <w:szCs w:val="24"/>
              </w:rPr>
              <w:t>1</w:t>
            </w:r>
            <w:r w:rsidR="00F0328D" w:rsidRPr="008B0EDE">
              <w:rPr>
                <w:sz w:val="24"/>
                <w:szCs w:val="24"/>
              </w:rPr>
              <w:t xml:space="preserve">.2 </w:t>
            </w:r>
            <w:r w:rsidR="008B0EDE" w:rsidRPr="008B0EDE">
              <w:rPr>
                <w:rFonts w:asciiTheme="majorBidi" w:hAnsiTheme="majorBidi" w:cstheme="majorBidi"/>
                <w:sz w:val="24"/>
                <w:szCs w:val="24"/>
              </w:rPr>
              <w:t>Domestic Work Activities</w:t>
            </w:r>
          </w:p>
        </w:tc>
        <w:tc>
          <w:tcPr>
            <w:tcW w:w="1349" w:type="dxa"/>
            <w:vAlign w:val="center"/>
          </w:tcPr>
          <w:p w:rsidR="00F0328D" w:rsidRDefault="00F0328D" w:rsidP="001937A5">
            <w:pPr>
              <w:bidi w:val="0"/>
              <w:jc w:val="center"/>
              <w:rPr>
                <w:rFonts w:cs="Traditional Arabic"/>
                <w:sz w:val="24"/>
              </w:rPr>
            </w:pPr>
            <w:r>
              <w:rPr>
                <w:rFonts w:cs="Traditional Arabic"/>
                <w:sz w:val="24"/>
              </w:rPr>
              <w:t>[</w:t>
            </w:r>
            <w:r w:rsidR="008B0EDE">
              <w:rPr>
                <w:rFonts w:cs="Traditional Arabic"/>
                <w:sz w:val="24"/>
              </w:rPr>
              <w:t>1</w:t>
            </w:r>
            <w:r w:rsidR="001937A5">
              <w:rPr>
                <w:rFonts w:cs="Traditional Arabic"/>
                <w:sz w:val="24"/>
              </w:rPr>
              <w:t>7</w:t>
            </w:r>
            <w:r>
              <w:rPr>
                <w:rFonts w:cs="Traditional Arabic"/>
                <w:sz w:val="24"/>
              </w:rPr>
              <w:t>]</w:t>
            </w:r>
          </w:p>
        </w:tc>
      </w:tr>
      <w:tr w:rsidR="000C0200" w:rsidTr="00943B66">
        <w:trPr>
          <w:trHeight w:val="340"/>
          <w:jc w:val="center"/>
        </w:trPr>
        <w:tc>
          <w:tcPr>
            <w:tcW w:w="1701" w:type="dxa"/>
            <w:vAlign w:val="center"/>
          </w:tcPr>
          <w:p w:rsidR="000C0200" w:rsidRDefault="000C0200" w:rsidP="00345759">
            <w:pPr>
              <w:bidi w:val="0"/>
              <w:ind w:right="-108"/>
              <w:rPr>
                <w:sz w:val="24"/>
                <w:szCs w:val="24"/>
              </w:rPr>
            </w:pPr>
          </w:p>
        </w:tc>
        <w:tc>
          <w:tcPr>
            <w:tcW w:w="6096" w:type="dxa"/>
            <w:vAlign w:val="center"/>
          </w:tcPr>
          <w:p w:rsidR="000C0200" w:rsidRPr="008B0EDE" w:rsidRDefault="008B0EDE" w:rsidP="00345759">
            <w:pPr>
              <w:bidi w:val="0"/>
              <w:rPr>
                <w:rFonts w:asciiTheme="majorBidi" w:hAnsiTheme="majorBidi" w:cstheme="majorBidi"/>
                <w:sz w:val="24"/>
                <w:szCs w:val="24"/>
              </w:rPr>
            </w:pPr>
            <w:r w:rsidRPr="008B0EDE">
              <w:rPr>
                <w:rFonts w:asciiTheme="majorBidi" w:hAnsiTheme="majorBidi" w:cstheme="majorBidi"/>
                <w:sz w:val="24"/>
                <w:szCs w:val="24"/>
              </w:rPr>
              <w:t>1.3  leisure Activities</w:t>
            </w:r>
          </w:p>
        </w:tc>
        <w:tc>
          <w:tcPr>
            <w:tcW w:w="1349" w:type="dxa"/>
            <w:vAlign w:val="center"/>
          </w:tcPr>
          <w:p w:rsidR="000C0200" w:rsidRDefault="000C0200" w:rsidP="001937A5">
            <w:pPr>
              <w:bidi w:val="0"/>
              <w:jc w:val="center"/>
              <w:rPr>
                <w:rFonts w:cs="Traditional Arabic"/>
                <w:sz w:val="24"/>
              </w:rPr>
            </w:pPr>
            <w:r>
              <w:rPr>
                <w:rFonts w:cs="Traditional Arabic"/>
                <w:sz w:val="24"/>
              </w:rPr>
              <w:t>[</w:t>
            </w:r>
            <w:r w:rsidR="001937A5">
              <w:rPr>
                <w:rFonts w:cs="Traditional Arabic"/>
                <w:sz w:val="24"/>
              </w:rPr>
              <w:t>17</w:t>
            </w:r>
            <w:r>
              <w:rPr>
                <w:rFonts w:cs="Traditional Arabic"/>
                <w:sz w:val="24"/>
              </w:rPr>
              <w:t>]</w:t>
            </w:r>
          </w:p>
        </w:tc>
      </w:tr>
      <w:tr w:rsidR="00F0328D" w:rsidTr="00943B66">
        <w:trPr>
          <w:trHeight w:val="340"/>
          <w:jc w:val="center"/>
        </w:trPr>
        <w:tc>
          <w:tcPr>
            <w:tcW w:w="1701" w:type="dxa"/>
            <w:vAlign w:val="center"/>
          </w:tcPr>
          <w:p w:rsidR="00F0328D" w:rsidRDefault="00F0328D" w:rsidP="00345759">
            <w:pPr>
              <w:bidi w:val="0"/>
              <w:ind w:right="-108"/>
              <w:rPr>
                <w:sz w:val="24"/>
                <w:szCs w:val="24"/>
              </w:rPr>
            </w:pPr>
          </w:p>
        </w:tc>
        <w:tc>
          <w:tcPr>
            <w:tcW w:w="6096" w:type="dxa"/>
            <w:vAlign w:val="center"/>
          </w:tcPr>
          <w:p w:rsidR="00F0328D" w:rsidRPr="008B0EDE" w:rsidRDefault="006C3EE7" w:rsidP="00345759">
            <w:pPr>
              <w:bidi w:val="0"/>
              <w:rPr>
                <w:rFonts w:cs="Traditional Arabic"/>
                <w:sz w:val="24"/>
                <w:szCs w:val="24"/>
              </w:rPr>
            </w:pPr>
            <w:r w:rsidRPr="008B0EDE">
              <w:rPr>
                <w:sz w:val="24"/>
                <w:szCs w:val="24"/>
              </w:rPr>
              <w:t>1</w:t>
            </w:r>
            <w:r w:rsidR="00F0328D" w:rsidRPr="008B0EDE">
              <w:rPr>
                <w:sz w:val="24"/>
                <w:szCs w:val="24"/>
              </w:rPr>
              <w:t>.</w:t>
            </w:r>
            <w:r w:rsidR="000C0200" w:rsidRPr="008B0EDE">
              <w:rPr>
                <w:sz w:val="24"/>
                <w:szCs w:val="24"/>
              </w:rPr>
              <w:t>4</w:t>
            </w:r>
            <w:r w:rsidR="00F0328D" w:rsidRPr="008B0EDE">
              <w:rPr>
                <w:sz w:val="24"/>
                <w:szCs w:val="24"/>
              </w:rPr>
              <w:t xml:space="preserve"> </w:t>
            </w:r>
            <w:r w:rsidR="008B0EDE" w:rsidRPr="008B0EDE">
              <w:rPr>
                <w:rFonts w:asciiTheme="majorBidi" w:hAnsiTheme="majorBidi" w:cstheme="majorBidi"/>
                <w:sz w:val="24"/>
                <w:szCs w:val="24"/>
              </w:rPr>
              <w:t>Care Activities (Children and Elderly)</w:t>
            </w:r>
          </w:p>
        </w:tc>
        <w:tc>
          <w:tcPr>
            <w:tcW w:w="1349" w:type="dxa"/>
            <w:vAlign w:val="center"/>
          </w:tcPr>
          <w:p w:rsidR="00F0328D" w:rsidRDefault="00F0328D" w:rsidP="001937A5">
            <w:pPr>
              <w:bidi w:val="0"/>
              <w:jc w:val="center"/>
              <w:rPr>
                <w:rFonts w:cs="Traditional Arabic"/>
                <w:sz w:val="24"/>
              </w:rPr>
            </w:pPr>
            <w:r>
              <w:rPr>
                <w:rFonts w:cs="Traditional Arabic"/>
                <w:sz w:val="24"/>
              </w:rPr>
              <w:t>[</w:t>
            </w:r>
            <w:r w:rsidR="001937A5">
              <w:rPr>
                <w:rFonts w:cs="Traditional Arabic"/>
                <w:sz w:val="24"/>
              </w:rPr>
              <w:t>18</w:t>
            </w:r>
            <w:r>
              <w:rPr>
                <w:rFonts w:cs="Traditional Arabic"/>
                <w:sz w:val="24"/>
              </w:rPr>
              <w:t>]</w:t>
            </w:r>
          </w:p>
        </w:tc>
      </w:tr>
      <w:tr w:rsidR="00F0328D" w:rsidTr="00943B66">
        <w:trPr>
          <w:trHeight w:val="340"/>
          <w:jc w:val="center"/>
        </w:trPr>
        <w:tc>
          <w:tcPr>
            <w:tcW w:w="1701" w:type="dxa"/>
            <w:vAlign w:val="center"/>
          </w:tcPr>
          <w:p w:rsidR="00F0328D" w:rsidRDefault="00F0328D" w:rsidP="00345759">
            <w:pPr>
              <w:bidi w:val="0"/>
              <w:ind w:right="-108"/>
              <w:rPr>
                <w:sz w:val="24"/>
                <w:szCs w:val="24"/>
              </w:rPr>
            </w:pPr>
          </w:p>
        </w:tc>
        <w:tc>
          <w:tcPr>
            <w:tcW w:w="6096" w:type="dxa"/>
            <w:vAlign w:val="center"/>
          </w:tcPr>
          <w:p w:rsidR="00F0328D" w:rsidRPr="008B0EDE" w:rsidRDefault="006C3EE7" w:rsidP="00345759">
            <w:pPr>
              <w:bidi w:val="0"/>
              <w:rPr>
                <w:rFonts w:cs="Traditional Arabic"/>
                <w:sz w:val="24"/>
                <w:szCs w:val="24"/>
              </w:rPr>
            </w:pPr>
            <w:r w:rsidRPr="008B0EDE">
              <w:rPr>
                <w:sz w:val="24"/>
                <w:szCs w:val="24"/>
              </w:rPr>
              <w:t>1</w:t>
            </w:r>
            <w:r w:rsidR="00F0328D" w:rsidRPr="008B0EDE">
              <w:rPr>
                <w:sz w:val="24"/>
                <w:szCs w:val="24"/>
              </w:rPr>
              <w:t>.</w:t>
            </w:r>
            <w:r w:rsidR="000C0200" w:rsidRPr="008B0EDE">
              <w:rPr>
                <w:sz w:val="24"/>
                <w:szCs w:val="24"/>
              </w:rPr>
              <w:t>5</w:t>
            </w:r>
            <w:r w:rsidR="00F0328D" w:rsidRPr="008B0EDE">
              <w:rPr>
                <w:sz w:val="24"/>
                <w:szCs w:val="24"/>
              </w:rPr>
              <w:t xml:space="preserve"> </w:t>
            </w:r>
            <w:r w:rsidR="008B0EDE" w:rsidRPr="008B0EDE">
              <w:rPr>
                <w:rFonts w:asciiTheme="majorBidi" w:hAnsiTheme="majorBidi" w:cstheme="majorBidi"/>
                <w:sz w:val="24"/>
                <w:szCs w:val="24"/>
              </w:rPr>
              <w:t>Personal Care</w:t>
            </w:r>
          </w:p>
        </w:tc>
        <w:tc>
          <w:tcPr>
            <w:tcW w:w="1349" w:type="dxa"/>
            <w:vAlign w:val="center"/>
          </w:tcPr>
          <w:p w:rsidR="00F0328D" w:rsidRDefault="00F0328D" w:rsidP="001937A5">
            <w:pPr>
              <w:bidi w:val="0"/>
              <w:jc w:val="center"/>
              <w:rPr>
                <w:rFonts w:cs="Traditional Arabic"/>
                <w:sz w:val="24"/>
              </w:rPr>
            </w:pPr>
            <w:r>
              <w:rPr>
                <w:rFonts w:cs="Traditional Arabic"/>
                <w:sz w:val="24"/>
              </w:rPr>
              <w:t>[</w:t>
            </w:r>
            <w:r w:rsidR="001937A5">
              <w:rPr>
                <w:rFonts w:cs="Traditional Arabic"/>
                <w:sz w:val="24"/>
              </w:rPr>
              <w:t>19</w:t>
            </w:r>
            <w:r>
              <w:rPr>
                <w:rFonts w:cs="Traditional Arabic"/>
                <w:sz w:val="24"/>
              </w:rPr>
              <w:t>]</w:t>
            </w:r>
          </w:p>
        </w:tc>
      </w:tr>
      <w:tr w:rsidR="00F0328D" w:rsidTr="00943B66">
        <w:trPr>
          <w:trHeight w:val="340"/>
          <w:jc w:val="center"/>
        </w:trPr>
        <w:tc>
          <w:tcPr>
            <w:tcW w:w="1701" w:type="dxa"/>
            <w:vAlign w:val="center"/>
          </w:tcPr>
          <w:p w:rsidR="00F0328D" w:rsidRDefault="00F0328D" w:rsidP="00345759">
            <w:pPr>
              <w:bidi w:val="0"/>
              <w:ind w:right="-108"/>
              <w:rPr>
                <w:b/>
                <w:bCs/>
                <w:sz w:val="24"/>
                <w:szCs w:val="24"/>
              </w:rPr>
            </w:pPr>
          </w:p>
        </w:tc>
        <w:tc>
          <w:tcPr>
            <w:tcW w:w="6096" w:type="dxa"/>
            <w:vAlign w:val="center"/>
          </w:tcPr>
          <w:p w:rsidR="00F0328D" w:rsidRPr="008B0EDE" w:rsidRDefault="006C3EE7" w:rsidP="00345759">
            <w:pPr>
              <w:bidi w:val="0"/>
              <w:rPr>
                <w:rFonts w:cs="Traditional Arabic"/>
                <w:sz w:val="24"/>
                <w:szCs w:val="24"/>
              </w:rPr>
            </w:pPr>
            <w:r w:rsidRPr="008B0EDE">
              <w:rPr>
                <w:sz w:val="24"/>
                <w:szCs w:val="24"/>
              </w:rPr>
              <w:t>1</w:t>
            </w:r>
            <w:r w:rsidR="00F0328D" w:rsidRPr="008B0EDE">
              <w:rPr>
                <w:sz w:val="24"/>
                <w:szCs w:val="24"/>
              </w:rPr>
              <w:t>.</w:t>
            </w:r>
            <w:r w:rsidR="000C0200" w:rsidRPr="008B0EDE">
              <w:rPr>
                <w:sz w:val="24"/>
                <w:szCs w:val="24"/>
              </w:rPr>
              <w:t>6</w:t>
            </w:r>
            <w:r w:rsidR="00F0328D" w:rsidRPr="008B0EDE">
              <w:rPr>
                <w:sz w:val="24"/>
                <w:szCs w:val="24"/>
              </w:rPr>
              <w:t xml:space="preserve"> </w:t>
            </w:r>
            <w:r w:rsidR="008B0EDE" w:rsidRPr="008B0EDE">
              <w:rPr>
                <w:sz w:val="24"/>
                <w:szCs w:val="24"/>
              </w:rPr>
              <w:t>Persons in the Age Group (10-17</w:t>
            </w:r>
            <w:r w:rsidR="008953D5">
              <w:rPr>
                <w:sz w:val="24"/>
                <w:szCs w:val="24"/>
              </w:rPr>
              <w:t>)</w:t>
            </w:r>
            <w:r w:rsidR="008B0EDE" w:rsidRPr="008B0EDE">
              <w:rPr>
                <w:sz w:val="24"/>
                <w:szCs w:val="24"/>
              </w:rPr>
              <w:t xml:space="preserve"> Years</w:t>
            </w:r>
          </w:p>
        </w:tc>
        <w:tc>
          <w:tcPr>
            <w:tcW w:w="1349" w:type="dxa"/>
            <w:vAlign w:val="center"/>
          </w:tcPr>
          <w:p w:rsidR="00F0328D" w:rsidRDefault="00F0328D" w:rsidP="001937A5">
            <w:pPr>
              <w:bidi w:val="0"/>
              <w:jc w:val="center"/>
              <w:rPr>
                <w:rFonts w:cs="Traditional Arabic"/>
                <w:sz w:val="24"/>
              </w:rPr>
            </w:pPr>
            <w:r>
              <w:rPr>
                <w:rFonts w:cs="Traditional Arabic"/>
                <w:sz w:val="24"/>
              </w:rPr>
              <w:t>[</w:t>
            </w:r>
            <w:r w:rsidR="001937A5">
              <w:rPr>
                <w:rFonts w:cs="Traditional Arabic"/>
                <w:sz w:val="24"/>
              </w:rPr>
              <w:t>19</w:t>
            </w:r>
            <w:r>
              <w:rPr>
                <w:rFonts w:cs="Traditional Arabic"/>
                <w:sz w:val="24"/>
              </w:rPr>
              <w:t>]</w:t>
            </w:r>
          </w:p>
        </w:tc>
      </w:tr>
      <w:tr w:rsidR="00F0328D" w:rsidTr="00943B66">
        <w:trPr>
          <w:trHeight w:val="340"/>
          <w:jc w:val="center"/>
        </w:trPr>
        <w:tc>
          <w:tcPr>
            <w:tcW w:w="1701" w:type="dxa"/>
            <w:vAlign w:val="center"/>
          </w:tcPr>
          <w:p w:rsidR="00F0328D" w:rsidRDefault="00F0328D" w:rsidP="00345759">
            <w:pPr>
              <w:bidi w:val="0"/>
              <w:ind w:right="-108"/>
              <w:rPr>
                <w:b/>
                <w:bCs/>
                <w:sz w:val="24"/>
                <w:szCs w:val="24"/>
              </w:rPr>
            </w:pPr>
          </w:p>
        </w:tc>
        <w:tc>
          <w:tcPr>
            <w:tcW w:w="6096" w:type="dxa"/>
            <w:vAlign w:val="center"/>
          </w:tcPr>
          <w:p w:rsidR="00F0328D" w:rsidRPr="008B0EDE" w:rsidRDefault="006C3EE7" w:rsidP="00345759">
            <w:pPr>
              <w:bidi w:val="0"/>
              <w:rPr>
                <w:rFonts w:cs="Traditional Arabic"/>
                <w:sz w:val="24"/>
                <w:szCs w:val="24"/>
              </w:rPr>
            </w:pPr>
            <w:r w:rsidRPr="008B0EDE">
              <w:rPr>
                <w:rFonts w:cs="Traditional Arabic"/>
                <w:sz w:val="24"/>
                <w:szCs w:val="24"/>
              </w:rPr>
              <w:t>1</w:t>
            </w:r>
            <w:r w:rsidR="00F0328D" w:rsidRPr="008B0EDE">
              <w:rPr>
                <w:rFonts w:cs="Traditional Arabic"/>
                <w:sz w:val="24"/>
                <w:szCs w:val="24"/>
              </w:rPr>
              <w:t>.</w:t>
            </w:r>
            <w:r w:rsidR="000C0200" w:rsidRPr="008B0EDE">
              <w:rPr>
                <w:rFonts w:cs="Traditional Arabic"/>
                <w:sz w:val="24"/>
                <w:szCs w:val="24"/>
              </w:rPr>
              <w:t>7</w:t>
            </w:r>
            <w:r w:rsidR="00F0328D" w:rsidRPr="008B0EDE">
              <w:rPr>
                <w:rFonts w:cs="Traditional Arabic"/>
                <w:sz w:val="24"/>
                <w:szCs w:val="24"/>
              </w:rPr>
              <w:t xml:space="preserve"> </w:t>
            </w:r>
            <w:r w:rsidR="008B0EDE" w:rsidRPr="008B0EDE">
              <w:rPr>
                <w:rFonts w:asciiTheme="majorBidi" w:hAnsiTheme="majorBidi" w:cstheme="majorBidi"/>
                <w:sz w:val="24"/>
                <w:szCs w:val="24"/>
              </w:rPr>
              <w:t>Comparison of Data in Time Use Survey 1999/2000</w:t>
            </w:r>
          </w:p>
        </w:tc>
        <w:tc>
          <w:tcPr>
            <w:tcW w:w="1349" w:type="dxa"/>
            <w:vAlign w:val="center"/>
          </w:tcPr>
          <w:p w:rsidR="00F0328D" w:rsidRDefault="00F0328D" w:rsidP="001937A5">
            <w:pPr>
              <w:bidi w:val="0"/>
              <w:jc w:val="center"/>
              <w:rPr>
                <w:rFonts w:cs="Traditional Arabic"/>
                <w:sz w:val="24"/>
              </w:rPr>
            </w:pPr>
            <w:r>
              <w:rPr>
                <w:rFonts w:cs="Traditional Arabic"/>
                <w:sz w:val="24"/>
              </w:rPr>
              <w:t>[</w:t>
            </w:r>
            <w:r w:rsidR="001937A5">
              <w:rPr>
                <w:rFonts w:cs="Traditional Arabic"/>
                <w:sz w:val="24"/>
              </w:rPr>
              <w:t>19</w:t>
            </w:r>
            <w:r>
              <w:rPr>
                <w:rFonts w:cs="Traditional Arabic"/>
                <w:sz w:val="24"/>
              </w:rPr>
              <w:t>]</w:t>
            </w:r>
          </w:p>
        </w:tc>
      </w:tr>
      <w:tr w:rsidR="00F0328D" w:rsidTr="00943B66">
        <w:trPr>
          <w:trHeight w:val="90"/>
          <w:jc w:val="center"/>
        </w:trPr>
        <w:tc>
          <w:tcPr>
            <w:tcW w:w="1701" w:type="dxa"/>
            <w:vAlign w:val="center"/>
          </w:tcPr>
          <w:p w:rsidR="00F0328D" w:rsidRDefault="00F0328D" w:rsidP="00345759">
            <w:pPr>
              <w:bidi w:val="0"/>
              <w:ind w:right="-108"/>
              <w:rPr>
                <w:b/>
                <w:bCs/>
                <w:sz w:val="8"/>
                <w:szCs w:val="8"/>
              </w:rPr>
            </w:pPr>
          </w:p>
        </w:tc>
        <w:tc>
          <w:tcPr>
            <w:tcW w:w="6096" w:type="dxa"/>
            <w:vAlign w:val="center"/>
          </w:tcPr>
          <w:p w:rsidR="00F0328D" w:rsidRDefault="00F0328D" w:rsidP="00345759">
            <w:pPr>
              <w:bidi w:val="0"/>
              <w:rPr>
                <w:rFonts w:cs="Traditional Arabic"/>
                <w:sz w:val="8"/>
                <w:szCs w:val="8"/>
              </w:rPr>
            </w:pPr>
          </w:p>
        </w:tc>
        <w:tc>
          <w:tcPr>
            <w:tcW w:w="1349" w:type="dxa"/>
            <w:vAlign w:val="center"/>
          </w:tcPr>
          <w:p w:rsidR="00F0328D" w:rsidRDefault="00F0328D" w:rsidP="00345759">
            <w:pPr>
              <w:bidi w:val="0"/>
              <w:jc w:val="center"/>
              <w:rPr>
                <w:rFonts w:cs="Traditional Arabic"/>
                <w:sz w:val="8"/>
                <w:szCs w:val="8"/>
              </w:rPr>
            </w:pPr>
          </w:p>
        </w:tc>
      </w:tr>
      <w:tr w:rsidR="00F0328D" w:rsidTr="00943B66">
        <w:trPr>
          <w:trHeight w:val="340"/>
          <w:jc w:val="center"/>
        </w:trPr>
        <w:tc>
          <w:tcPr>
            <w:tcW w:w="1701" w:type="dxa"/>
            <w:vAlign w:val="center"/>
          </w:tcPr>
          <w:p w:rsidR="00F0328D" w:rsidRDefault="00F0328D" w:rsidP="00345759">
            <w:pPr>
              <w:bidi w:val="0"/>
              <w:ind w:right="-108"/>
              <w:rPr>
                <w:sz w:val="24"/>
                <w:szCs w:val="24"/>
              </w:rPr>
            </w:pPr>
            <w:r>
              <w:rPr>
                <w:sz w:val="24"/>
              </w:rPr>
              <w:t>Chapter Two:</w:t>
            </w:r>
          </w:p>
        </w:tc>
        <w:tc>
          <w:tcPr>
            <w:tcW w:w="6096" w:type="dxa"/>
            <w:vAlign w:val="center"/>
          </w:tcPr>
          <w:p w:rsidR="00F0328D" w:rsidRPr="00F0328D" w:rsidRDefault="00F0328D" w:rsidP="00345759">
            <w:pPr>
              <w:bidi w:val="0"/>
              <w:rPr>
                <w:rFonts w:cs="Traditional Arabic"/>
                <w:b/>
                <w:bCs/>
                <w:sz w:val="24"/>
              </w:rPr>
            </w:pPr>
            <w:r w:rsidRPr="00F0328D">
              <w:rPr>
                <w:rFonts w:cs="Traditional Arabic"/>
                <w:b/>
                <w:bCs/>
                <w:sz w:val="24"/>
              </w:rPr>
              <w:t>Methodology and Data Quality</w:t>
            </w:r>
          </w:p>
        </w:tc>
        <w:tc>
          <w:tcPr>
            <w:tcW w:w="1349" w:type="dxa"/>
            <w:vAlign w:val="center"/>
          </w:tcPr>
          <w:p w:rsidR="00F0328D" w:rsidRDefault="00F0328D" w:rsidP="001937A5">
            <w:pPr>
              <w:bidi w:val="0"/>
              <w:jc w:val="center"/>
              <w:rPr>
                <w:rFonts w:cs="Traditional Arabic"/>
                <w:b/>
                <w:bCs/>
                <w:sz w:val="24"/>
              </w:rPr>
            </w:pPr>
            <w:r>
              <w:rPr>
                <w:rFonts w:cs="Traditional Arabic"/>
                <w:b/>
                <w:bCs/>
                <w:sz w:val="24"/>
              </w:rPr>
              <w:t>[</w:t>
            </w:r>
            <w:r w:rsidR="001937A5">
              <w:rPr>
                <w:rFonts w:cs="Traditional Arabic"/>
                <w:b/>
                <w:bCs/>
                <w:sz w:val="24"/>
              </w:rPr>
              <w:t>21</w:t>
            </w:r>
            <w:r>
              <w:rPr>
                <w:rFonts w:cs="Traditional Arabic"/>
                <w:b/>
                <w:bCs/>
                <w:sz w:val="24"/>
              </w:rPr>
              <w:t>]</w:t>
            </w:r>
          </w:p>
        </w:tc>
      </w:tr>
      <w:tr w:rsidR="00F0328D" w:rsidTr="00943B66">
        <w:trPr>
          <w:trHeight w:hRule="exact" w:val="393"/>
          <w:jc w:val="center"/>
        </w:trPr>
        <w:tc>
          <w:tcPr>
            <w:tcW w:w="1701" w:type="dxa"/>
            <w:vAlign w:val="center"/>
          </w:tcPr>
          <w:p w:rsidR="00F0328D" w:rsidRDefault="00F0328D" w:rsidP="00345759">
            <w:pPr>
              <w:bidi w:val="0"/>
              <w:ind w:right="-108"/>
              <w:rPr>
                <w:sz w:val="24"/>
                <w:szCs w:val="24"/>
              </w:rPr>
            </w:pPr>
          </w:p>
        </w:tc>
        <w:tc>
          <w:tcPr>
            <w:tcW w:w="6096" w:type="dxa"/>
            <w:vAlign w:val="center"/>
          </w:tcPr>
          <w:p w:rsidR="00F0328D" w:rsidRDefault="006C3EE7" w:rsidP="00345759">
            <w:pPr>
              <w:bidi w:val="0"/>
              <w:rPr>
                <w:rFonts w:cs="Traditional Arabic"/>
                <w:sz w:val="24"/>
              </w:rPr>
            </w:pPr>
            <w:r>
              <w:rPr>
                <w:rFonts w:cs="Traditional Arabic"/>
                <w:sz w:val="24"/>
              </w:rPr>
              <w:t>2</w:t>
            </w:r>
            <w:r w:rsidR="00F0328D">
              <w:rPr>
                <w:rFonts w:cs="Traditional Arabic"/>
                <w:sz w:val="24"/>
              </w:rPr>
              <w:t xml:space="preserve">.1 </w:t>
            </w:r>
            <w:r w:rsidR="008B0EDE">
              <w:rPr>
                <w:rFonts w:cs="Traditional Arabic"/>
                <w:sz w:val="24"/>
              </w:rPr>
              <w:t>Objective of the Survey</w:t>
            </w:r>
          </w:p>
        </w:tc>
        <w:tc>
          <w:tcPr>
            <w:tcW w:w="1349" w:type="dxa"/>
            <w:vAlign w:val="center"/>
          </w:tcPr>
          <w:p w:rsidR="00F0328D" w:rsidRDefault="00F0328D" w:rsidP="001937A5">
            <w:pPr>
              <w:bidi w:val="0"/>
              <w:jc w:val="center"/>
              <w:rPr>
                <w:rFonts w:cs="Traditional Arabic"/>
                <w:sz w:val="24"/>
              </w:rPr>
            </w:pPr>
            <w:r>
              <w:rPr>
                <w:rFonts w:cs="Traditional Arabic"/>
                <w:sz w:val="24"/>
              </w:rPr>
              <w:t>[</w:t>
            </w:r>
            <w:r w:rsidR="001937A5">
              <w:rPr>
                <w:rFonts w:cs="Traditional Arabic"/>
                <w:sz w:val="24"/>
              </w:rPr>
              <w:t>21</w:t>
            </w:r>
            <w:r>
              <w:rPr>
                <w:rFonts w:cs="Traditional Arabic"/>
                <w:sz w:val="24"/>
              </w:rPr>
              <w:t>]</w:t>
            </w:r>
          </w:p>
        </w:tc>
      </w:tr>
      <w:tr w:rsidR="008B0EDE" w:rsidTr="00943B66">
        <w:trPr>
          <w:trHeight w:val="340"/>
          <w:jc w:val="center"/>
        </w:trPr>
        <w:tc>
          <w:tcPr>
            <w:tcW w:w="1701" w:type="dxa"/>
            <w:vAlign w:val="center"/>
          </w:tcPr>
          <w:p w:rsidR="008B0EDE" w:rsidRDefault="008B0EDE" w:rsidP="00345759">
            <w:pPr>
              <w:bidi w:val="0"/>
              <w:ind w:right="-108"/>
              <w:rPr>
                <w:sz w:val="24"/>
                <w:szCs w:val="24"/>
              </w:rPr>
            </w:pPr>
          </w:p>
        </w:tc>
        <w:tc>
          <w:tcPr>
            <w:tcW w:w="6096" w:type="dxa"/>
            <w:vAlign w:val="center"/>
          </w:tcPr>
          <w:p w:rsidR="008B0EDE" w:rsidRDefault="008B0EDE" w:rsidP="00345759">
            <w:pPr>
              <w:bidi w:val="0"/>
              <w:rPr>
                <w:rFonts w:cs="Traditional Arabic"/>
                <w:sz w:val="24"/>
              </w:rPr>
            </w:pPr>
            <w:r>
              <w:rPr>
                <w:rFonts w:cs="Traditional Arabic"/>
                <w:sz w:val="24"/>
              </w:rPr>
              <w:t>2.2 Questionnaire</w:t>
            </w:r>
          </w:p>
        </w:tc>
        <w:tc>
          <w:tcPr>
            <w:tcW w:w="1349" w:type="dxa"/>
            <w:vAlign w:val="center"/>
          </w:tcPr>
          <w:p w:rsidR="008B0EDE" w:rsidRDefault="008B0EDE" w:rsidP="001937A5">
            <w:pPr>
              <w:bidi w:val="0"/>
              <w:jc w:val="center"/>
              <w:rPr>
                <w:rFonts w:cs="Traditional Arabic"/>
                <w:sz w:val="24"/>
              </w:rPr>
            </w:pPr>
            <w:r>
              <w:rPr>
                <w:rFonts w:cs="Traditional Arabic"/>
                <w:sz w:val="24"/>
              </w:rPr>
              <w:t>[</w:t>
            </w:r>
            <w:r w:rsidR="001937A5">
              <w:rPr>
                <w:rFonts w:cs="Traditional Arabic"/>
                <w:sz w:val="24"/>
              </w:rPr>
              <w:t>21</w:t>
            </w:r>
            <w:r>
              <w:rPr>
                <w:rFonts w:cs="Traditional Arabic"/>
                <w:sz w:val="24"/>
              </w:rPr>
              <w:t>]</w:t>
            </w:r>
          </w:p>
        </w:tc>
      </w:tr>
      <w:tr w:rsidR="00F0328D" w:rsidTr="00943B66">
        <w:trPr>
          <w:trHeight w:val="340"/>
          <w:jc w:val="center"/>
        </w:trPr>
        <w:tc>
          <w:tcPr>
            <w:tcW w:w="1701" w:type="dxa"/>
            <w:vAlign w:val="center"/>
          </w:tcPr>
          <w:p w:rsidR="00F0328D" w:rsidRDefault="00F0328D" w:rsidP="00345759">
            <w:pPr>
              <w:bidi w:val="0"/>
              <w:ind w:right="-108"/>
              <w:rPr>
                <w:sz w:val="24"/>
                <w:szCs w:val="24"/>
              </w:rPr>
            </w:pPr>
          </w:p>
        </w:tc>
        <w:tc>
          <w:tcPr>
            <w:tcW w:w="6096" w:type="dxa"/>
            <w:vAlign w:val="center"/>
          </w:tcPr>
          <w:p w:rsidR="00F0328D" w:rsidRDefault="006C3EE7" w:rsidP="00345759">
            <w:pPr>
              <w:bidi w:val="0"/>
              <w:rPr>
                <w:rFonts w:cs="Traditional Arabic"/>
                <w:sz w:val="24"/>
              </w:rPr>
            </w:pPr>
            <w:r>
              <w:rPr>
                <w:rFonts w:cs="Traditional Arabic"/>
                <w:sz w:val="24"/>
              </w:rPr>
              <w:t>2</w:t>
            </w:r>
            <w:r w:rsidR="00F0328D">
              <w:rPr>
                <w:rFonts w:cs="Traditional Arabic"/>
                <w:sz w:val="24"/>
              </w:rPr>
              <w:t>.</w:t>
            </w:r>
            <w:r w:rsidR="008B0EDE">
              <w:rPr>
                <w:rFonts w:cs="Traditional Arabic"/>
                <w:sz w:val="24"/>
              </w:rPr>
              <w:t>3</w:t>
            </w:r>
            <w:r w:rsidR="00F0328D">
              <w:rPr>
                <w:rFonts w:cs="Traditional Arabic"/>
                <w:sz w:val="24"/>
              </w:rPr>
              <w:t xml:space="preserve"> Sampling Frame and Sample </w:t>
            </w:r>
          </w:p>
        </w:tc>
        <w:tc>
          <w:tcPr>
            <w:tcW w:w="1349" w:type="dxa"/>
            <w:vAlign w:val="center"/>
          </w:tcPr>
          <w:p w:rsidR="00F0328D" w:rsidRDefault="00E8436A" w:rsidP="001937A5">
            <w:pPr>
              <w:bidi w:val="0"/>
              <w:jc w:val="center"/>
              <w:rPr>
                <w:rFonts w:cs="Traditional Arabic"/>
                <w:sz w:val="24"/>
              </w:rPr>
            </w:pPr>
            <w:r>
              <w:rPr>
                <w:rFonts w:cs="Traditional Arabic"/>
                <w:sz w:val="24"/>
              </w:rPr>
              <w:t>[</w:t>
            </w:r>
            <w:r w:rsidR="001937A5">
              <w:rPr>
                <w:rFonts w:cs="Traditional Arabic"/>
                <w:sz w:val="24"/>
              </w:rPr>
              <w:t>22</w:t>
            </w:r>
            <w:r w:rsidR="00F0328D">
              <w:rPr>
                <w:rFonts w:cs="Traditional Arabic"/>
                <w:sz w:val="24"/>
              </w:rPr>
              <w:t>]</w:t>
            </w:r>
          </w:p>
        </w:tc>
      </w:tr>
      <w:tr w:rsidR="001937A5" w:rsidTr="00943B66">
        <w:trPr>
          <w:trHeight w:val="340"/>
          <w:jc w:val="center"/>
        </w:trPr>
        <w:tc>
          <w:tcPr>
            <w:tcW w:w="1701" w:type="dxa"/>
            <w:vAlign w:val="center"/>
          </w:tcPr>
          <w:p w:rsidR="001937A5" w:rsidRDefault="001937A5" w:rsidP="00345759">
            <w:pPr>
              <w:bidi w:val="0"/>
              <w:ind w:right="-108"/>
              <w:rPr>
                <w:sz w:val="24"/>
                <w:szCs w:val="24"/>
              </w:rPr>
            </w:pPr>
          </w:p>
        </w:tc>
        <w:tc>
          <w:tcPr>
            <w:tcW w:w="6096" w:type="dxa"/>
            <w:vAlign w:val="center"/>
          </w:tcPr>
          <w:p w:rsidR="001937A5" w:rsidRPr="006C3EE7" w:rsidRDefault="001937A5" w:rsidP="00345759">
            <w:pPr>
              <w:bidi w:val="0"/>
              <w:rPr>
                <w:rFonts w:cs="Traditional Arabic"/>
                <w:sz w:val="24"/>
                <w:szCs w:val="24"/>
              </w:rPr>
            </w:pPr>
            <w:r w:rsidRPr="006C3EE7">
              <w:rPr>
                <w:rFonts w:cs="Traditional Arabic"/>
                <w:sz w:val="24"/>
                <w:szCs w:val="24"/>
              </w:rPr>
              <w:t xml:space="preserve">      2.</w:t>
            </w:r>
            <w:r>
              <w:rPr>
                <w:rFonts w:cs="Traditional Arabic"/>
                <w:sz w:val="24"/>
                <w:szCs w:val="24"/>
              </w:rPr>
              <w:t>3</w:t>
            </w:r>
            <w:r w:rsidRPr="006C3EE7">
              <w:rPr>
                <w:rFonts w:cs="Traditional Arabic"/>
                <w:sz w:val="24"/>
                <w:szCs w:val="24"/>
              </w:rPr>
              <w:t>.1</w:t>
            </w:r>
            <w:r w:rsidRPr="006C3EE7">
              <w:rPr>
                <w:rFonts w:cs="Simplified Arabic"/>
                <w:sz w:val="24"/>
                <w:szCs w:val="24"/>
              </w:rPr>
              <w:t xml:space="preserve"> Target Population</w:t>
            </w:r>
          </w:p>
        </w:tc>
        <w:tc>
          <w:tcPr>
            <w:tcW w:w="1349" w:type="dxa"/>
            <w:vAlign w:val="center"/>
          </w:tcPr>
          <w:p w:rsidR="001937A5" w:rsidRDefault="001937A5" w:rsidP="001267D3">
            <w:pPr>
              <w:bidi w:val="0"/>
              <w:jc w:val="center"/>
              <w:rPr>
                <w:rFonts w:cs="Traditional Arabic"/>
                <w:sz w:val="24"/>
              </w:rPr>
            </w:pPr>
            <w:r>
              <w:rPr>
                <w:rFonts w:cs="Traditional Arabic"/>
                <w:sz w:val="24"/>
              </w:rPr>
              <w:t>[22]</w:t>
            </w:r>
          </w:p>
        </w:tc>
      </w:tr>
      <w:tr w:rsidR="001937A5" w:rsidTr="00943B66">
        <w:trPr>
          <w:trHeight w:val="340"/>
          <w:jc w:val="center"/>
        </w:trPr>
        <w:tc>
          <w:tcPr>
            <w:tcW w:w="1701" w:type="dxa"/>
            <w:vAlign w:val="center"/>
          </w:tcPr>
          <w:p w:rsidR="001937A5" w:rsidRDefault="001937A5" w:rsidP="00345759">
            <w:pPr>
              <w:bidi w:val="0"/>
              <w:ind w:right="-108"/>
              <w:rPr>
                <w:sz w:val="24"/>
                <w:szCs w:val="24"/>
              </w:rPr>
            </w:pPr>
          </w:p>
        </w:tc>
        <w:tc>
          <w:tcPr>
            <w:tcW w:w="6096" w:type="dxa"/>
            <w:vAlign w:val="center"/>
          </w:tcPr>
          <w:p w:rsidR="001937A5" w:rsidRPr="006C3EE7" w:rsidRDefault="001937A5" w:rsidP="00345759">
            <w:pPr>
              <w:bidi w:val="0"/>
              <w:rPr>
                <w:rFonts w:cs="Traditional Arabic"/>
                <w:sz w:val="24"/>
                <w:szCs w:val="24"/>
              </w:rPr>
            </w:pPr>
            <w:r w:rsidRPr="006C3EE7">
              <w:rPr>
                <w:rFonts w:cs="Traditional Arabic"/>
                <w:sz w:val="24"/>
                <w:szCs w:val="24"/>
              </w:rPr>
              <w:t xml:space="preserve">      2.</w:t>
            </w:r>
            <w:r>
              <w:rPr>
                <w:rFonts w:cs="Traditional Arabic"/>
                <w:sz w:val="24"/>
                <w:szCs w:val="24"/>
              </w:rPr>
              <w:t>3</w:t>
            </w:r>
            <w:r w:rsidRPr="006C3EE7">
              <w:rPr>
                <w:rFonts w:cs="Traditional Arabic"/>
                <w:sz w:val="24"/>
                <w:szCs w:val="24"/>
              </w:rPr>
              <w:t xml:space="preserve">.2 </w:t>
            </w:r>
            <w:r w:rsidRPr="00A27329">
              <w:rPr>
                <w:rFonts w:cs="Traditional Arabic"/>
                <w:sz w:val="24"/>
                <w:szCs w:val="24"/>
              </w:rPr>
              <w:t>Sampling Frame</w:t>
            </w:r>
          </w:p>
        </w:tc>
        <w:tc>
          <w:tcPr>
            <w:tcW w:w="1349" w:type="dxa"/>
            <w:vAlign w:val="center"/>
          </w:tcPr>
          <w:p w:rsidR="001937A5" w:rsidRDefault="001937A5" w:rsidP="001267D3">
            <w:pPr>
              <w:bidi w:val="0"/>
              <w:jc w:val="center"/>
              <w:rPr>
                <w:rFonts w:cs="Traditional Arabic"/>
                <w:sz w:val="24"/>
              </w:rPr>
            </w:pPr>
            <w:r>
              <w:rPr>
                <w:rFonts w:cs="Traditional Arabic"/>
                <w:sz w:val="24"/>
              </w:rPr>
              <w:t>[22]</w:t>
            </w:r>
          </w:p>
        </w:tc>
      </w:tr>
      <w:tr w:rsidR="001937A5" w:rsidTr="00943B66">
        <w:trPr>
          <w:trHeight w:val="340"/>
          <w:jc w:val="center"/>
        </w:trPr>
        <w:tc>
          <w:tcPr>
            <w:tcW w:w="1701" w:type="dxa"/>
            <w:vAlign w:val="center"/>
          </w:tcPr>
          <w:p w:rsidR="001937A5" w:rsidRDefault="001937A5" w:rsidP="00345759">
            <w:pPr>
              <w:bidi w:val="0"/>
              <w:ind w:right="-108"/>
              <w:rPr>
                <w:sz w:val="24"/>
                <w:szCs w:val="24"/>
              </w:rPr>
            </w:pPr>
          </w:p>
        </w:tc>
        <w:tc>
          <w:tcPr>
            <w:tcW w:w="6096" w:type="dxa"/>
            <w:vAlign w:val="center"/>
          </w:tcPr>
          <w:p w:rsidR="001937A5" w:rsidRPr="006C3EE7" w:rsidRDefault="001937A5" w:rsidP="00345759">
            <w:pPr>
              <w:bidi w:val="0"/>
              <w:rPr>
                <w:rFonts w:cs="Traditional Arabic"/>
                <w:sz w:val="24"/>
                <w:szCs w:val="24"/>
              </w:rPr>
            </w:pPr>
            <w:r w:rsidRPr="006C3EE7">
              <w:rPr>
                <w:rFonts w:cs="Traditional Arabic"/>
                <w:sz w:val="24"/>
                <w:szCs w:val="24"/>
              </w:rPr>
              <w:t xml:space="preserve">      2.</w:t>
            </w:r>
            <w:r>
              <w:rPr>
                <w:rFonts w:cs="Traditional Arabic"/>
                <w:sz w:val="24"/>
                <w:szCs w:val="24"/>
              </w:rPr>
              <w:t>3</w:t>
            </w:r>
            <w:r w:rsidRPr="006C3EE7">
              <w:rPr>
                <w:rFonts w:cs="Traditional Arabic"/>
                <w:sz w:val="24"/>
                <w:szCs w:val="24"/>
              </w:rPr>
              <w:t>.3</w:t>
            </w:r>
            <w:r w:rsidRPr="00A27329">
              <w:rPr>
                <w:rFonts w:cs="Traditional Arabic"/>
                <w:sz w:val="24"/>
                <w:szCs w:val="24"/>
              </w:rPr>
              <w:t xml:space="preserve"> Sample Size</w:t>
            </w:r>
          </w:p>
        </w:tc>
        <w:tc>
          <w:tcPr>
            <w:tcW w:w="1349" w:type="dxa"/>
            <w:vAlign w:val="center"/>
          </w:tcPr>
          <w:p w:rsidR="001937A5" w:rsidRDefault="001937A5" w:rsidP="001267D3">
            <w:pPr>
              <w:bidi w:val="0"/>
              <w:jc w:val="center"/>
              <w:rPr>
                <w:rFonts w:cs="Traditional Arabic"/>
                <w:sz w:val="24"/>
              </w:rPr>
            </w:pPr>
            <w:r>
              <w:rPr>
                <w:rFonts w:cs="Traditional Arabic"/>
                <w:sz w:val="24"/>
              </w:rPr>
              <w:t>[22]</w:t>
            </w:r>
          </w:p>
        </w:tc>
      </w:tr>
      <w:tr w:rsidR="001937A5" w:rsidTr="00943B66">
        <w:trPr>
          <w:trHeight w:val="340"/>
          <w:jc w:val="center"/>
        </w:trPr>
        <w:tc>
          <w:tcPr>
            <w:tcW w:w="1701" w:type="dxa"/>
            <w:vAlign w:val="center"/>
          </w:tcPr>
          <w:p w:rsidR="001937A5" w:rsidRDefault="001937A5" w:rsidP="00345759">
            <w:pPr>
              <w:bidi w:val="0"/>
              <w:ind w:right="-108"/>
              <w:rPr>
                <w:sz w:val="24"/>
                <w:szCs w:val="24"/>
              </w:rPr>
            </w:pPr>
          </w:p>
        </w:tc>
        <w:tc>
          <w:tcPr>
            <w:tcW w:w="6096" w:type="dxa"/>
            <w:vAlign w:val="center"/>
          </w:tcPr>
          <w:p w:rsidR="001937A5" w:rsidRPr="006C3EE7" w:rsidRDefault="001937A5" w:rsidP="00345759">
            <w:pPr>
              <w:bidi w:val="0"/>
              <w:rPr>
                <w:rFonts w:cs="Traditional Arabic"/>
                <w:sz w:val="24"/>
                <w:szCs w:val="24"/>
              </w:rPr>
            </w:pPr>
            <w:r w:rsidRPr="006C3EE7">
              <w:rPr>
                <w:rFonts w:cs="Traditional Arabic"/>
                <w:sz w:val="24"/>
                <w:szCs w:val="24"/>
              </w:rPr>
              <w:t xml:space="preserve">      2.</w:t>
            </w:r>
            <w:r>
              <w:rPr>
                <w:rFonts w:cs="Traditional Arabic"/>
                <w:sz w:val="24"/>
                <w:szCs w:val="24"/>
              </w:rPr>
              <w:t>3</w:t>
            </w:r>
            <w:r w:rsidRPr="006C3EE7">
              <w:rPr>
                <w:rFonts w:cs="Traditional Arabic"/>
                <w:sz w:val="24"/>
                <w:szCs w:val="24"/>
              </w:rPr>
              <w:t>.</w:t>
            </w:r>
            <w:r>
              <w:rPr>
                <w:rFonts w:cs="Traditional Arabic"/>
                <w:sz w:val="24"/>
                <w:szCs w:val="24"/>
              </w:rPr>
              <w:t>4</w:t>
            </w:r>
            <w:r w:rsidRPr="006C3EE7">
              <w:rPr>
                <w:rFonts w:cs="Traditional Arabic"/>
                <w:sz w:val="24"/>
                <w:szCs w:val="24"/>
              </w:rPr>
              <w:t xml:space="preserve"> </w:t>
            </w:r>
            <w:r w:rsidRPr="00A27329">
              <w:rPr>
                <w:rFonts w:cs="Traditional Arabic"/>
                <w:sz w:val="24"/>
                <w:szCs w:val="24"/>
              </w:rPr>
              <w:t>Sampling Design</w:t>
            </w:r>
          </w:p>
        </w:tc>
        <w:tc>
          <w:tcPr>
            <w:tcW w:w="1349" w:type="dxa"/>
            <w:vAlign w:val="center"/>
          </w:tcPr>
          <w:p w:rsidR="001937A5" w:rsidRDefault="001937A5" w:rsidP="001267D3">
            <w:pPr>
              <w:bidi w:val="0"/>
              <w:jc w:val="center"/>
              <w:rPr>
                <w:rFonts w:cs="Traditional Arabic"/>
                <w:sz w:val="24"/>
              </w:rPr>
            </w:pPr>
            <w:r>
              <w:rPr>
                <w:rFonts w:cs="Traditional Arabic"/>
                <w:sz w:val="24"/>
              </w:rPr>
              <w:t>[22]</w:t>
            </w:r>
          </w:p>
        </w:tc>
      </w:tr>
      <w:tr w:rsidR="001937A5" w:rsidTr="00943B66">
        <w:trPr>
          <w:trHeight w:val="340"/>
          <w:jc w:val="center"/>
        </w:trPr>
        <w:tc>
          <w:tcPr>
            <w:tcW w:w="1701" w:type="dxa"/>
            <w:vAlign w:val="center"/>
          </w:tcPr>
          <w:p w:rsidR="001937A5" w:rsidRDefault="001937A5" w:rsidP="00345759">
            <w:pPr>
              <w:bidi w:val="0"/>
              <w:ind w:right="-108"/>
              <w:rPr>
                <w:sz w:val="24"/>
                <w:szCs w:val="24"/>
              </w:rPr>
            </w:pPr>
          </w:p>
        </w:tc>
        <w:tc>
          <w:tcPr>
            <w:tcW w:w="6096" w:type="dxa"/>
            <w:vAlign w:val="center"/>
          </w:tcPr>
          <w:p w:rsidR="001937A5" w:rsidRPr="006C3EE7" w:rsidRDefault="001937A5" w:rsidP="00345759">
            <w:pPr>
              <w:bidi w:val="0"/>
              <w:ind w:firstLine="356"/>
              <w:rPr>
                <w:rFonts w:cs="Traditional Arabic"/>
                <w:sz w:val="24"/>
                <w:szCs w:val="24"/>
              </w:rPr>
            </w:pPr>
            <w:r w:rsidRPr="00A27329">
              <w:rPr>
                <w:rFonts w:cs="Traditional Arabic"/>
                <w:sz w:val="24"/>
                <w:szCs w:val="24"/>
              </w:rPr>
              <w:t>2.</w:t>
            </w:r>
            <w:r>
              <w:rPr>
                <w:rFonts w:cs="Traditional Arabic"/>
                <w:sz w:val="24"/>
                <w:szCs w:val="24"/>
              </w:rPr>
              <w:t>3</w:t>
            </w:r>
            <w:r w:rsidRPr="00A27329">
              <w:rPr>
                <w:rFonts w:cs="Traditional Arabic"/>
                <w:sz w:val="24"/>
                <w:szCs w:val="24"/>
              </w:rPr>
              <w:t xml:space="preserve">.5 Sample </w:t>
            </w:r>
            <w:r>
              <w:rPr>
                <w:rFonts w:cs="Traditional Arabic"/>
                <w:sz w:val="24"/>
                <w:szCs w:val="24"/>
              </w:rPr>
              <w:t>Strata</w:t>
            </w:r>
          </w:p>
        </w:tc>
        <w:tc>
          <w:tcPr>
            <w:tcW w:w="1349" w:type="dxa"/>
            <w:vAlign w:val="center"/>
          </w:tcPr>
          <w:p w:rsidR="001937A5" w:rsidRDefault="001937A5" w:rsidP="001267D3">
            <w:pPr>
              <w:bidi w:val="0"/>
              <w:jc w:val="center"/>
              <w:rPr>
                <w:rFonts w:cs="Traditional Arabic"/>
                <w:sz w:val="24"/>
              </w:rPr>
            </w:pPr>
            <w:r>
              <w:rPr>
                <w:rFonts w:cs="Traditional Arabic"/>
                <w:sz w:val="24"/>
              </w:rPr>
              <w:t>[22]</w:t>
            </w:r>
          </w:p>
        </w:tc>
      </w:tr>
      <w:tr w:rsidR="001937A5" w:rsidTr="00943B66">
        <w:trPr>
          <w:trHeight w:val="340"/>
          <w:jc w:val="center"/>
        </w:trPr>
        <w:tc>
          <w:tcPr>
            <w:tcW w:w="1701" w:type="dxa"/>
            <w:vAlign w:val="center"/>
          </w:tcPr>
          <w:p w:rsidR="001937A5" w:rsidRDefault="001937A5" w:rsidP="00345759">
            <w:pPr>
              <w:bidi w:val="0"/>
              <w:ind w:right="-108"/>
              <w:rPr>
                <w:sz w:val="24"/>
                <w:szCs w:val="24"/>
              </w:rPr>
            </w:pPr>
          </w:p>
        </w:tc>
        <w:tc>
          <w:tcPr>
            <w:tcW w:w="6096" w:type="dxa"/>
            <w:vAlign w:val="center"/>
          </w:tcPr>
          <w:p w:rsidR="001937A5" w:rsidRPr="006C3EE7" w:rsidRDefault="001937A5" w:rsidP="00345759">
            <w:pPr>
              <w:bidi w:val="0"/>
              <w:rPr>
                <w:rFonts w:cs="Traditional Arabic"/>
                <w:sz w:val="24"/>
                <w:szCs w:val="24"/>
              </w:rPr>
            </w:pPr>
            <w:r w:rsidRPr="006C3EE7">
              <w:rPr>
                <w:rFonts w:cs="Traditional Arabic"/>
                <w:sz w:val="24"/>
                <w:szCs w:val="24"/>
              </w:rPr>
              <w:t>2.</w:t>
            </w:r>
            <w:r>
              <w:rPr>
                <w:rFonts w:cs="Traditional Arabic"/>
                <w:sz w:val="24"/>
                <w:szCs w:val="24"/>
              </w:rPr>
              <w:t>4</w:t>
            </w:r>
            <w:r w:rsidRPr="006C3EE7">
              <w:rPr>
                <w:sz w:val="24"/>
                <w:szCs w:val="24"/>
              </w:rPr>
              <w:t xml:space="preserve"> Weights Calculation of </w:t>
            </w:r>
            <w:r>
              <w:rPr>
                <w:sz w:val="24"/>
                <w:szCs w:val="24"/>
              </w:rPr>
              <w:t>H</w:t>
            </w:r>
            <w:r w:rsidRPr="006C3EE7">
              <w:rPr>
                <w:sz w:val="24"/>
                <w:szCs w:val="24"/>
              </w:rPr>
              <w:t>ouseholds</w:t>
            </w:r>
          </w:p>
        </w:tc>
        <w:tc>
          <w:tcPr>
            <w:tcW w:w="1349" w:type="dxa"/>
            <w:vAlign w:val="center"/>
          </w:tcPr>
          <w:p w:rsidR="001937A5" w:rsidRDefault="001937A5" w:rsidP="001267D3">
            <w:pPr>
              <w:bidi w:val="0"/>
              <w:jc w:val="center"/>
              <w:rPr>
                <w:rFonts w:cs="Traditional Arabic"/>
                <w:sz w:val="24"/>
              </w:rPr>
            </w:pPr>
            <w:r>
              <w:rPr>
                <w:rFonts w:cs="Traditional Arabic"/>
                <w:sz w:val="24"/>
              </w:rPr>
              <w:t>[22]</w:t>
            </w:r>
          </w:p>
        </w:tc>
      </w:tr>
      <w:tr w:rsidR="00A27329" w:rsidTr="00943B66">
        <w:trPr>
          <w:trHeight w:val="340"/>
          <w:jc w:val="center"/>
        </w:trPr>
        <w:tc>
          <w:tcPr>
            <w:tcW w:w="1701" w:type="dxa"/>
            <w:vAlign w:val="center"/>
          </w:tcPr>
          <w:p w:rsidR="00A27329" w:rsidRDefault="00A27329" w:rsidP="00345759">
            <w:pPr>
              <w:bidi w:val="0"/>
              <w:rPr>
                <w:sz w:val="24"/>
                <w:szCs w:val="24"/>
              </w:rPr>
            </w:pPr>
          </w:p>
        </w:tc>
        <w:tc>
          <w:tcPr>
            <w:tcW w:w="6096" w:type="dxa"/>
            <w:vAlign w:val="center"/>
          </w:tcPr>
          <w:p w:rsidR="00A27329" w:rsidRDefault="00A27329" w:rsidP="00345759">
            <w:pPr>
              <w:bidi w:val="0"/>
              <w:rPr>
                <w:rFonts w:cs="Traditional Arabic"/>
                <w:sz w:val="24"/>
              </w:rPr>
            </w:pPr>
            <w:r>
              <w:rPr>
                <w:rFonts w:cs="Traditional Arabic"/>
                <w:sz w:val="24"/>
              </w:rPr>
              <w:t>2.</w:t>
            </w:r>
            <w:r w:rsidR="008B0EDE">
              <w:rPr>
                <w:rFonts w:cs="Traditional Arabic"/>
                <w:sz w:val="24"/>
              </w:rPr>
              <w:t>5</w:t>
            </w:r>
            <w:r>
              <w:rPr>
                <w:rFonts w:cs="Traditional Arabic"/>
                <w:sz w:val="24"/>
              </w:rPr>
              <w:t xml:space="preserve"> Field</w:t>
            </w:r>
            <w:r w:rsidR="008B0EDE">
              <w:rPr>
                <w:rFonts w:cs="Traditional Arabic"/>
                <w:sz w:val="24"/>
              </w:rPr>
              <w:t xml:space="preserve"> W</w:t>
            </w:r>
            <w:r>
              <w:rPr>
                <w:rFonts w:cs="Traditional Arabic"/>
                <w:sz w:val="24"/>
              </w:rPr>
              <w:t>ork Operations</w:t>
            </w:r>
          </w:p>
        </w:tc>
        <w:tc>
          <w:tcPr>
            <w:tcW w:w="1349" w:type="dxa"/>
            <w:vAlign w:val="center"/>
          </w:tcPr>
          <w:p w:rsidR="00A27329" w:rsidRDefault="00A27329" w:rsidP="001937A5">
            <w:pPr>
              <w:bidi w:val="0"/>
              <w:jc w:val="center"/>
              <w:rPr>
                <w:rFonts w:cs="Traditional Arabic"/>
                <w:sz w:val="24"/>
              </w:rPr>
            </w:pPr>
            <w:r>
              <w:rPr>
                <w:rFonts w:cs="Traditional Arabic"/>
                <w:sz w:val="24"/>
              </w:rPr>
              <w:t>[</w:t>
            </w:r>
            <w:r w:rsidR="001937A5">
              <w:rPr>
                <w:rFonts w:cs="Traditional Arabic"/>
                <w:sz w:val="24"/>
              </w:rPr>
              <w:t>23</w:t>
            </w:r>
            <w:r>
              <w:rPr>
                <w:rFonts w:cs="Traditional Arabic"/>
                <w:sz w:val="24"/>
              </w:rPr>
              <w:t>]</w:t>
            </w:r>
          </w:p>
        </w:tc>
      </w:tr>
      <w:tr w:rsidR="001937A5" w:rsidTr="00943B66">
        <w:trPr>
          <w:trHeight w:val="340"/>
          <w:jc w:val="center"/>
        </w:trPr>
        <w:tc>
          <w:tcPr>
            <w:tcW w:w="1701" w:type="dxa"/>
            <w:vAlign w:val="center"/>
          </w:tcPr>
          <w:p w:rsidR="001937A5" w:rsidRDefault="001937A5" w:rsidP="00345759">
            <w:pPr>
              <w:bidi w:val="0"/>
              <w:rPr>
                <w:sz w:val="24"/>
                <w:szCs w:val="24"/>
              </w:rPr>
            </w:pPr>
          </w:p>
        </w:tc>
        <w:tc>
          <w:tcPr>
            <w:tcW w:w="6096" w:type="dxa"/>
            <w:vAlign w:val="center"/>
          </w:tcPr>
          <w:p w:rsidR="001937A5" w:rsidRDefault="001937A5" w:rsidP="00345759">
            <w:pPr>
              <w:bidi w:val="0"/>
              <w:ind w:left="356"/>
              <w:rPr>
                <w:rFonts w:cs="Traditional Arabic"/>
                <w:sz w:val="24"/>
              </w:rPr>
            </w:pPr>
            <w:r w:rsidRPr="0090009A">
              <w:rPr>
                <w:rFonts w:cs="Traditional Arabic"/>
                <w:sz w:val="24"/>
              </w:rPr>
              <w:t>2.</w:t>
            </w:r>
            <w:r>
              <w:rPr>
                <w:rFonts w:cs="Traditional Arabic"/>
                <w:sz w:val="24"/>
              </w:rPr>
              <w:t>5</w:t>
            </w:r>
            <w:r w:rsidRPr="0090009A">
              <w:rPr>
                <w:rFonts w:cs="Traditional Arabic"/>
                <w:sz w:val="24"/>
              </w:rPr>
              <w:t>.</w:t>
            </w:r>
            <w:r>
              <w:rPr>
                <w:rFonts w:cs="Traditional Arabic"/>
                <w:sz w:val="24"/>
              </w:rPr>
              <w:t xml:space="preserve">1 </w:t>
            </w:r>
            <w:r w:rsidRPr="0090009A">
              <w:rPr>
                <w:rFonts w:cs="Traditional Arabic"/>
                <w:sz w:val="24"/>
              </w:rPr>
              <w:t>Training Fieldworkers</w:t>
            </w:r>
          </w:p>
        </w:tc>
        <w:tc>
          <w:tcPr>
            <w:tcW w:w="1349" w:type="dxa"/>
            <w:vAlign w:val="center"/>
          </w:tcPr>
          <w:p w:rsidR="001937A5" w:rsidRDefault="001937A5" w:rsidP="001267D3">
            <w:pPr>
              <w:bidi w:val="0"/>
              <w:jc w:val="center"/>
              <w:rPr>
                <w:rFonts w:cs="Traditional Arabic"/>
                <w:sz w:val="24"/>
              </w:rPr>
            </w:pPr>
            <w:r>
              <w:rPr>
                <w:rFonts w:cs="Traditional Arabic"/>
                <w:sz w:val="24"/>
              </w:rPr>
              <w:t>[23]</w:t>
            </w:r>
          </w:p>
        </w:tc>
      </w:tr>
      <w:tr w:rsidR="001937A5" w:rsidTr="00943B66">
        <w:trPr>
          <w:trHeight w:val="340"/>
          <w:jc w:val="center"/>
        </w:trPr>
        <w:tc>
          <w:tcPr>
            <w:tcW w:w="1701" w:type="dxa"/>
            <w:vAlign w:val="center"/>
          </w:tcPr>
          <w:p w:rsidR="001937A5" w:rsidRDefault="001937A5" w:rsidP="00345759">
            <w:pPr>
              <w:bidi w:val="0"/>
              <w:rPr>
                <w:sz w:val="24"/>
                <w:szCs w:val="24"/>
              </w:rPr>
            </w:pPr>
          </w:p>
        </w:tc>
        <w:tc>
          <w:tcPr>
            <w:tcW w:w="6096" w:type="dxa"/>
            <w:vAlign w:val="center"/>
          </w:tcPr>
          <w:p w:rsidR="001937A5" w:rsidRDefault="001937A5" w:rsidP="00345759">
            <w:pPr>
              <w:bidi w:val="0"/>
              <w:ind w:left="356"/>
              <w:rPr>
                <w:rFonts w:cs="Traditional Arabic"/>
                <w:sz w:val="24"/>
              </w:rPr>
            </w:pPr>
            <w:r>
              <w:rPr>
                <w:rFonts w:cs="Traditional Arabic"/>
                <w:sz w:val="24"/>
              </w:rPr>
              <w:t>2.5.2 Reference Data</w:t>
            </w:r>
          </w:p>
        </w:tc>
        <w:tc>
          <w:tcPr>
            <w:tcW w:w="1349" w:type="dxa"/>
            <w:vAlign w:val="center"/>
          </w:tcPr>
          <w:p w:rsidR="001937A5" w:rsidRDefault="001937A5" w:rsidP="001267D3">
            <w:pPr>
              <w:bidi w:val="0"/>
              <w:jc w:val="center"/>
              <w:rPr>
                <w:rFonts w:cs="Traditional Arabic"/>
                <w:sz w:val="24"/>
              </w:rPr>
            </w:pPr>
            <w:r>
              <w:rPr>
                <w:rFonts w:cs="Traditional Arabic"/>
                <w:sz w:val="24"/>
              </w:rPr>
              <w:t>[23]</w:t>
            </w:r>
          </w:p>
        </w:tc>
      </w:tr>
      <w:tr w:rsidR="001937A5" w:rsidTr="00943B66">
        <w:trPr>
          <w:trHeight w:val="340"/>
          <w:jc w:val="center"/>
        </w:trPr>
        <w:tc>
          <w:tcPr>
            <w:tcW w:w="1701" w:type="dxa"/>
            <w:vAlign w:val="center"/>
          </w:tcPr>
          <w:p w:rsidR="001937A5" w:rsidRDefault="001937A5" w:rsidP="00345759">
            <w:pPr>
              <w:bidi w:val="0"/>
              <w:rPr>
                <w:sz w:val="24"/>
                <w:szCs w:val="24"/>
              </w:rPr>
            </w:pPr>
          </w:p>
        </w:tc>
        <w:tc>
          <w:tcPr>
            <w:tcW w:w="6096" w:type="dxa"/>
            <w:vAlign w:val="center"/>
          </w:tcPr>
          <w:p w:rsidR="001937A5" w:rsidRDefault="001937A5" w:rsidP="00345759">
            <w:pPr>
              <w:bidi w:val="0"/>
              <w:ind w:left="356"/>
              <w:rPr>
                <w:rFonts w:cs="Traditional Arabic"/>
                <w:sz w:val="24"/>
              </w:rPr>
            </w:pPr>
            <w:r>
              <w:rPr>
                <w:rFonts w:cs="Traditional Arabic"/>
                <w:sz w:val="24"/>
              </w:rPr>
              <w:t xml:space="preserve">2.5.3 </w:t>
            </w:r>
            <w:r w:rsidRPr="00943B66">
              <w:rPr>
                <w:rFonts w:cs="Traditional Arabic"/>
                <w:sz w:val="24"/>
              </w:rPr>
              <w:t>Data Collection Mechanism</w:t>
            </w:r>
          </w:p>
        </w:tc>
        <w:tc>
          <w:tcPr>
            <w:tcW w:w="1349" w:type="dxa"/>
            <w:vAlign w:val="center"/>
          </w:tcPr>
          <w:p w:rsidR="001937A5" w:rsidRDefault="001937A5" w:rsidP="001267D3">
            <w:pPr>
              <w:bidi w:val="0"/>
              <w:jc w:val="center"/>
              <w:rPr>
                <w:rFonts w:cs="Traditional Arabic"/>
                <w:sz w:val="24"/>
              </w:rPr>
            </w:pPr>
            <w:r>
              <w:rPr>
                <w:rFonts w:cs="Traditional Arabic"/>
                <w:sz w:val="24"/>
              </w:rPr>
              <w:t>[23]</w:t>
            </w:r>
          </w:p>
        </w:tc>
      </w:tr>
      <w:tr w:rsidR="00943B66" w:rsidTr="00943B66">
        <w:trPr>
          <w:trHeight w:val="340"/>
          <w:jc w:val="center"/>
        </w:trPr>
        <w:tc>
          <w:tcPr>
            <w:tcW w:w="1701" w:type="dxa"/>
            <w:vAlign w:val="center"/>
          </w:tcPr>
          <w:p w:rsidR="00943B66" w:rsidRDefault="00943B66" w:rsidP="00345759">
            <w:pPr>
              <w:bidi w:val="0"/>
              <w:rPr>
                <w:sz w:val="24"/>
                <w:szCs w:val="24"/>
              </w:rPr>
            </w:pPr>
          </w:p>
        </w:tc>
        <w:tc>
          <w:tcPr>
            <w:tcW w:w="6096" w:type="dxa"/>
            <w:vAlign w:val="center"/>
          </w:tcPr>
          <w:p w:rsidR="00943B66" w:rsidRDefault="00943B66" w:rsidP="00345759">
            <w:pPr>
              <w:bidi w:val="0"/>
              <w:ind w:left="356"/>
              <w:rPr>
                <w:rFonts w:cs="Traditional Arabic"/>
                <w:sz w:val="24"/>
              </w:rPr>
            </w:pPr>
            <w:r>
              <w:rPr>
                <w:rFonts w:cs="Traditional Arabic"/>
                <w:sz w:val="24"/>
              </w:rPr>
              <w:t xml:space="preserve">2.5.4 </w:t>
            </w:r>
            <w:r w:rsidRPr="00943B66">
              <w:rPr>
                <w:rFonts w:cs="Traditional Arabic"/>
                <w:sz w:val="24"/>
              </w:rPr>
              <w:t>Coding</w:t>
            </w:r>
          </w:p>
        </w:tc>
        <w:tc>
          <w:tcPr>
            <w:tcW w:w="1349" w:type="dxa"/>
            <w:vAlign w:val="center"/>
          </w:tcPr>
          <w:p w:rsidR="00943B66" w:rsidRDefault="00943B66" w:rsidP="001937A5">
            <w:pPr>
              <w:bidi w:val="0"/>
              <w:jc w:val="center"/>
              <w:rPr>
                <w:rFonts w:cs="Traditional Arabic"/>
                <w:sz w:val="24"/>
              </w:rPr>
            </w:pPr>
            <w:r>
              <w:rPr>
                <w:rFonts w:cs="Traditional Arabic"/>
                <w:sz w:val="24"/>
              </w:rPr>
              <w:t>[</w:t>
            </w:r>
            <w:r w:rsidR="001937A5">
              <w:rPr>
                <w:rFonts w:cs="Traditional Arabic"/>
                <w:sz w:val="24"/>
              </w:rPr>
              <w:t>24</w:t>
            </w:r>
            <w:r>
              <w:rPr>
                <w:rFonts w:cs="Traditional Arabic"/>
                <w:sz w:val="24"/>
              </w:rPr>
              <w:t>]</w:t>
            </w:r>
          </w:p>
        </w:tc>
      </w:tr>
      <w:tr w:rsidR="00A27329" w:rsidTr="00943B66">
        <w:trPr>
          <w:trHeight w:val="340"/>
          <w:jc w:val="center"/>
        </w:trPr>
        <w:tc>
          <w:tcPr>
            <w:tcW w:w="1701" w:type="dxa"/>
            <w:vAlign w:val="center"/>
          </w:tcPr>
          <w:p w:rsidR="00A27329" w:rsidRDefault="00A27329" w:rsidP="00345759">
            <w:pPr>
              <w:pStyle w:val="NormalWeb"/>
              <w:bidi w:val="0"/>
            </w:pPr>
          </w:p>
        </w:tc>
        <w:tc>
          <w:tcPr>
            <w:tcW w:w="6096" w:type="dxa"/>
            <w:vAlign w:val="center"/>
          </w:tcPr>
          <w:p w:rsidR="00A27329" w:rsidRDefault="00A27329" w:rsidP="00345759">
            <w:pPr>
              <w:bidi w:val="0"/>
              <w:rPr>
                <w:rFonts w:cs="Traditional Arabic"/>
                <w:sz w:val="24"/>
              </w:rPr>
            </w:pPr>
            <w:r>
              <w:rPr>
                <w:rFonts w:cs="Traditional Arabic"/>
                <w:sz w:val="24"/>
              </w:rPr>
              <w:t>2.</w:t>
            </w:r>
            <w:r w:rsidR="008B0EDE">
              <w:rPr>
                <w:rFonts w:cs="Traditional Arabic"/>
                <w:sz w:val="24"/>
              </w:rPr>
              <w:t>6</w:t>
            </w:r>
            <w:r>
              <w:rPr>
                <w:rFonts w:cs="Traditional Arabic"/>
                <w:sz w:val="24"/>
              </w:rPr>
              <w:t xml:space="preserve"> Data Processing</w:t>
            </w:r>
          </w:p>
        </w:tc>
        <w:tc>
          <w:tcPr>
            <w:tcW w:w="1349" w:type="dxa"/>
            <w:vAlign w:val="center"/>
          </w:tcPr>
          <w:p w:rsidR="00A27329" w:rsidRDefault="00A27329" w:rsidP="001937A5">
            <w:pPr>
              <w:bidi w:val="0"/>
              <w:jc w:val="center"/>
              <w:rPr>
                <w:rFonts w:cs="Traditional Arabic"/>
                <w:sz w:val="24"/>
              </w:rPr>
            </w:pPr>
            <w:r>
              <w:rPr>
                <w:rFonts w:cs="Traditional Arabic"/>
                <w:sz w:val="24"/>
              </w:rPr>
              <w:t>[</w:t>
            </w:r>
            <w:r w:rsidR="001937A5">
              <w:rPr>
                <w:rFonts w:cs="Traditional Arabic"/>
                <w:sz w:val="24"/>
              </w:rPr>
              <w:t>24</w:t>
            </w:r>
            <w:r>
              <w:rPr>
                <w:rFonts w:cs="Traditional Arabic"/>
                <w:sz w:val="24"/>
              </w:rPr>
              <w:t>]</w:t>
            </w:r>
          </w:p>
        </w:tc>
      </w:tr>
      <w:tr w:rsidR="008B0EDE" w:rsidTr="00943B66">
        <w:trPr>
          <w:trHeight w:val="340"/>
          <w:jc w:val="center"/>
        </w:trPr>
        <w:tc>
          <w:tcPr>
            <w:tcW w:w="1701" w:type="dxa"/>
            <w:vAlign w:val="center"/>
          </w:tcPr>
          <w:p w:rsidR="008B0EDE" w:rsidRDefault="008B0EDE" w:rsidP="00345759">
            <w:pPr>
              <w:pStyle w:val="NormalWeb"/>
              <w:bidi w:val="0"/>
            </w:pPr>
          </w:p>
        </w:tc>
        <w:tc>
          <w:tcPr>
            <w:tcW w:w="6096" w:type="dxa"/>
            <w:vAlign w:val="center"/>
          </w:tcPr>
          <w:p w:rsidR="008B0EDE" w:rsidRDefault="008B0EDE" w:rsidP="00345759">
            <w:pPr>
              <w:bidi w:val="0"/>
              <w:rPr>
                <w:rFonts w:cs="Traditional Arabic"/>
                <w:sz w:val="24"/>
              </w:rPr>
            </w:pPr>
            <w:r>
              <w:rPr>
                <w:rFonts w:cs="Traditional Arabic"/>
                <w:sz w:val="24"/>
              </w:rPr>
              <w:t xml:space="preserve">2.7 </w:t>
            </w:r>
            <w:r w:rsidRPr="006C3EE7">
              <w:rPr>
                <w:rFonts w:cs="Simplified Arabic"/>
                <w:sz w:val="24"/>
                <w:szCs w:val="24"/>
              </w:rPr>
              <w:t>Response and Non</w:t>
            </w:r>
            <w:r w:rsidR="00D64AA5">
              <w:rPr>
                <w:rFonts w:cs="Simplified Arabic"/>
                <w:sz w:val="24"/>
                <w:szCs w:val="24"/>
              </w:rPr>
              <w:t>-</w:t>
            </w:r>
            <w:r w:rsidRPr="006C3EE7">
              <w:rPr>
                <w:rFonts w:cs="Simplified Arabic"/>
                <w:sz w:val="24"/>
                <w:szCs w:val="24"/>
              </w:rPr>
              <w:t xml:space="preserve"> Response Rates</w:t>
            </w:r>
          </w:p>
        </w:tc>
        <w:tc>
          <w:tcPr>
            <w:tcW w:w="1349" w:type="dxa"/>
            <w:vAlign w:val="center"/>
          </w:tcPr>
          <w:p w:rsidR="008B0EDE" w:rsidRDefault="008B0EDE" w:rsidP="001937A5">
            <w:pPr>
              <w:bidi w:val="0"/>
              <w:jc w:val="center"/>
              <w:rPr>
                <w:rFonts w:cs="Traditional Arabic"/>
                <w:sz w:val="24"/>
              </w:rPr>
            </w:pPr>
            <w:r>
              <w:rPr>
                <w:rFonts w:cs="Traditional Arabic"/>
                <w:sz w:val="24"/>
              </w:rPr>
              <w:t>[</w:t>
            </w:r>
            <w:r w:rsidR="001937A5">
              <w:rPr>
                <w:rFonts w:cs="Traditional Arabic"/>
                <w:sz w:val="24"/>
              </w:rPr>
              <w:t>25</w:t>
            </w:r>
            <w:r>
              <w:rPr>
                <w:rFonts w:cs="Traditional Arabic"/>
                <w:sz w:val="24"/>
              </w:rPr>
              <w:t>]</w:t>
            </w:r>
          </w:p>
        </w:tc>
      </w:tr>
      <w:tr w:rsidR="00A27329" w:rsidTr="00943B66">
        <w:trPr>
          <w:trHeight w:hRule="exact" w:val="377"/>
          <w:jc w:val="center"/>
        </w:trPr>
        <w:tc>
          <w:tcPr>
            <w:tcW w:w="1701" w:type="dxa"/>
            <w:vAlign w:val="center"/>
          </w:tcPr>
          <w:p w:rsidR="00A27329" w:rsidRDefault="00A27329" w:rsidP="00345759">
            <w:pPr>
              <w:bidi w:val="0"/>
              <w:ind w:right="-108"/>
              <w:rPr>
                <w:sz w:val="24"/>
                <w:szCs w:val="24"/>
              </w:rPr>
            </w:pPr>
          </w:p>
        </w:tc>
        <w:tc>
          <w:tcPr>
            <w:tcW w:w="6096" w:type="dxa"/>
            <w:vAlign w:val="center"/>
          </w:tcPr>
          <w:p w:rsidR="00A27329" w:rsidRDefault="00A27329" w:rsidP="00345759">
            <w:pPr>
              <w:bidi w:val="0"/>
              <w:rPr>
                <w:rFonts w:cs="Traditional Arabic"/>
                <w:sz w:val="24"/>
              </w:rPr>
            </w:pPr>
            <w:r>
              <w:rPr>
                <w:rFonts w:cs="Traditional Arabic"/>
                <w:sz w:val="24"/>
              </w:rPr>
              <w:t>2.</w:t>
            </w:r>
            <w:r w:rsidR="008B0EDE">
              <w:rPr>
                <w:rFonts w:cs="Traditional Arabic"/>
                <w:sz w:val="24"/>
              </w:rPr>
              <w:t>8</w:t>
            </w:r>
            <w:r>
              <w:rPr>
                <w:rFonts w:cs="Traditional Arabic"/>
                <w:sz w:val="24"/>
              </w:rPr>
              <w:t xml:space="preserve"> Data Accuracy </w:t>
            </w:r>
          </w:p>
        </w:tc>
        <w:tc>
          <w:tcPr>
            <w:tcW w:w="1349" w:type="dxa"/>
            <w:vAlign w:val="center"/>
          </w:tcPr>
          <w:p w:rsidR="00A27329" w:rsidRDefault="00A27329" w:rsidP="001937A5">
            <w:pPr>
              <w:bidi w:val="0"/>
              <w:jc w:val="center"/>
              <w:rPr>
                <w:rFonts w:cs="Traditional Arabic"/>
                <w:sz w:val="24"/>
              </w:rPr>
            </w:pPr>
            <w:r>
              <w:rPr>
                <w:rFonts w:cs="Traditional Arabic"/>
                <w:sz w:val="24"/>
              </w:rPr>
              <w:t>[</w:t>
            </w:r>
            <w:r w:rsidR="001937A5">
              <w:rPr>
                <w:rFonts w:cs="Traditional Arabic"/>
                <w:sz w:val="24"/>
              </w:rPr>
              <w:t>26</w:t>
            </w:r>
            <w:r>
              <w:rPr>
                <w:rFonts w:cs="Traditional Arabic"/>
                <w:sz w:val="24"/>
              </w:rPr>
              <w:t>]</w:t>
            </w:r>
          </w:p>
        </w:tc>
      </w:tr>
      <w:tr w:rsidR="00A27329" w:rsidTr="00943B66">
        <w:trPr>
          <w:trHeight w:val="340"/>
          <w:jc w:val="center"/>
        </w:trPr>
        <w:tc>
          <w:tcPr>
            <w:tcW w:w="1701" w:type="dxa"/>
            <w:vAlign w:val="center"/>
          </w:tcPr>
          <w:p w:rsidR="00A27329" w:rsidRDefault="00A27329" w:rsidP="00345759">
            <w:pPr>
              <w:bidi w:val="0"/>
              <w:ind w:right="-108"/>
              <w:rPr>
                <w:sz w:val="24"/>
                <w:szCs w:val="24"/>
              </w:rPr>
            </w:pPr>
          </w:p>
        </w:tc>
        <w:tc>
          <w:tcPr>
            <w:tcW w:w="6096" w:type="dxa"/>
            <w:vAlign w:val="center"/>
          </w:tcPr>
          <w:p w:rsidR="00A27329" w:rsidRDefault="00A27329" w:rsidP="00345759">
            <w:pPr>
              <w:bidi w:val="0"/>
              <w:rPr>
                <w:rFonts w:cs="Traditional Arabic"/>
                <w:sz w:val="24"/>
                <w:szCs w:val="24"/>
              </w:rPr>
            </w:pPr>
            <w:r>
              <w:rPr>
                <w:rFonts w:cs="Traditional Arabic"/>
                <w:sz w:val="24"/>
                <w:szCs w:val="24"/>
              </w:rPr>
              <w:t xml:space="preserve">      2.</w:t>
            </w:r>
            <w:r w:rsidR="00B86F9C">
              <w:rPr>
                <w:rFonts w:cs="Traditional Arabic"/>
                <w:sz w:val="24"/>
                <w:szCs w:val="24"/>
              </w:rPr>
              <w:t>8</w:t>
            </w:r>
            <w:r>
              <w:rPr>
                <w:rFonts w:cs="Traditional Arabic"/>
                <w:sz w:val="24"/>
                <w:szCs w:val="24"/>
              </w:rPr>
              <w:t xml:space="preserve">.1 </w:t>
            </w:r>
            <w:r w:rsidR="00B86F9C">
              <w:rPr>
                <w:rFonts w:cs="Simplified Arabic"/>
                <w:sz w:val="24"/>
                <w:szCs w:val="24"/>
              </w:rPr>
              <w:t>Statistical</w:t>
            </w:r>
            <w:r>
              <w:rPr>
                <w:rFonts w:cs="Simplified Arabic"/>
                <w:sz w:val="24"/>
                <w:szCs w:val="24"/>
              </w:rPr>
              <w:t xml:space="preserve"> Errors</w:t>
            </w:r>
          </w:p>
        </w:tc>
        <w:tc>
          <w:tcPr>
            <w:tcW w:w="1349" w:type="dxa"/>
            <w:vAlign w:val="center"/>
          </w:tcPr>
          <w:p w:rsidR="00A27329" w:rsidRDefault="00A27329" w:rsidP="001937A5">
            <w:pPr>
              <w:bidi w:val="0"/>
              <w:jc w:val="center"/>
              <w:rPr>
                <w:rFonts w:cs="Traditional Arabic"/>
                <w:sz w:val="24"/>
              </w:rPr>
            </w:pPr>
            <w:r>
              <w:rPr>
                <w:rFonts w:cs="Traditional Arabic"/>
                <w:sz w:val="24"/>
              </w:rPr>
              <w:t>[</w:t>
            </w:r>
            <w:r w:rsidR="001937A5">
              <w:rPr>
                <w:rFonts w:cs="Traditional Arabic"/>
                <w:sz w:val="24"/>
              </w:rPr>
              <w:t>26</w:t>
            </w:r>
            <w:r>
              <w:rPr>
                <w:rFonts w:cs="Traditional Arabic"/>
                <w:sz w:val="24"/>
              </w:rPr>
              <w:t>]</w:t>
            </w:r>
          </w:p>
        </w:tc>
      </w:tr>
      <w:tr w:rsidR="00A27329" w:rsidTr="00943B66">
        <w:trPr>
          <w:trHeight w:val="340"/>
          <w:jc w:val="center"/>
        </w:trPr>
        <w:tc>
          <w:tcPr>
            <w:tcW w:w="1701" w:type="dxa"/>
            <w:vAlign w:val="center"/>
          </w:tcPr>
          <w:p w:rsidR="00A27329" w:rsidRDefault="00A27329" w:rsidP="00345759">
            <w:pPr>
              <w:bidi w:val="0"/>
              <w:ind w:right="-108"/>
              <w:rPr>
                <w:sz w:val="24"/>
                <w:szCs w:val="24"/>
              </w:rPr>
            </w:pPr>
          </w:p>
        </w:tc>
        <w:tc>
          <w:tcPr>
            <w:tcW w:w="6096" w:type="dxa"/>
            <w:vAlign w:val="center"/>
          </w:tcPr>
          <w:p w:rsidR="00A27329" w:rsidRDefault="00A27329" w:rsidP="00345759">
            <w:pPr>
              <w:bidi w:val="0"/>
              <w:rPr>
                <w:rFonts w:cs="Traditional Arabic"/>
                <w:sz w:val="24"/>
                <w:szCs w:val="24"/>
              </w:rPr>
            </w:pPr>
            <w:r>
              <w:rPr>
                <w:rFonts w:cs="Traditional Arabic"/>
                <w:sz w:val="24"/>
                <w:szCs w:val="24"/>
              </w:rPr>
              <w:t xml:space="preserve">      2.</w:t>
            </w:r>
            <w:r w:rsidR="00B86F9C">
              <w:rPr>
                <w:rFonts w:cs="Traditional Arabic"/>
                <w:sz w:val="24"/>
                <w:szCs w:val="24"/>
              </w:rPr>
              <w:t>8</w:t>
            </w:r>
            <w:r>
              <w:rPr>
                <w:rFonts w:cs="Traditional Arabic"/>
                <w:sz w:val="24"/>
                <w:szCs w:val="24"/>
              </w:rPr>
              <w:t>.2 Non-</w:t>
            </w:r>
            <w:r w:rsidR="00B86F9C">
              <w:rPr>
                <w:rFonts w:cs="Simplified Arabic"/>
                <w:sz w:val="24"/>
                <w:szCs w:val="24"/>
              </w:rPr>
              <w:t xml:space="preserve"> Statistical </w:t>
            </w:r>
            <w:r>
              <w:rPr>
                <w:rFonts w:cs="Traditional Arabic"/>
                <w:sz w:val="24"/>
                <w:szCs w:val="24"/>
              </w:rPr>
              <w:t>Errors</w:t>
            </w:r>
          </w:p>
        </w:tc>
        <w:tc>
          <w:tcPr>
            <w:tcW w:w="1349" w:type="dxa"/>
            <w:vAlign w:val="center"/>
          </w:tcPr>
          <w:p w:rsidR="00A27329" w:rsidRDefault="00A27329" w:rsidP="001937A5">
            <w:pPr>
              <w:bidi w:val="0"/>
              <w:jc w:val="center"/>
              <w:rPr>
                <w:rFonts w:cs="Traditional Arabic"/>
                <w:sz w:val="24"/>
              </w:rPr>
            </w:pPr>
            <w:r>
              <w:rPr>
                <w:rFonts w:cs="Traditional Arabic"/>
                <w:sz w:val="24"/>
              </w:rPr>
              <w:t>[</w:t>
            </w:r>
            <w:r w:rsidR="001937A5">
              <w:rPr>
                <w:rFonts w:cs="Traditional Arabic"/>
                <w:sz w:val="24"/>
              </w:rPr>
              <w:t>29</w:t>
            </w:r>
            <w:r>
              <w:rPr>
                <w:rFonts w:cs="Traditional Arabic"/>
                <w:sz w:val="24"/>
              </w:rPr>
              <w:t>]</w:t>
            </w:r>
          </w:p>
        </w:tc>
      </w:tr>
      <w:tr w:rsidR="00A27329" w:rsidTr="00943B66">
        <w:trPr>
          <w:trHeight w:val="340"/>
          <w:jc w:val="center"/>
        </w:trPr>
        <w:tc>
          <w:tcPr>
            <w:tcW w:w="1701" w:type="dxa"/>
            <w:vAlign w:val="center"/>
          </w:tcPr>
          <w:p w:rsidR="00A27329" w:rsidRDefault="00A27329" w:rsidP="00345759">
            <w:pPr>
              <w:bidi w:val="0"/>
              <w:ind w:right="-108"/>
              <w:rPr>
                <w:sz w:val="24"/>
                <w:szCs w:val="24"/>
              </w:rPr>
            </w:pPr>
          </w:p>
        </w:tc>
        <w:tc>
          <w:tcPr>
            <w:tcW w:w="6096" w:type="dxa"/>
            <w:vAlign w:val="center"/>
          </w:tcPr>
          <w:p w:rsidR="00A27329" w:rsidRPr="006C3EE7" w:rsidRDefault="00A27329" w:rsidP="00345759">
            <w:pPr>
              <w:bidi w:val="0"/>
              <w:rPr>
                <w:rFonts w:cs="Traditional Arabic"/>
                <w:sz w:val="24"/>
                <w:szCs w:val="24"/>
              </w:rPr>
            </w:pPr>
            <w:r>
              <w:rPr>
                <w:rFonts w:cs="Traditional Arabic"/>
                <w:sz w:val="24"/>
              </w:rPr>
              <w:t>2.</w:t>
            </w:r>
            <w:r w:rsidR="00B86F9C">
              <w:rPr>
                <w:rFonts w:cs="Traditional Arabic"/>
                <w:sz w:val="24"/>
              </w:rPr>
              <w:t>9</w:t>
            </w:r>
            <w:r>
              <w:rPr>
                <w:rFonts w:cs="Traditional Arabic"/>
                <w:sz w:val="24"/>
              </w:rPr>
              <w:t xml:space="preserve"> </w:t>
            </w:r>
            <w:r w:rsidR="00B86F9C">
              <w:rPr>
                <w:rFonts w:cs="Traditional Arabic"/>
                <w:sz w:val="24"/>
              </w:rPr>
              <w:t>Data Comparison</w:t>
            </w:r>
          </w:p>
        </w:tc>
        <w:tc>
          <w:tcPr>
            <w:tcW w:w="1349" w:type="dxa"/>
            <w:vAlign w:val="center"/>
          </w:tcPr>
          <w:p w:rsidR="00A27329" w:rsidRDefault="00A27329" w:rsidP="001937A5">
            <w:pPr>
              <w:bidi w:val="0"/>
              <w:jc w:val="center"/>
              <w:rPr>
                <w:rFonts w:cs="Traditional Arabic"/>
                <w:sz w:val="24"/>
              </w:rPr>
            </w:pPr>
            <w:r>
              <w:rPr>
                <w:rFonts w:cs="Traditional Arabic"/>
                <w:sz w:val="24"/>
              </w:rPr>
              <w:t>[</w:t>
            </w:r>
            <w:r w:rsidR="001937A5">
              <w:rPr>
                <w:rFonts w:cs="Traditional Arabic"/>
                <w:sz w:val="24"/>
              </w:rPr>
              <w:t>29</w:t>
            </w:r>
            <w:r>
              <w:rPr>
                <w:rFonts w:cs="Traditional Arabic"/>
                <w:sz w:val="24"/>
              </w:rPr>
              <w:t>]</w:t>
            </w:r>
          </w:p>
        </w:tc>
      </w:tr>
      <w:tr w:rsidR="00A27329" w:rsidTr="00943B66">
        <w:trPr>
          <w:trHeight w:val="340"/>
          <w:jc w:val="center"/>
        </w:trPr>
        <w:tc>
          <w:tcPr>
            <w:tcW w:w="1701" w:type="dxa"/>
            <w:vAlign w:val="center"/>
          </w:tcPr>
          <w:p w:rsidR="00A27329" w:rsidRDefault="00A27329" w:rsidP="00345759">
            <w:pPr>
              <w:bidi w:val="0"/>
              <w:ind w:right="-108"/>
              <w:rPr>
                <w:sz w:val="24"/>
                <w:szCs w:val="24"/>
              </w:rPr>
            </w:pPr>
          </w:p>
        </w:tc>
        <w:tc>
          <w:tcPr>
            <w:tcW w:w="6096" w:type="dxa"/>
            <w:vAlign w:val="center"/>
          </w:tcPr>
          <w:p w:rsidR="00A27329" w:rsidRDefault="00A27329" w:rsidP="00345759">
            <w:pPr>
              <w:bidi w:val="0"/>
              <w:rPr>
                <w:rFonts w:cs="Traditional Arabic"/>
                <w:sz w:val="24"/>
              </w:rPr>
            </w:pPr>
            <w:r>
              <w:rPr>
                <w:rFonts w:cs="Traditional Arabic"/>
                <w:sz w:val="24"/>
              </w:rPr>
              <w:t>2.</w:t>
            </w:r>
            <w:r w:rsidR="00B86F9C">
              <w:rPr>
                <w:rFonts w:cs="Traditional Arabic"/>
                <w:sz w:val="24"/>
              </w:rPr>
              <w:t>10</w:t>
            </w:r>
            <w:r>
              <w:rPr>
                <w:rFonts w:cs="Traditional Arabic"/>
                <w:sz w:val="24"/>
              </w:rPr>
              <w:t xml:space="preserve"> Technical Notes</w:t>
            </w:r>
          </w:p>
        </w:tc>
        <w:tc>
          <w:tcPr>
            <w:tcW w:w="1349" w:type="dxa"/>
            <w:vAlign w:val="center"/>
          </w:tcPr>
          <w:p w:rsidR="00A27329" w:rsidRDefault="00A27329" w:rsidP="001937A5">
            <w:pPr>
              <w:bidi w:val="0"/>
              <w:jc w:val="center"/>
              <w:rPr>
                <w:rFonts w:cs="Traditional Arabic"/>
                <w:sz w:val="24"/>
              </w:rPr>
            </w:pPr>
            <w:r>
              <w:rPr>
                <w:rFonts w:cs="Traditional Arabic"/>
                <w:sz w:val="24"/>
              </w:rPr>
              <w:t>[</w:t>
            </w:r>
            <w:r w:rsidR="001937A5">
              <w:rPr>
                <w:rFonts w:cs="Traditional Arabic"/>
                <w:sz w:val="24"/>
              </w:rPr>
              <w:t>29</w:t>
            </w:r>
            <w:r>
              <w:rPr>
                <w:rFonts w:cs="Traditional Arabic"/>
                <w:sz w:val="24"/>
              </w:rPr>
              <w:t>]</w:t>
            </w:r>
          </w:p>
        </w:tc>
      </w:tr>
    </w:tbl>
    <w:p w:rsidR="00943B66" w:rsidRDefault="00943B66" w:rsidP="00345759">
      <w:pPr>
        <w:bidi w:val="0"/>
      </w:pPr>
      <w:r>
        <w:rPr>
          <w:b/>
          <w:bCs/>
        </w:rPr>
        <w:br w:type="page"/>
      </w:r>
    </w:p>
    <w:tbl>
      <w:tblPr>
        <w:tblW w:w="0" w:type="auto"/>
        <w:jc w:val="center"/>
        <w:tblLook w:val="0000"/>
      </w:tblPr>
      <w:tblGrid>
        <w:gridCol w:w="1701"/>
        <w:gridCol w:w="6096"/>
        <w:gridCol w:w="1349"/>
      </w:tblGrid>
      <w:tr w:rsidR="00943B66" w:rsidTr="00943B66">
        <w:trPr>
          <w:trHeight w:val="467"/>
          <w:jc w:val="center"/>
        </w:trPr>
        <w:tc>
          <w:tcPr>
            <w:tcW w:w="1701" w:type="dxa"/>
            <w:vAlign w:val="center"/>
          </w:tcPr>
          <w:p w:rsidR="00943B66" w:rsidRDefault="00943B66" w:rsidP="00345759">
            <w:pPr>
              <w:pStyle w:val="Heading8"/>
              <w:jc w:val="left"/>
              <w:rPr>
                <w:u w:val="none"/>
              </w:rPr>
            </w:pPr>
            <w:r>
              <w:rPr>
                <w:u w:val="none"/>
              </w:rPr>
              <w:lastRenderedPageBreak/>
              <w:t>Subject</w:t>
            </w:r>
          </w:p>
          <w:p w:rsidR="00943B66" w:rsidRDefault="00943B66" w:rsidP="00345759">
            <w:pPr>
              <w:rPr>
                <w:sz w:val="8"/>
                <w:szCs w:val="8"/>
              </w:rPr>
            </w:pPr>
          </w:p>
        </w:tc>
        <w:tc>
          <w:tcPr>
            <w:tcW w:w="6096" w:type="dxa"/>
            <w:vAlign w:val="center"/>
          </w:tcPr>
          <w:p w:rsidR="00943B66" w:rsidRDefault="00943B66" w:rsidP="00345759">
            <w:pPr>
              <w:bidi w:val="0"/>
              <w:ind w:right="1133"/>
              <w:jc w:val="center"/>
              <w:rPr>
                <w:rFonts w:cs="Traditional Arabic"/>
                <w:b/>
                <w:bCs/>
                <w:sz w:val="28"/>
              </w:rPr>
            </w:pPr>
          </w:p>
        </w:tc>
        <w:tc>
          <w:tcPr>
            <w:tcW w:w="1349" w:type="dxa"/>
            <w:vAlign w:val="center"/>
          </w:tcPr>
          <w:p w:rsidR="00943B66" w:rsidRDefault="00943B66" w:rsidP="00345759">
            <w:pPr>
              <w:bidi w:val="0"/>
              <w:jc w:val="center"/>
              <w:rPr>
                <w:rFonts w:cs="Traditional Arabic"/>
                <w:b/>
                <w:bCs/>
                <w:sz w:val="24"/>
              </w:rPr>
            </w:pPr>
            <w:r>
              <w:rPr>
                <w:rFonts w:cs="Traditional Arabic"/>
                <w:b/>
                <w:bCs/>
                <w:sz w:val="24"/>
              </w:rPr>
              <w:t>Page</w:t>
            </w:r>
          </w:p>
        </w:tc>
      </w:tr>
      <w:tr w:rsidR="00A27329" w:rsidTr="00943B66">
        <w:trPr>
          <w:trHeight w:val="80"/>
          <w:jc w:val="center"/>
        </w:trPr>
        <w:tc>
          <w:tcPr>
            <w:tcW w:w="1701" w:type="dxa"/>
            <w:vAlign w:val="center"/>
          </w:tcPr>
          <w:p w:rsidR="00A27329" w:rsidRDefault="00A27329" w:rsidP="00345759">
            <w:pPr>
              <w:pStyle w:val="Title"/>
              <w:rPr>
                <w:sz w:val="8"/>
                <w:szCs w:val="8"/>
              </w:rPr>
            </w:pPr>
          </w:p>
        </w:tc>
        <w:tc>
          <w:tcPr>
            <w:tcW w:w="6096" w:type="dxa"/>
            <w:vAlign w:val="center"/>
          </w:tcPr>
          <w:p w:rsidR="00A27329" w:rsidRDefault="00A27329" w:rsidP="00345759">
            <w:pPr>
              <w:bidi w:val="0"/>
              <w:jc w:val="lowKashida"/>
              <w:rPr>
                <w:rFonts w:cs="Traditional Arabic"/>
                <w:sz w:val="8"/>
                <w:szCs w:val="8"/>
              </w:rPr>
            </w:pPr>
          </w:p>
        </w:tc>
        <w:tc>
          <w:tcPr>
            <w:tcW w:w="1349" w:type="dxa"/>
            <w:vAlign w:val="center"/>
          </w:tcPr>
          <w:p w:rsidR="00A27329" w:rsidRDefault="00A27329" w:rsidP="00345759">
            <w:pPr>
              <w:bidi w:val="0"/>
              <w:jc w:val="center"/>
              <w:rPr>
                <w:rFonts w:cs="Traditional Arabic"/>
                <w:sz w:val="8"/>
                <w:szCs w:val="8"/>
              </w:rPr>
            </w:pPr>
          </w:p>
        </w:tc>
      </w:tr>
      <w:tr w:rsidR="00A27329" w:rsidTr="00943B66">
        <w:trPr>
          <w:trHeight w:val="404"/>
          <w:jc w:val="center"/>
        </w:trPr>
        <w:tc>
          <w:tcPr>
            <w:tcW w:w="1701" w:type="dxa"/>
            <w:vAlign w:val="center"/>
          </w:tcPr>
          <w:p w:rsidR="00A27329" w:rsidRPr="00F0328D" w:rsidRDefault="00A27329" w:rsidP="00345759">
            <w:r>
              <w:rPr>
                <w:sz w:val="24"/>
                <w:szCs w:val="24"/>
              </w:rPr>
              <w:t>Chapter Three:</w:t>
            </w:r>
          </w:p>
        </w:tc>
        <w:tc>
          <w:tcPr>
            <w:tcW w:w="6096" w:type="dxa"/>
            <w:vAlign w:val="center"/>
          </w:tcPr>
          <w:p w:rsidR="00A27329" w:rsidRPr="00F0328D" w:rsidRDefault="00A27329" w:rsidP="00345759">
            <w:pPr>
              <w:pStyle w:val="Subtitle"/>
              <w:rPr>
                <w:szCs w:val="24"/>
              </w:rPr>
            </w:pPr>
            <w:r w:rsidRPr="00F0328D">
              <w:rPr>
                <w:snapToGrid/>
                <w:szCs w:val="24"/>
              </w:rPr>
              <w:t>Concepts and Definitions</w:t>
            </w:r>
          </w:p>
        </w:tc>
        <w:tc>
          <w:tcPr>
            <w:tcW w:w="1349" w:type="dxa"/>
            <w:vAlign w:val="center"/>
          </w:tcPr>
          <w:p w:rsidR="00A27329" w:rsidRDefault="00A27329" w:rsidP="001937A5">
            <w:pPr>
              <w:bidi w:val="0"/>
              <w:jc w:val="center"/>
              <w:rPr>
                <w:rFonts w:cs="Traditional Arabic"/>
                <w:b/>
                <w:bCs/>
                <w:sz w:val="24"/>
              </w:rPr>
            </w:pPr>
            <w:r>
              <w:rPr>
                <w:rFonts w:cs="Traditional Arabic"/>
                <w:b/>
                <w:bCs/>
                <w:sz w:val="24"/>
              </w:rPr>
              <w:t>[</w:t>
            </w:r>
            <w:r w:rsidR="001937A5">
              <w:rPr>
                <w:rFonts w:cs="Traditional Arabic"/>
                <w:b/>
                <w:bCs/>
                <w:sz w:val="24"/>
              </w:rPr>
              <w:t>31</w:t>
            </w:r>
            <w:r>
              <w:rPr>
                <w:rFonts w:cs="Traditional Arabic"/>
                <w:b/>
                <w:bCs/>
                <w:sz w:val="24"/>
              </w:rPr>
              <w:t>]</w:t>
            </w:r>
          </w:p>
        </w:tc>
      </w:tr>
      <w:tr w:rsidR="00A27329" w:rsidTr="00943B66">
        <w:trPr>
          <w:trHeight w:hRule="exact" w:val="113"/>
          <w:jc w:val="center"/>
        </w:trPr>
        <w:tc>
          <w:tcPr>
            <w:tcW w:w="1701" w:type="dxa"/>
            <w:vAlign w:val="center"/>
          </w:tcPr>
          <w:p w:rsidR="00A27329" w:rsidRDefault="00A27329" w:rsidP="00345759">
            <w:pPr>
              <w:pStyle w:val="Title"/>
              <w:rPr>
                <w:sz w:val="8"/>
                <w:szCs w:val="8"/>
              </w:rPr>
            </w:pPr>
          </w:p>
        </w:tc>
        <w:tc>
          <w:tcPr>
            <w:tcW w:w="6096" w:type="dxa"/>
            <w:vAlign w:val="center"/>
          </w:tcPr>
          <w:p w:rsidR="00A27329" w:rsidRPr="00F0328D" w:rsidRDefault="00A27329" w:rsidP="00345759">
            <w:pPr>
              <w:bidi w:val="0"/>
              <w:jc w:val="lowKashida"/>
              <w:rPr>
                <w:rFonts w:cs="Traditional Arabic"/>
                <w:b/>
                <w:bCs/>
                <w:sz w:val="24"/>
                <w:szCs w:val="24"/>
              </w:rPr>
            </w:pPr>
          </w:p>
        </w:tc>
        <w:tc>
          <w:tcPr>
            <w:tcW w:w="1349" w:type="dxa"/>
            <w:vAlign w:val="center"/>
          </w:tcPr>
          <w:p w:rsidR="00A27329" w:rsidRDefault="00A27329" w:rsidP="00345759">
            <w:pPr>
              <w:bidi w:val="0"/>
              <w:jc w:val="center"/>
              <w:rPr>
                <w:rFonts w:cs="Traditional Arabic"/>
                <w:b/>
                <w:bCs/>
                <w:sz w:val="8"/>
                <w:szCs w:val="8"/>
              </w:rPr>
            </w:pPr>
          </w:p>
        </w:tc>
      </w:tr>
      <w:tr w:rsidR="00A27329" w:rsidTr="00943B66">
        <w:trPr>
          <w:trHeight w:val="496"/>
          <w:jc w:val="center"/>
        </w:trPr>
        <w:tc>
          <w:tcPr>
            <w:tcW w:w="1701" w:type="dxa"/>
            <w:vAlign w:val="center"/>
          </w:tcPr>
          <w:p w:rsidR="00A27329" w:rsidRDefault="00A27329" w:rsidP="00345759">
            <w:pPr>
              <w:pStyle w:val="Title"/>
            </w:pPr>
          </w:p>
        </w:tc>
        <w:tc>
          <w:tcPr>
            <w:tcW w:w="6096" w:type="dxa"/>
            <w:vAlign w:val="center"/>
          </w:tcPr>
          <w:p w:rsidR="00A27329" w:rsidRPr="00F0328D" w:rsidRDefault="00A27329" w:rsidP="00345759">
            <w:pPr>
              <w:bidi w:val="0"/>
              <w:jc w:val="lowKashida"/>
              <w:rPr>
                <w:rFonts w:cs="Traditional Arabic"/>
                <w:b/>
                <w:bCs/>
                <w:sz w:val="24"/>
                <w:szCs w:val="24"/>
              </w:rPr>
            </w:pPr>
            <w:r w:rsidRPr="00F0328D">
              <w:rPr>
                <w:b/>
                <w:bCs/>
                <w:snapToGrid/>
                <w:sz w:val="24"/>
                <w:szCs w:val="24"/>
              </w:rPr>
              <w:t>References</w:t>
            </w:r>
          </w:p>
        </w:tc>
        <w:tc>
          <w:tcPr>
            <w:tcW w:w="1349" w:type="dxa"/>
            <w:vAlign w:val="center"/>
          </w:tcPr>
          <w:p w:rsidR="00A27329" w:rsidRDefault="00A27329" w:rsidP="001937A5">
            <w:pPr>
              <w:bidi w:val="0"/>
              <w:jc w:val="center"/>
              <w:rPr>
                <w:rFonts w:cs="Traditional Arabic"/>
                <w:b/>
                <w:bCs/>
                <w:sz w:val="24"/>
              </w:rPr>
            </w:pPr>
            <w:r>
              <w:rPr>
                <w:rFonts w:cs="Traditional Arabic"/>
                <w:b/>
                <w:bCs/>
                <w:sz w:val="24"/>
              </w:rPr>
              <w:t>[</w:t>
            </w:r>
            <w:r w:rsidR="001937A5">
              <w:rPr>
                <w:rFonts w:cs="Traditional Arabic"/>
                <w:b/>
                <w:bCs/>
                <w:sz w:val="24"/>
              </w:rPr>
              <w:t>35</w:t>
            </w:r>
            <w:r>
              <w:rPr>
                <w:rFonts w:cs="Traditional Arabic"/>
                <w:b/>
                <w:bCs/>
                <w:sz w:val="24"/>
              </w:rPr>
              <w:t>]</w:t>
            </w:r>
          </w:p>
        </w:tc>
      </w:tr>
      <w:tr w:rsidR="00A27329" w:rsidTr="00943B66">
        <w:trPr>
          <w:trHeight w:hRule="exact" w:val="113"/>
          <w:jc w:val="center"/>
        </w:trPr>
        <w:tc>
          <w:tcPr>
            <w:tcW w:w="1701" w:type="dxa"/>
            <w:vAlign w:val="center"/>
          </w:tcPr>
          <w:p w:rsidR="00A27329" w:rsidRDefault="00A27329" w:rsidP="00345759">
            <w:pPr>
              <w:pStyle w:val="Title"/>
            </w:pPr>
          </w:p>
        </w:tc>
        <w:tc>
          <w:tcPr>
            <w:tcW w:w="6096" w:type="dxa"/>
            <w:vAlign w:val="center"/>
          </w:tcPr>
          <w:p w:rsidR="00A27329" w:rsidRPr="00F0328D" w:rsidRDefault="00A27329" w:rsidP="00345759">
            <w:pPr>
              <w:bidi w:val="0"/>
              <w:jc w:val="lowKashida"/>
              <w:rPr>
                <w:rFonts w:cs="Traditional Arabic"/>
                <w:b/>
                <w:bCs/>
                <w:sz w:val="24"/>
                <w:szCs w:val="24"/>
              </w:rPr>
            </w:pPr>
          </w:p>
        </w:tc>
        <w:tc>
          <w:tcPr>
            <w:tcW w:w="1349" w:type="dxa"/>
            <w:vAlign w:val="center"/>
          </w:tcPr>
          <w:p w:rsidR="00A27329" w:rsidRDefault="00A27329" w:rsidP="00345759">
            <w:pPr>
              <w:bidi w:val="0"/>
              <w:jc w:val="center"/>
              <w:rPr>
                <w:rFonts w:cs="Traditional Arabic"/>
                <w:b/>
                <w:bCs/>
                <w:sz w:val="24"/>
              </w:rPr>
            </w:pPr>
          </w:p>
        </w:tc>
      </w:tr>
      <w:tr w:rsidR="00A27329" w:rsidTr="00943B66">
        <w:trPr>
          <w:trHeight w:val="431"/>
          <w:jc w:val="center"/>
        </w:trPr>
        <w:tc>
          <w:tcPr>
            <w:tcW w:w="1701" w:type="dxa"/>
            <w:vAlign w:val="center"/>
          </w:tcPr>
          <w:p w:rsidR="00A27329" w:rsidRDefault="00A27329" w:rsidP="00345759">
            <w:pPr>
              <w:pStyle w:val="Title"/>
            </w:pPr>
          </w:p>
        </w:tc>
        <w:tc>
          <w:tcPr>
            <w:tcW w:w="6096" w:type="dxa"/>
            <w:vAlign w:val="center"/>
          </w:tcPr>
          <w:p w:rsidR="00A27329" w:rsidRPr="00F0328D" w:rsidRDefault="00A27329" w:rsidP="00345759">
            <w:pPr>
              <w:bidi w:val="0"/>
              <w:jc w:val="lowKashida"/>
              <w:rPr>
                <w:rFonts w:cs="Traditional Arabic"/>
                <w:b/>
                <w:bCs/>
                <w:sz w:val="24"/>
                <w:szCs w:val="24"/>
                <w:lang w:bidi="ar-EG"/>
              </w:rPr>
            </w:pPr>
            <w:r w:rsidRPr="00F0328D">
              <w:rPr>
                <w:b/>
                <w:bCs/>
                <w:snapToGrid/>
                <w:sz w:val="24"/>
                <w:szCs w:val="24"/>
              </w:rPr>
              <w:t>Tables</w:t>
            </w:r>
          </w:p>
        </w:tc>
        <w:tc>
          <w:tcPr>
            <w:tcW w:w="1349" w:type="dxa"/>
            <w:vAlign w:val="center"/>
          </w:tcPr>
          <w:p w:rsidR="00A27329" w:rsidRDefault="009B1B23" w:rsidP="00345759">
            <w:pPr>
              <w:bidi w:val="0"/>
              <w:jc w:val="center"/>
              <w:rPr>
                <w:rFonts w:cs="Traditional Arabic"/>
                <w:b/>
                <w:bCs/>
                <w:sz w:val="24"/>
                <w:lang w:bidi="ar-EG"/>
              </w:rPr>
            </w:pPr>
            <w:r>
              <w:rPr>
                <w:rFonts w:cs="Traditional Arabic"/>
                <w:b/>
                <w:bCs/>
                <w:sz w:val="24"/>
              </w:rPr>
              <w:t>41</w:t>
            </w:r>
          </w:p>
        </w:tc>
      </w:tr>
      <w:tr w:rsidR="00A27329" w:rsidTr="00943B66">
        <w:trPr>
          <w:trHeight w:hRule="exact" w:val="113"/>
          <w:jc w:val="center"/>
        </w:trPr>
        <w:tc>
          <w:tcPr>
            <w:tcW w:w="1701" w:type="dxa"/>
            <w:vAlign w:val="center"/>
          </w:tcPr>
          <w:p w:rsidR="00A27329" w:rsidRDefault="00A27329" w:rsidP="00345759">
            <w:pPr>
              <w:pStyle w:val="Title"/>
            </w:pPr>
          </w:p>
        </w:tc>
        <w:tc>
          <w:tcPr>
            <w:tcW w:w="6096" w:type="dxa"/>
            <w:vAlign w:val="center"/>
          </w:tcPr>
          <w:p w:rsidR="00A27329" w:rsidRDefault="00A27329" w:rsidP="00345759">
            <w:pPr>
              <w:bidi w:val="0"/>
              <w:jc w:val="lowKashida"/>
              <w:rPr>
                <w:rFonts w:cs="Traditional Arabic"/>
                <w:b/>
                <w:bCs/>
                <w:sz w:val="24"/>
              </w:rPr>
            </w:pPr>
          </w:p>
        </w:tc>
        <w:tc>
          <w:tcPr>
            <w:tcW w:w="1349" w:type="dxa"/>
            <w:vAlign w:val="center"/>
          </w:tcPr>
          <w:p w:rsidR="00A27329" w:rsidRDefault="00A27329" w:rsidP="00345759">
            <w:pPr>
              <w:bidi w:val="0"/>
              <w:jc w:val="center"/>
              <w:rPr>
                <w:rFonts w:cs="Traditional Arabic"/>
                <w:b/>
                <w:bCs/>
                <w:sz w:val="24"/>
              </w:rPr>
            </w:pPr>
          </w:p>
        </w:tc>
      </w:tr>
      <w:tr w:rsidR="00B86F9C" w:rsidRPr="00B86F9C" w:rsidTr="00943B66">
        <w:trPr>
          <w:trHeight w:hRule="exact" w:val="415"/>
          <w:jc w:val="center"/>
        </w:trPr>
        <w:tc>
          <w:tcPr>
            <w:tcW w:w="1701" w:type="dxa"/>
            <w:vAlign w:val="center"/>
          </w:tcPr>
          <w:p w:rsidR="00B86F9C" w:rsidRPr="00B86F9C" w:rsidRDefault="00B86F9C" w:rsidP="00345759">
            <w:pPr>
              <w:bidi w:val="0"/>
              <w:jc w:val="lowKashida"/>
              <w:rPr>
                <w:b/>
                <w:bCs/>
                <w:snapToGrid/>
                <w:sz w:val="24"/>
                <w:szCs w:val="24"/>
              </w:rPr>
            </w:pPr>
          </w:p>
        </w:tc>
        <w:tc>
          <w:tcPr>
            <w:tcW w:w="6096" w:type="dxa"/>
            <w:vAlign w:val="center"/>
          </w:tcPr>
          <w:p w:rsidR="00B86F9C" w:rsidRPr="00B86F9C" w:rsidRDefault="00B86F9C" w:rsidP="00345759">
            <w:pPr>
              <w:bidi w:val="0"/>
              <w:jc w:val="lowKashida"/>
              <w:rPr>
                <w:b/>
                <w:bCs/>
                <w:snapToGrid/>
                <w:sz w:val="24"/>
                <w:szCs w:val="24"/>
              </w:rPr>
            </w:pPr>
            <w:r>
              <w:rPr>
                <w:b/>
                <w:bCs/>
                <w:snapToGrid/>
                <w:sz w:val="24"/>
                <w:szCs w:val="24"/>
              </w:rPr>
              <w:t>Annex</w:t>
            </w:r>
          </w:p>
        </w:tc>
        <w:tc>
          <w:tcPr>
            <w:tcW w:w="1349" w:type="dxa"/>
            <w:vAlign w:val="center"/>
          </w:tcPr>
          <w:p w:rsidR="00B86F9C" w:rsidRPr="00B86F9C" w:rsidRDefault="009B1B23" w:rsidP="00345759">
            <w:pPr>
              <w:bidi w:val="0"/>
              <w:jc w:val="center"/>
              <w:rPr>
                <w:rFonts w:cs="Traditional Arabic"/>
                <w:b/>
                <w:bCs/>
                <w:sz w:val="24"/>
              </w:rPr>
            </w:pPr>
            <w:r>
              <w:rPr>
                <w:rFonts w:cs="Traditional Arabic"/>
                <w:b/>
                <w:bCs/>
                <w:sz w:val="24"/>
              </w:rPr>
              <w:t>105</w:t>
            </w:r>
          </w:p>
        </w:tc>
      </w:tr>
    </w:tbl>
    <w:p w:rsidR="00B12D36" w:rsidRPr="00B86F9C" w:rsidRDefault="00B12D36" w:rsidP="00345759">
      <w:pPr>
        <w:bidi w:val="0"/>
        <w:jc w:val="lowKashida"/>
        <w:rPr>
          <w:b/>
          <w:bCs/>
          <w:snapToGrid/>
          <w:sz w:val="24"/>
          <w:szCs w:val="24"/>
        </w:rPr>
      </w:pPr>
    </w:p>
    <w:p w:rsidR="00B12D36" w:rsidRDefault="00B12D36" w:rsidP="00345759">
      <w:pPr>
        <w:bidi w:val="0"/>
        <w:jc w:val="lowKashida"/>
        <w:rPr>
          <w:rFonts w:cs="Traditional Arabic"/>
          <w:sz w:val="24"/>
        </w:rPr>
      </w:pPr>
    </w:p>
    <w:p w:rsidR="00CF7B46" w:rsidRDefault="00B12D36" w:rsidP="00345759">
      <w:pPr>
        <w:bidi w:val="0"/>
        <w:rPr>
          <w:rFonts w:cs="Simplified Arabic"/>
          <w:b/>
          <w:bCs/>
          <w:sz w:val="28"/>
          <w:szCs w:val="28"/>
        </w:rPr>
      </w:pPr>
      <w:r>
        <w:br w:type="page"/>
      </w:r>
    </w:p>
    <w:p w:rsidR="00B12D36" w:rsidRDefault="00B12D36" w:rsidP="00345759">
      <w:pPr>
        <w:pStyle w:val="Caption"/>
      </w:pPr>
      <w:r>
        <w:lastRenderedPageBreak/>
        <w:t>List of Tables</w:t>
      </w:r>
    </w:p>
    <w:p w:rsidR="00B12D36" w:rsidRDefault="00B12D36" w:rsidP="00345759"/>
    <w:tbl>
      <w:tblPr>
        <w:tblW w:w="9127" w:type="dxa"/>
        <w:jc w:val="center"/>
        <w:tblLayout w:type="fixed"/>
        <w:tblCellMar>
          <w:left w:w="107" w:type="dxa"/>
          <w:right w:w="107" w:type="dxa"/>
        </w:tblCellMar>
        <w:tblLook w:val="0000"/>
      </w:tblPr>
      <w:tblGrid>
        <w:gridCol w:w="1240"/>
        <w:gridCol w:w="6753"/>
        <w:gridCol w:w="1134"/>
      </w:tblGrid>
      <w:tr w:rsidR="00B12D36" w:rsidTr="00345759">
        <w:trPr>
          <w:trHeight w:val="20"/>
          <w:tblHeader/>
          <w:jc w:val="center"/>
        </w:trPr>
        <w:tc>
          <w:tcPr>
            <w:tcW w:w="1240" w:type="dxa"/>
            <w:vAlign w:val="center"/>
          </w:tcPr>
          <w:p w:rsidR="00B12D36" w:rsidRDefault="00B12D36" w:rsidP="00345759">
            <w:pPr>
              <w:bidi w:val="0"/>
              <w:rPr>
                <w:rFonts w:cs="Simplified Arabic"/>
                <w:b/>
                <w:bCs/>
                <w:sz w:val="24"/>
                <w:szCs w:val="24"/>
                <w:rtl/>
              </w:rPr>
            </w:pPr>
            <w:r>
              <w:rPr>
                <w:b/>
                <w:bCs/>
                <w:sz w:val="24"/>
                <w:szCs w:val="24"/>
              </w:rPr>
              <w:t>Table</w:t>
            </w:r>
          </w:p>
        </w:tc>
        <w:tc>
          <w:tcPr>
            <w:tcW w:w="6753" w:type="dxa"/>
            <w:vAlign w:val="center"/>
          </w:tcPr>
          <w:p w:rsidR="00B12D36" w:rsidRDefault="00B12D36" w:rsidP="00345759">
            <w:pPr>
              <w:bidi w:val="0"/>
              <w:rPr>
                <w:rFonts w:cs="Simplified Arabic"/>
                <w:b/>
                <w:bCs/>
                <w:sz w:val="24"/>
                <w:rtl/>
              </w:rPr>
            </w:pPr>
          </w:p>
        </w:tc>
        <w:tc>
          <w:tcPr>
            <w:tcW w:w="1134" w:type="dxa"/>
            <w:vAlign w:val="center"/>
          </w:tcPr>
          <w:p w:rsidR="00B12D36" w:rsidRDefault="00B12D36" w:rsidP="00345759">
            <w:pPr>
              <w:bidi w:val="0"/>
              <w:jc w:val="center"/>
              <w:rPr>
                <w:rFonts w:cs="Simplified Arabic"/>
                <w:b/>
                <w:bCs/>
                <w:sz w:val="24"/>
                <w:szCs w:val="24"/>
                <w:rtl/>
              </w:rPr>
            </w:pPr>
            <w:r>
              <w:rPr>
                <w:rFonts w:cs="Simplified Arabic"/>
                <w:b/>
                <w:bCs/>
                <w:sz w:val="24"/>
                <w:szCs w:val="24"/>
              </w:rPr>
              <w:t>Page</w:t>
            </w:r>
          </w:p>
        </w:tc>
      </w:tr>
      <w:tr w:rsidR="00DA6797" w:rsidTr="00345759">
        <w:trPr>
          <w:trHeight w:val="380"/>
          <w:jc w:val="center"/>
        </w:trPr>
        <w:tc>
          <w:tcPr>
            <w:tcW w:w="7993" w:type="dxa"/>
            <w:gridSpan w:val="2"/>
          </w:tcPr>
          <w:p w:rsidR="00DA6797" w:rsidRPr="00DA6797" w:rsidRDefault="00DA6797" w:rsidP="00345759">
            <w:pPr>
              <w:pStyle w:val="BodyText"/>
              <w:bidi w:val="0"/>
              <w:jc w:val="lowKashida"/>
              <w:rPr>
                <w:rFonts w:cs="Simplified Arabic"/>
                <w:lang w:val="en-AU"/>
              </w:rPr>
            </w:pPr>
            <w:r w:rsidRPr="00DA6797">
              <w:rPr>
                <w:rFonts w:cs="Simplified Arabic"/>
                <w:lang w:val="en-AU"/>
              </w:rPr>
              <w:t>Main Categories: Digit One</w:t>
            </w:r>
          </w:p>
        </w:tc>
        <w:tc>
          <w:tcPr>
            <w:tcW w:w="1134" w:type="dxa"/>
          </w:tcPr>
          <w:p w:rsidR="00DA6797" w:rsidRDefault="00DA6797" w:rsidP="00345759">
            <w:pPr>
              <w:bidi w:val="0"/>
              <w:jc w:val="center"/>
              <w:rPr>
                <w:rFonts w:cs="Simplified Arabic"/>
                <w:b/>
                <w:bCs/>
                <w:sz w:val="24"/>
                <w:szCs w:val="24"/>
              </w:rPr>
            </w:pPr>
          </w:p>
        </w:tc>
      </w:tr>
      <w:tr w:rsidR="00B12D36" w:rsidTr="00345759">
        <w:trPr>
          <w:trHeight w:val="20"/>
          <w:jc w:val="center"/>
        </w:trPr>
        <w:tc>
          <w:tcPr>
            <w:tcW w:w="1240" w:type="dxa"/>
          </w:tcPr>
          <w:p w:rsidR="00B12D36" w:rsidRDefault="00B12D36" w:rsidP="00345759">
            <w:pPr>
              <w:bidi w:val="0"/>
              <w:rPr>
                <w:rFonts w:cs="Simplified Arabic"/>
                <w:sz w:val="24"/>
                <w:szCs w:val="24"/>
                <w:rtl/>
              </w:rPr>
            </w:pPr>
            <w:r>
              <w:rPr>
                <w:rFonts w:cs="Traditional Arabic"/>
                <w:b/>
                <w:bCs/>
                <w:color w:val="000000"/>
                <w:sz w:val="24"/>
                <w:szCs w:val="24"/>
              </w:rPr>
              <w:t>Table 1:</w:t>
            </w:r>
          </w:p>
        </w:tc>
        <w:tc>
          <w:tcPr>
            <w:tcW w:w="6753" w:type="dxa"/>
          </w:tcPr>
          <w:p w:rsidR="00B12D36" w:rsidRPr="00977AF5" w:rsidRDefault="00977AF5" w:rsidP="00345759">
            <w:pPr>
              <w:pStyle w:val="BodyText"/>
              <w:bidi w:val="0"/>
              <w:jc w:val="lowKashida"/>
              <w:rPr>
                <w:rFonts w:cs="Simplified Arabic"/>
                <w:b w:val="0"/>
                <w:bCs w:val="0"/>
                <w:rtl/>
                <w:lang w:val="en-AU"/>
              </w:rPr>
            </w:pPr>
            <w:r w:rsidRPr="00977AF5">
              <w:rPr>
                <w:rFonts w:cs="Simplified Arabic"/>
                <w:b w:val="0"/>
                <w:bCs w:val="0"/>
                <w:lang w:val="en-AU"/>
              </w:rPr>
              <w:t>Distribution of Time Spent on Various Activities for Persons Aged 10 Years and Above, Percentage of Persons Who Performed the Activities and Average Time Spent by Those Persons by Activity, Region and Sex, 2012/2013</w:t>
            </w:r>
          </w:p>
        </w:tc>
        <w:tc>
          <w:tcPr>
            <w:tcW w:w="1134" w:type="dxa"/>
          </w:tcPr>
          <w:p w:rsidR="00B12D36" w:rsidRDefault="00A074F4" w:rsidP="00345759">
            <w:pPr>
              <w:bidi w:val="0"/>
              <w:jc w:val="center"/>
              <w:rPr>
                <w:rFonts w:cs="Simplified Arabic"/>
                <w:b/>
                <w:bCs/>
                <w:sz w:val="24"/>
                <w:szCs w:val="24"/>
                <w:rtl/>
              </w:rPr>
            </w:pPr>
            <w:r>
              <w:rPr>
                <w:rFonts w:cs="Simplified Arabic"/>
                <w:b/>
                <w:bCs/>
                <w:sz w:val="24"/>
                <w:szCs w:val="24"/>
              </w:rPr>
              <w:t>43</w:t>
            </w:r>
          </w:p>
        </w:tc>
      </w:tr>
      <w:tr w:rsidR="00B12D36" w:rsidRPr="00345759" w:rsidTr="00345759">
        <w:trPr>
          <w:trHeight w:val="20"/>
          <w:jc w:val="center"/>
        </w:trPr>
        <w:tc>
          <w:tcPr>
            <w:tcW w:w="1240" w:type="dxa"/>
          </w:tcPr>
          <w:p w:rsidR="00B12D36" w:rsidRPr="00345759" w:rsidRDefault="00B12D36" w:rsidP="00345759">
            <w:pPr>
              <w:bidi w:val="0"/>
              <w:rPr>
                <w:rFonts w:cs="Traditional Arabic"/>
                <w:b/>
                <w:bCs/>
                <w:color w:val="000000"/>
                <w:sz w:val="8"/>
                <w:szCs w:val="8"/>
              </w:rPr>
            </w:pPr>
          </w:p>
        </w:tc>
        <w:tc>
          <w:tcPr>
            <w:tcW w:w="6753" w:type="dxa"/>
          </w:tcPr>
          <w:p w:rsidR="00B12D36" w:rsidRPr="00345759" w:rsidRDefault="00B12D36" w:rsidP="00345759">
            <w:pPr>
              <w:pStyle w:val="BodyText"/>
              <w:bidi w:val="0"/>
              <w:jc w:val="lowKashida"/>
              <w:rPr>
                <w:rFonts w:cs="Simplified Arabic"/>
                <w:b w:val="0"/>
                <w:bCs w:val="0"/>
                <w:sz w:val="8"/>
                <w:szCs w:val="8"/>
              </w:rPr>
            </w:pPr>
          </w:p>
        </w:tc>
        <w:tc>
          <w:tcPr>
            <w:tcW w:w="1134" w:type="dxa"/>
          </w:tcPr>
          <w:p w:rsidR="00B12D36" w:rsidRPr="00345759" w:rsidRDefault="00B12D36" w:rsidP="00345759">
            <w:pPr>
              <w:bidi w:val="0"/>
              <w:jc w:val="center"/>
              <w:rPr>
                <w:rFonts w:cs="Simplified Arabic"/>
                <w:b/>
                <w:bCs/>
                <w:sz w:val="8"/>
                <w:szCs w:val="8"/>
                <w:rtl/>
              </w:rPr>
            </w:pPr>
          </w:p>
        </w:tc>
      </w:tr>
      <w:tr w:rsidR="00B12D36" w:rsidTr="00345759">
        <w:trPr>
          <w:trHeight w:val="20"/>
          <w:jc w:val="center"/>
        </w:trPr>
        <w:tc>
          <w:tcPr>
            <w:tcW w:w="1240" w:type="dxa"/>
          </w:tcPr>
          <w:p w:rsidR="00B12D36" w:rsidRDefault="00B12D36" w:rsidP="00345759">
            <w:pPr>
              <w:bidi w:val="0"/>
              <w:rPr>
                <w:rFonts w:cs="Simplified Arabic"/>
                <w:sz w:val="24"/>
                <w:szCs w:val="24"/>
                <w:rtl/>
              </w:rPr>
            </w:pPr>
            <w:r>
              <w:rPr>
                <w:rFonts w:cs="Traditional Arabic"/>
                <w:b/>
                <w:bCs/>
                <w:color w:val="000000"/>
                <w:sz w:val="24"/>
                <w:szCs w:val="24"/>
              </w:rPr>
              <w:t>Table 2:</w:t>
            </w:r>
          </w:p>
        </w:tc>
        <w:tc>
          <w:tcPr>
            <w:tcW w:w="6753" w:type="dxa"/>
          </w:tcPr>
          <w:p w:rsidR="00B12D36" w:rsidRPr="00977AF5" w:rsidRDefault="00977AF5" w:rsidP="00345759">
            <w:pPr>
              <w:pStyle w:val="BodyText"/>
              <w:bidi w:val="0"/>
              <w:jc w:val="lowKashida"/>
              <w:rPr>
                <w:rFonts w:cs="Simplified Arabic"/>
                <w:b w:val="0"/>
                <w:bCs w:val="0"/>
                <w:rtl/>
                <w:lang w:val="en-AU"/>
              </w:rPr>
            </w:pPr>
            <w:r w:rsidRPr="00977AF5">
              <w:rPr>
                <w:rFonts w:cs="Simplified Arabic"/>
                <w:b w:val="0"/>
                <w:bCs w:val="0"/>
                <w:lang w:val="en-AU"/>
              </w:rPr>
              <w:t>Average Time Spent on Various Activities for Persons Aged 10 Years and Above and Percentage of Persons Who Performed This Activities by Activity, Sex and Labour Force Status in Palestine, 2012/2013</w:t>
            </w:r>
          </w:p>
        </w:tc>
        <w:tc>
          <w:tcPr>
            <w:tcW w:w="1134" w:type="dxa"/>
          </w:tcPr>
          <w:p w:rsidR="00B12D36" w:rsidRDefault="00A074F4" w:rsidP="00345759">
            <w:pPr>
              <w:bidi w:val="0"/>
              <w:jc w:val="center"/>
              <w:rPr>
                <w:rFonts w:cs="Simplified Arabic"/>
                <w:b/>
                <w:bCs/>
                <w:sz w:val="24"/>
                <w:szCs w:val="24"/>
                <w:rtl/>
                <w:lang w:val="en-AU"/>
              </w:rPr>
            </w:pPr>
            <w:r>
              <w:rPr>
                <w:rFonts w:cs="Simplified Arabic"/>
                <w:b/>
                <w:bCs/>
                <w:sz w:val="24"/>
                <w:szCs w:val="24"/>
                <w:lang w:val="en-AU"/>
              </w:rPr>
              <w:t>49</w:t>
            </w:r>
          </w:p>
        </w:tc>
      </w:tr>
      <w:tr w:rsidR="00B12D36" w:rsidRPr="00345759" w:rsidTr="00345759">
        <w:trPr>
          <w:trHeight w:val="20"/>
          <w:jc w:val="center"/>
        </w:trPr>
        <w:tc>
          <w:tcPr>
            <w:tcW w:w="1240" w:type="dxa"/>
          </w:tcPr>
          <w:p w:rsidR="00B12D36" w:rsidRPr="00345759" w:rsidRDefault="00B12D36" w:rsidP="00345759">
            <w:pPr>
              <w:bidi w:val="0"/>
              <w:rPr>
                <w:rFonts w:cs="Traditional Arabic"/>
                <w:b/>
                <w:bCs/>
                <w:color w:val="000000"/>
                <w:sz w:val="8"/>
                <w:szCs w:val="8"/>
              </w:rPr>
            </w:pPr>
          </w:p>
        </w:tc>
        <w:tc>
          <w:tcPr>
            <w:tcW w:w="6753" w:type="dxa"/>
          </w:tcPr>
          <w:p w:rsidR="00B12D36" w:rsidRPr="00345759" w:rsidRDefault="00B12D36" w:rsidP="00345759">
            <w:pPr>
              <w:bidi w:val="0"/>
              <w:rPr>
                <w:rFonts w:cs="Traditional Arabic"/>
                <w:b/>
                <w:bCs/>
                <w:color w:val="000000"/>
                <w:sz w:val="8"/>
                <w:szCs w:val="8"/>
              </w:rPr>
            </w:pPr>
          </w:p>
        </w:tc>
        <w:tc>
          <w:tcPr>
            <w:tcW w:w="1134" w:type="dxa"/>
          </w:tcPr>
          <w:p w:rsidR="00B12D36" w:rsidRPr="00345759" w:rsidRDefault="00B12D36" w:rsidP="00345759">
            <w:pPr>
              <w:bidi w:val="0"/>
              <w:rPr>
                <w:rFonts w:cs="Traditional Arabic"/>
                <w:b/>
                <w:bCs/>
                <w:color w:val="000000"/>
                <w:sz w:val="8"/>
                <w:szCs w:val="8"/>
                <w:rtl/>
              </w:rPr>
            </w:pPr>
          </w:p>
        </w:tc>
      </w:tr>
      <w:tr w:rsidR="00B12D36" w:rsidTr="00345759">
        <w:trPr>
          <w:trHeight w:val="20"/>
          <w:jc w:val="center"/>
        </w:trPr>
        <w:tc>
          <w:tcPr>
            <w:tcW w:w="1240" w:type="dxa"/>
          </w:tcPr>
          <w:p w:rsidR="00B12D36" w:rsidRDefault="00B12D36" w:rsidP="00345759">
            <w:pPr>
              <w:bidi w:val="0"/>
              <w:rPr>
                <w:rFonts w:cs="Traditional Arabic"/>
                <w:b/>
                <w:bCs/>
                <w:color w:val="000000"/>
                <w:sz w:val="24"/>
                <w:szCs w:val="24"/>
                <w:rtl/>
              </w:rPr>
            </w:pPr>
            <w:r>
              <w:rPr>
                <w:rFonts w:cs="Traditional Arabic"/>
                <w:b/>
                <w:bCs/>
                <w:color w:val="000000"/>
                <w:sz w:val="24"/>
                <w:szCs w:val="24"/>
              </w:rPr>
              <w:t>Table 3:</w:t>
            </w:r>
          </w:p>
        </w:tc>
        <w:tc>
          <w:tcPr>
            <w:tcW w:w="6753" w:type="dxa"/>
          </w:tcPr>
          <w:p w:rsidR="00B12D36" w:rsidRPr="00977AF5" w:rsidRDefault="00977AF5" w:rsidP="00345759">
            <w:pPr>
              <w:pStyle w:val="BodyText"/>
              <w:bidi w:val="0"/>
              <w:jc w:val="lowKashida"/>
              <w:rPr>
                <w:rFonts w:cs="Simplified Arabic"/>
                <w:b w:val="0"/>
                <w:bCs w:val="0"/>
                <w:rtl/>
                <w:lang w:val="en-AU"/>
              </w:rPr>
            </w:pPr>
            <w:r w:rsidRPr="00977AF5">
              <w:rPr>
                <w:rFonts w:cs="Simplified Arabic"/>
                <w:b w:val="0"/>
                <w:bCs w:val="0"/>
                <w:lang w:val="en-AU"/>
              </w:rPr>
              <w:t>Average Time Spent on Various Activities for Persons Aged 10 Years and Above and Percentage of Persons Who Performed this Activities by Activity, Sex and Education Status in Palestine, 2012/2013</w:t>
            </w:r>
          </w:p>
        </w:tc>
        <w:tc>
          <w:tcPr>
            <w:tcW w:w="1134" w:type="dxa"/>
          </w:tcPr>
          <w:p w:rsidR="00B12D36" w:rsidRDefault="00A074F4" w:rsidP="00345759">
            <w:pPr>
              <w:bidi w:val="0"/>
              <w:jc w:val="center"/>
              <w:rPr>
                <w:rFonts w:cs="Simplified Arabic"/>
                <w:b/>
                <w:bCs/>
                <w:color w:val="000000"/>
                <w:sz w:val="24"/>
                <w:szCs w:val="24"/>
                <w:rtl/>
                <w:lang w:val="en-AU"/>
              </w:rPr>
            </w:pPr>
            <w:r>
              <w:rPr>
                <w:rFonts w:cs="Simplified Arabic"/>
                <w:b/>
                <w:bCs/>
                <w:color w:val="000000"/>
                <w:sz w:val="24"/>
                <w:szCs w:val="24"/>
                <w:lang w:val="en-AU"/>
              </w:rPr>
              <w:t>52</w:t>
            </w:r>
          </w:p>
        </w:tc>
      </w:tr>
      <w:tr w:rsidR="00B12D36" w:rsidRPr="00345759" w:rsidTr="00345759">
        <w:trPr>
          <w:trHeight w:val="20"/>
          <w:jc w:val="center"/>
        </w:trPr>
        <w:tc>
          <w:tcPr>
            <w:tcW w:w="1240" w:type="dxa"/>
          </w:tcPr>
          <w:p w:rsidR="00B12D36" w:rsidRPr="00345759" w:rsidRDefault="00B12D36" w:rsidP="00345759">
            <w:pPr>
              <w:bidi w:val="0"/>
              <w:rPr>
                <w:rFonts w:cs="Traditional Arabic"/>
                <w:b/>
                <w:bCs/>
                <w:color w:val="000000"/>
                <w:sz w:val="8"/>
                <w:szCs w:val="8"/>
              </w:rPr>
            </w:pPr>
          </w:p>
        </w:tc>
        <w:tc>
          <w:tcPr>
            <w:tcW w:w="6753" w:type="dxa"/>
          </w:tcPr>
          <w:p w:rsidR="00B12D36" w:rsidRPr="00345759" w:rsidRDefault="00B12D36" w:rsidP="00345759">
            <w:pPr>
              <w:bidi w:val="0"/>
              <w:rPr>
                <w:rFonts w:cs="Traditional Arabic"/>
                <w:b/>
                <w:bCs/>
                <w:color w:val="000000"/>
                <w:sz w:val="8"/>
                <w:szCs w:val="8"/>
              </w:rPr>
            </w:pPr>
          </w:p>
        </w:tc>
        <w:tc>
          <w:tcPr>
            <w:tcW w:w="1134" w:type="dxa"/>
          </w:tcPr>
          <w:p w:rsidR="00B12D36" w:rsidRPr="00345759" w:rsidRDefault="00B12D36" w:rsidP="00345759">
            <w:pPr>
              <w:bidi w:val="0"/>
              <w:rPr>
                <w:rFonts w:cs="Traditional Arabic"/>
                <w:b/>
                <w:bCs/>
                <w:color w:val="000000"/>
                <w:sz w:val="8"/>
                <w:szCs w:val="8"/>
                <w:rtl/>
              </w:rPr>
            </w:pPr>
          </w:p>
        </w:tc>
      </w:tr>
      <w:tr w:rsidR="00DA6797" w:rsidTr="00345759">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4:</w:t>
            </w:r>
          </w:p>
        </w:tc>
        <w:tc>
          <w:tcPr>
            <w:tcW w:w="6753" w:type="dxa"/>
          </w:tcPr>
          <w:p w:rsidR="00DA6797" w:rsidRPr="00977AF5" w:rsidRDefault="00DA6797" w:rsidP="00AB2CD8">
            <w:pPr>
              <w:pStyle w:val="BodyText"/>
              <w:bidi w:val="0"/>
              <w:jc w:val="lowKashida"/>
              <w:rPr>
                <w:rFonts w:cs="Simplified Arabic"/>
                <w:b w:val="0"/>
                <w:bCs w:val="0"/>
                <w:rtl/>
                <w:lang w:val="en-AU"/>
              </w:rPr>
            </w:pPr>
            <w:r w:rsidRPr="00977AF5">
              <w:rPr>
                <w:rFonts w:cs="Simplified Arabic"/>
                <w:b w:val="0"/>
                <w:bCs w:val="0"/>
                <w:lang w:val="en-AU"/>
              </w:rPr>
              <w:t xml:space="preserve">Average Time Spent on Various Activities for Persons Aged </w:t>
            </w:r>
            <w:r w:rsidR="00AB2CD8">
              <w:rPr>
                <w:rFonts w:cs="Simplified Arabic"/>
                <w:b w:val="0"/>
                <w:bCs w:val="0"/>
                <w:lang w:val="en-AU"/>
              </w:rPr>
              <w:t>12</w:t>
            </w:r>
            <w:r w:rsidRPr="00977AF5">
              <w:rPr>
                <w:rFonts w:cs="Simplified Arabic"/>
                <w:b w:val="0"/>
                <w:bCs w:val="0"/>
                <w:lang w:val="en-AU"/>
              </w:rPr>
              <w:t xml:space="preserve"> Years and Above and Percentage of Persons Who Performed This Activities by Activity, Sex and Marital Status in Palestine, 2012/2013</w:t>
            </w:r>
          </w:p>
        </w:tc>
        <w:tc>
          <w:tcPr>
            <w:tcW w:w="1134" w:type="dxa"/>
          </w:tcPr>
          <w:p w:rsidR="00DA6797" w:rsidRDefault="00A074F4" w:rsidP="00345759">
            <w:pPr>
              <w:bidi w:val="0"/>
              <w:jc w:val="center"/>
              <w:rPr>
                <w:rFonts w:cs="Simplified Arabic"/>
                <w:b/>
                <w:bCs/>
                <w:color w:val="000000"/>
                <w:sz w:val="24"/>
                <w:szCs w:val="24"/>
                <w:rtl/>
                <w:lang w:val="en-AU"/>
              </w:rPr>
            </w:pPr>
            <w:r>
              <w:rPr>
                <w:rFonts w:cs="Simplified Arabic"/>
                <w:b/>
                <w:bCs/>
                <w:color w:val="000000"/>
                <w:sz w:val="24"/>
                <w:szCs w:val="24"/>
                <w:lang w:val="en-AU"/>
              </w:rPr>
              <w:t>55</w:t>
            </w:r>
          </w:p>
        </w:tc>
      </w:tr>
      <w:tr w:rsidR="00DA6797" w:rsidRPr="00345759" w:rsidTr="00345759">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345759">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5:</w:t>
            </w:r>
          </w:p>
        </w:tc>
        <w:tc>
          <w:tcPr>
            <w:tcW w:w="6753" w:type="dxa"/>
          </w:tcPr>
          <w:p w:rsidR="00DA6797" w:rsidRPr="00977AF5" w:rsidRDefault="00DA6797" w:rsidP="00345759">
            <w:pPr>
              <w:pStyle w:val="BodyText"/>
              <w:bidi w:val="0"/>
              <w:jc w:val="lowKashida"/>
              <w:rPr>
                <w:rFonts w:cs="Simplified Arabic"/>
                <w:b w:val="0"/>
                <w:bCs w:val="0"/>
                <w:rtl/>
              </w:rPr>
            </w:pPr>
            <w:r w:rsidRPr="00977AF5">
              <w:rPr>
                <w:rFonts w:cs="Simplified Arabic"/>
                <w:b w:val="0"/>
                <w:bCs w:val="0"/>
              </w:rPr>
              <w:t>Average Time Spent on Various Activities for Persons Aged 10 Years and Above and Percentage of Persons Who Performed The Activities by Activity, Sex and Days in Palestine, 2012/2013</w:t>
            </w:r>
          </w:p>
        </w:tc>
        <w:tc>
          <w:tcPr>
            <w:tcW w:w="1134" w:type="dxa"/>
          </w:tcPr>
          <w:p w:rsidR="00DA6797" w:rsidRDefault="00A074F4" w:rsidP="00345759">
            <w:pPr>
              <w:bidi w:val="0"/>
              <w:jc w:val="center"/>
              <w:rPr>
                <w:rFonts w:cs="Simplified Arabic"/>
                <w:b/>
                <w:bCs/>
                <w:sz w:val="24"/>
                <w:szCs w:val="24"/>
                <w:rtl/>
                <w:lang w:val="en-AU"/>
              </w:rPr>
            </w:pPr>
            <w:r>
              <w:rPr>
                <w:rFonts w:cs="Simplified Arabic"/>
                <w:b/>
                <w:bCs/>
                <w:sz w:val="24"/>
                <w:szCs w:val="24"/>
                <w:lang w:val="en-AU"/>
              </w:rPr>
              <w:t>58</w:t>
            </w:r>
          </w:p>
        </w:tc>
      </w:tr>
      <w:tr w:rsidR="00DA6797" w:rsidRPr="00345759" w:rsidTr="00345759">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345759">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6:</w:t>
            </w:r>
          </w:p>
        </w:tc>
        <w:tc>
          <w:tcPr>
            <w:tcW w:w="6753" w:type="dxa"/>
          </w:tcPr>
          <w:p w:rsidR="00DA6797" w:rsidRPr="00977AF5" w:rsidRDefault="00DA6797" w:rsidP="00345759">
            <w:pPr>
              <w:pStyle w:val="BodyText"/>
              <w:bidi w:val="0"/>
              <w:jc w:val="lowKashida"/>
              <w:rPr>
                <w:rFonts w:cs="Simplified Arabic"/>
                <w:b w:val="0"/>
                <w:bCs w:val="0"/>
                <w:rtl/>
                <w:lang w:val="en-AU"/>
              </w:rPr>
            </w:pPr>
            <w:r w:rsidRPr="00977AF5">
              <w:rPr>
                <w:rFonts w:cs="Simplified Arabic"/>
                <w:b w:val="0"/>
                <w:bCs w:val="0"/>
                <w:lang w:val="en-AU"/>
              </w:rPr>
              <w:t>Average Time Spent on Various Activities for Persons Aged 10 Years and Above Who Performed The Activities by Activity, Sex and Age Group in Palestine, 2012/2013</w:t>
            </w:r>
          </w:p>
        </w:tc>
        <w:tc>
          <w:tcPr>
            <w:tcW w:w="1134" w:type="dxa"/>
          </w:tcPr>
          <w:p w:rsidR="00DA6797" w:rsidRDefault="00A074F4" w:rsidP="00345759">
            <w:pPr>
              <w:bidi w:val="0"/>
              <w:jc w:val="center"/>
              <w:rPr>
                <w:rFonts w:cs="Simplified Arabic"/>
                <w:b/>
                <w:bCs/>
                <w:sz w:val="24"/>
                <w:szCs w:val="24"/>
                <w:rtl/>
                <w:lang w:val="en-AU"/>
              </w:rPr>
            </w:pPr>
            <w:r>
              <w:rPr>
                <w:rFonts w:cs="Simplified Arabic"/>
                <w:b/>
                <w:bCs/>
                <w:sz w:val="24"/>
                <w:szCs w:val="24"/>
                <w:lang w:val="en-AU"/>
              </w:rPr>
              <w:t>61</w:t>
            </w:r>
          </w:p>
        </w:tc>
      </w:tr>
      <w:tr w:rsidR="00DA6797" w:rsidRPr="00345759" w:rsidTr="00345759">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345759">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7:</w:t>
            </w:r>
          </w:p>
        </w:tc>
        <w:tc>
          <w:tcPr>
            <w:tcW w:w="6753" w:type="dxa"/>
          </w:tcPr>
          <w:p w:rsidR="00DA6797" w:rsidRPr="00977AF5" w:rsidRDefault="00DA6797" w:rsidP="00345759">
            <w:pPr>
              <w:pStyle w:val="BodyText"/>
              <w:bidi w:val="0"/>
              <w:jc w:val="lowKashida"/>
              <w:rPr>
                <w:rFonts w:cs="Simplified Arabic"/>
                <w:b w:val="0"/>
                <w:bCs w:val="0"/>
                <w:rtl/>
                <w:lang w:val="en-AU"/>
              </w:rPr>
            </w:pPr>
            <w:r w:rsidRPr="00977AF5">
              <w:rPr>
                <w:rFonts w:cs="Simplified Arabic"/>
                <w:b w:val="0"/>
                <w:bCs w:val="0"/>
                <w:lang w:val="en-AU"/>
              </w:rPr>
              <w:t>Percentage of Persons Aged 10 Ye</w:t>
            </w:r>
            <w:r>
              <w:rPr>
                <w:rFonts w:cs="Simplified Arabic"/>
                <w:b w:val="0"/>
                <w:bCs w:val="0"/>
                <w:lang w:val="en-AU"/>
              </w:rPr>
              <w:t xml:space="preserve">ars and Above who Performed the </w:t>
            </w:r>
            <w:r w:rsidRPr="00977AF5">
              <w:rPr>
                <w:rFonts w:cs="Simplified Arabic"/>
                <w:b w:val="0"/>
                <w:bCs w:val="0"/>
                <w:lang w:val="en-AU"/>
              </w:rPr>
              <w:t>Activities by Activity, Sex and Age Group in Palestine, 2012/2013</w:t>
            </w:r>
          </w:p>
        </w:tc>
        <w:tc>
          <w:tcPr>
            <w:tcW w:w="1134" w:type="dxa"/>
          </w:tcPr>
          <w:p w:rsidR="00DA6797" w:rsidRDefault="00A074F4" w:rsidP="00345759">
            <w:pPr>
              <w:bidi w:val="0"/>
              <w:jc w:val="center"/>
              <w:rPr>
                <w:rFonts w:cs="Simplified Arabic"/>
                <w:b/>
                <w:bCs/>
                <w:sz w:val="24"/>
                <w:szCs w:val="24"/>
                <w:rtl/>
                <w:lang w:val="en-AU"/>
              </w:rPr>
            </w:pPr>
            <w:r>
              <w:rPr>
                <w:rFonts w:cs="Simplified Arabic"/>
                <w:b/>
                <w:bCs/>
                <w:sz w:val="24"/>
                <w:szCs w:val="24"/>
                <w:lang w:val="en-AU"/>
              </w:rPr>
              <w:t>64</w:t>
            </w:r>
          </w:p>
        </w:tc>
      </w:tr>
      <w:tr w:rsidR="00DA6797" w:rsidRPr="00345759" w:rsidTr="00345759">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345759">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8:</w:t>
            </w:r>
          </w:p>
        </w:tc>
        <w:tc>
          <w:tcPr>
            <w:tcW w:w="6753" w:type="dxa"/>
          </w:tcPr>
          <w:p w:rsidR="00DA6797" w:rsidRPr="00977AF5" w:rsidRDefault="00DA6797" w:rsidP="00345759">
            <w:pPr>
              <w:pStyle w:val="BodyText"/>
              <w:bidi w:val="0"/>
              <w:jc w:val="lowKashida"/>
              <w:rPr>
                <w:rFonts w:cs="Simplified Arabic"/>
                <w:b w:val="0"/>
                <w:bCs w:val="0"/>
                <w:rtl/>
                <w:lang w:val="en-AU"/>
              </w:rPr>
            </w:pPr>
            <w:r w:rsidRPr="00977AF5">
              <w:rPr>
                <w:rFonts w:cs="Simplified Arabic"/>
                <w:b w:val="0"/>
                <w:bCs w:val="0"/>
                <w:lang w:val="en-AU"/>
              </w:rPr>
              <w:t>Distribution of Time Spent on Various Activities for Persons Aged 10 Years and Above, Percentage of Persons Who Performed the Activities and Average Time Spent by Those Persons Using SNA work  by Type of work, Region and Sex, 2012/2013</w:t>
            </w:r>
          </w:p>
        </w:tc>
        <w:tc>
          <w:tcPr>
            <w:tcW w:w="1134" w:type="dxa"/>
          </w:tcPr>
          <w:p w:rsidR="00DA6797" w:rsidRDefault="00A074F4" w:rsidP="00345759">
            <w:pPr>
              <w:bidi w:val="0"/>
              <w:jc w:val="center"/>
              <w:rPr>
                <w:rFonts w:cs="Simplified Arabic"/>
                <w:b/>
                <w:bCs/>
                <w:sz w:val="24"/>
                <w:szCs w:val="24"/>
                <w:rtl/>
                <w:lang w:val="en-AU"/>
              </w:rPr>
            </w:pPr>
            <w:r>
              <w:rPr>
                <w:rFonts w:cs="Simplified Arabic"/>
                <w:b/>
                <w:bCs/>
                <w:sz w:val="24"/>
                <w:szCs w:val="24"/>
                <w:lang w:val="en-AU"/>
              </w:rPr>
              <w:t>67</w:t>
            </w:r>
          </w:p>
        </w:tc>
      </w:tr>
      <w:tr w:rsidR="00DA6797" w:rsidRPr="00345759" w:rsidTr="00345759">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345759">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9:</w:t>
            </w:r>
          </w:p>
        </w:tc>
        <w:tc>
          <w:tcPr>
            <w:tcW w:w="6753" w:type="dxa"/>
          </w:tcPr>
          <w:p w:rsidR="00DA6797" w:rsidRPr="00977AF5" w:rsidRDefault="00DA6797" w:rsidP="00986032">
            <w:pPr>
              <w:pStyle w:val="BodyText"/>
              <w:bidi w:val="0"/>
              <w:jc w:val="lowKashida"/>
              <w:rPr>
                <w:rFonts w:cs="Simplified Arabic"/>
                <w:b w:val="0"/>
                <w:bCs w:val="0"/>
                <w:rtl/>
                <w:lang w:val="en-AU"/>
              </w:rPr>
            </w:pPr>
            <w:r w:rsidRPr="00977AF5">
              <w:rPr>
                <w:rFonts w:cs="Simplified Arabic"/>
                <w:b w:val="0"/>
                <w:bCs w:val="0"/>
                <w:lang w:val="en-AU"/>
              </w:rPr>
              <w:t xml:space="preserve">Distribution of Time Spent on Various Activities for Persons Aged 10 Years and Above, Percentage of Persons Who Performed the Activities and Average Time Spent by Those Persons for Paid </w:t>
            </w:r>
            <w:r w:rsidR="00986032">
              <w:rPr>
                <w:rFonts w:cs="Simplified Arabic"/>
                <w:b w:val="0"/>
                <w:bCs w:val="0"/>
                <w:lang w:val="en-AU"/>
              </w:rPr>
              <w:t>W</w:t>
            </w:r>
            <w:r w:rsidRPr="00977AF5">
              <w:rPr>
                <w:rFonts w:cs="Simplified Arabic"/>
                <w:b w:val="0"/>
                <w:bCs w:val="0"/>
                <w:lang w:val="en-AU"/>
              </w:rPr>
              <w:t xml:space="preserve">ork, Unpaid </w:t>
            </w:r>
            <w:r w:rsidR="00986032">
              <w:rPr>
                <w:rFonts w:cs="Simplified Arabic"/>
                <w:b w:val="0"/>
                <w:bCs w:val="0"/>
                <w:lang w:val="en-AU"/>
              </w:rPr>
              <w:t>W</w:t>
            </w:r>
            <w:r w:rsidRPr="00977AF5">
              <w:rPr>
                <w:rFonts w:cs="Simplified Arabic"/>
                <w:b w:val="0"/>
                <w:bCs w:val="0"/>
                <w:lang w:val="en-AU"/>
              </w:rPr>
              <w:t xml:space="preserve">ork by Type of </w:t>
            </w:r>
            <w:r w:rsidR="00986032">
              <w:rPr>
                <w:rFonts w:cs="Simplified Arabic"/>
                <w:b w:val="0"/>
                <w:bCs w:val="0"/>
                <w:lang w:val="en-AU"/>
              </w:rPr>
              <w:t>W</w:t>
            </w:r>
            <w:r w:rsidRPr="00977AF5">
              <w:rPr>
                <w:rFonts w:cs="Simplified Arabic"/>
                <w:b w:val="0"/>
                <w:bCs w:val="0"/>
                <w:lang w:val="en-AU"/>
              </w:rPr>
              <w:t>ork, Region and Sex, 2012/2013</w:t>
            </w:r>
          </w:p>
        </w:tc>
        <w:tc>
          <w:tcPr>
            <w:tcW w:w="1134" w:type="dxa"/>
          </w:tcPr>
          <w:p w:rsidR="00DA6797" w:rsidRDefault="00A074F4" w:rsidP="00345759">
            <w:pPr>
              <w:bidi w:val="0"/>
              <w:jc w:val="center"/>
              <w:rPr>
                <w:rFonts w:cs="Simplified Arabic"/>
                <w:b/>
                <w:bCs/>
                <w:sz w:val="24"/>
                <w:szCs w:val="24"/>
                <w:rtl/>
                <w:lang w:val="en-AU"/>
              </w:rPr>
            </w:pPr>
            <w:r>
              <w:rPr>
                <w:rFonts w:cs="Simplified Arabic"/>
                <w:b/>
                <w:bCs/>
                <w:sz w:val="24"/>
                <w:szCs w:val="24"/>
                <w:lang w:val="en-AU"/>
              </w:rPr>
              <w:t>68</w:t>
            </w:r>
          </w:p>
        </w:tc>
      </w:tr>
      <w:tr w:rsidR="00DA6797" w:rsidRPr="00345759" w:rsidTr="00345759">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345759">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10:</w:t>
            </w:r>
          </w:p>
        </w:tc>
        <w:tc>
          <w:tcPr>
            <w:tcW w:w="6753" w:type="dxa"/>
          </w:tcPr>
          <w:p w:rsidR="00DA6797" w:rsidRPr="00DA6797" w:rsidRDefault="00DA6797" w:rsidP="00345759">
            <w:pPr>
              <w:pStyle w:val="BodyText"/>
              <w:bidi w:val="0"/>
              <w:jc w:val="lowKashida"/>
              <w:rPr>
                <w:rFonts w:cs="Simplified Arabic"/>
                <w:b w:val="0"/>
                <w:bCs w:val="0"/>
                <w:rtl/>
              </w:rPr>
            </w:pPr>
            <w:r w:rsidRPr="00DA6797">
              <w:rPr>
                <w:rFonts w:cs="Simplified Arabic"/>
                <w:b w:val="0"/>
                <w:bCs w:val="0"/>
              </w:rPr>
              <w:t>Average Time Spent on Various Activity for  Persons Aged 10 Years and Above by Sex in Palestine for Selected Years</w:t>
            </w:r>
          </w:p>
        </w:tc>
        <w:tc>
          <w:tcPr>
            <w:tcW w:w="1134" w:type="dxa"/>
          </w:tcPr>
          <w:p w:rsidR="00DA6797" w:rsidRDefault="00A074F4" w:rsidP="00345759">
            <w:pPr>
              <w:bidi w:val="0"/>
              <w:jc w:val="center"/>
              <w:rPr>
                <w:rFonts w:cs="Simplified Arabic"/>
                <w:b/>
                <w:bCs/>
                <w:sz w:val="24"/>
                <w:szCs w:val="24"/>
                <w:rtl/>
                <w:lang w:val="en-AU"/>
              </w:rPr>
            </w:pPr>
            <w:r>
              <w:rPr>
                <w:rFonts w:cs="Simplified Arabic"/>
                <w:b/>
                <w:bCs/>
                <w:sz w:val="24"/>
                <w:szCs w:val="24"/>
                <w:lang w:val="en-AU"/>
              </w:rPr>
              <w:t>69</w:t>
            </w:r>
          </w:p>
        </w:tc>
      </w:tr>
    </w:tbl>
    <w:p w:rsidR="00DA6797" w:rsidRDefault="00DA6797" w:rsidP="00345759">
      <w:pPr>
        <w:bidi w:val="0"/>
      </w:pPr>
      <w:r>
        <w:br w:type="page"/>
      </w:r>
    </w:p>
    <w:tbl>
      <w:tblPr>
        <w:tblW w:w="9127" w:type="dxa"/>
        <w:jc w:val="center"/>
        <w:tblLayout w:type="fixed"/>
        <w:tblCellMar>
          <w:left w:w="107" w:type="dxa"/>
          <w:right w:w="107" w:type="dxa"/>
        </w:tblCellMar>
        <w:tblLook w:val="0000"/>
      </w:tblPr>
      <w:tblGrid>
        <w:gridCol w:w="1240"/>
        <w:gridCol w:w="6753"/>
        <w:gridCol w:w="1134"/>
      </w:tblGrid>
      <w:tr w:rsidR="00DA6797" w:rsidTr="00DE74CA">
        <w:trPr>
          <w:trHeight w:val="20"/>
          <w:jc w:val="center"/>
        </w:trPr>
        <w:tc>
          <w:tcPr>
            <w:tcW w:w="1240" w:type="dxa"/>
            <w:vAlign w:val="center"/>
          </w:tcPr>
          <w:p w:rsidR="00DA6797" w:rsidRDefault="00DA6797" w:rsidP="00345759">
            <w:pPr>
              <w:bidi w:val="0"/>
              <w:rPr>
                <w:rFonts w:cs="Simplified Arabic"/>
                <w:b/>
                <w:bCs/>
                <w:sz w:val="24"/>
                <w:szCs w:val="24"/>
                <w:rtl/>
              </w:rPr>
            </w:pPr>
            <w:r>
              <w:rPr>
                <w:b/>
                <w:bCs/>
                <w:sz w:val="24"/>
                <w:szCs w:val="24"/>
              </w:rPr>
              <w:lastRenderedPageBreak/>
              <w:t>Table</w:t>
            </w:r>
          </w:p>
        </w:tc>
        <w:tc>
          <w:tcPr>
            <w:tcW w:w="6753" w:type="dxa"/>
            <w:vAlign w:val="center"/>
          </w:tcPr>
          <w:p w:rsidR="00DA6797" w:rsidRDefault="00DA6797" w:rsidP="00345759">
            <w:pPr>
              <w:bidi w:val="0"/>
              <w:rPr>
                <w:rFonts w:cs="Simplified Arabic"/>
                <w:b/>
                <w:bCs/>
                <w:sz w:val="24"/>
                <w:rtl/>
              </w:rPr>
            </w:pPr>
          </w:p>
        </w:tc>
        <w:tc>
          <w:tcPr>
            <w:tcW w:w="1134" w:type="dxa"/>
            <w:vAlign w:val="center"/>
          </w:tcPr>
          <w:p w:rsidR="00DA6797" w:rsidRDefault="00DA6797" w:rsidP="00345759">
            <w:pPr>
              <w:bidi w:val="0"/>
              <w:jc w:val="center"/>
              <w:rPr>
                <w:rFonts w:cs="Simplified Arabic"/>
                <w:b/>
                <w:bCs/>
                <w:sz w:val="24"/>
                <w:szCs w:val="24"/>
                <w:rtl/>
              </w:rPr>
            </w:pPr>
            <w:r>
              <w:rPr>
                <w:rFonts w:cs="Simplified Arabic"/>
                <w:b/>
                <w:bCs/>
                <w:sz w:val="24"/>
                <w:szCs w:val="24"/>
              </w:rPr>
              <w:t>Page</w:t>
            </w:r>
          </w:p>
        </w:tc>
      </w:tr>
      <w:tr w:rsidR="00DA6797" w:rsidTr="00DE74CA">
        <w:trPr>
          <w:trHeight w:val="20"/>
          <w:jc w:val="center"/>
        </w:trPr>
        <w:tc>
          <w:tcPr>
            <w:tcW w:w="7993" w:type="dxa"/>
            <w:gridSpan w:val="2"/>
          </w:tcPr>
          <w:p w:rsidR="00DA6797" w:rsidRPr="00DA6797" w:rsidRDefault="00DA6797" w:rsidP="00345759">
            <w:pPr>
              <w:bidi w:val="0"/>
              <w:ind w:right="125"/>
              <w:jc w:val="lowKashida"/>
              <w:rPr>
                <w:rFonts w:cs="Simplified Arabic"/>
                <w:b/>
                <w:bCs/>
                <w:sz w:val="24"/>
                <w:lang w:val="en-AU"/>
              </w:rPr>
            </w:pPr>
            <w:r w:rsidRPr="00DA6797">
              <w:rPr>
                <w:rFonts w:cs="Simplified Arabic"/>
                <w:b/>
                <w:bCs/>
                <w:sz w:val="24"/>
                <w:lang w:val="en-AU"/>
              </w:rPr>
              <w:t>Main Categories: Digit Four</w:t>
            </w:r>
          </w:p>
        </w:tc>
        <w:tc>
          <w:tcPr>
            <w:tcW w:w="1134" w:type="dxa"/>
          </w:tcPr>
          <w:p w:rsidR="00DA6797" w:rsidRDefault="00DA6797" w:rsidP="00345759">
            <w:pPr>
              <w:bidi w:val="0"/>
              <w:jc w:val="center"/>
              <w:rPr>
                <w:rFonts w:cs="Simplified Arabic"/>
                <w:b/>
                <w:bCs/>
                <w:sz w:val="24"/>
                <w:szCs w:val="24"/>
              </w:rPr>
            </w:pPr>
          </w:p>
        </w:tc>
      </w:tr>
      <w:tr w:rsidR="00DA6797" w:rsidRPr="00345759" w:rsidTr="00DE74CA">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DE74CA">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11:</w:t>
            </w:r>
          </w:p>
        </w:tc>
        <w:tc>
          <w:tcPr>
            <w:tcW w:w="6753" w:type="dxa"/>
          </w:tcPr>
          <w:p w:rsidR="00DA6797" w:rsidRPr="00977AF5" w:rsidRDefault="00DA6797" w:rsidP="00345759">
            <w:pPr>
              <w:bidi w:val="0"/>
              <w:ind w:right="125"/>
              <w:jc w:val="lowKashida"/>
              <w:rPr>
                <w:rFonts w:cs="Simplified Arabic"/>
                <w:sz w:val="24"/>
                <w:rtl/>
                <w:lang w:val="en-AU"/>
              </w:rPr>
            </w:pPr>
            <w:r w:rsidRPr="00977AF5">
              <w:rPr>
                <w:rFonts w:cs="Simplified Arabic"/>
                <w:sz w:val="24"/>
                <w:lang w:val="en-AU"/>
              </w:rPr>
              <w:t>Distribution of Time Spent on Various Activities for Persons Aged 10 Years and Above, Percentage of Persons Who Performed the Activities and Average Time Spent by Those Persons by Activity and Sex in Palestine, 2012/2013</w:t>
            </w:r>
          </w:p>
        </w:tc>
        <w:tc>
          <w:tcPr>
            <w:tcW w:w="1134" w:type="dxa"/>
          </w:tcPr>
          <w:p w:rsidR="00DA6797" w:rsidRDefault="00A074F4" w:rsidP="00345759">
            <w:pPr>
              <w:bidi w:val="0"/>
              <w:jc w:val="center"/>
              <w:rPr>
                <w:rFonts w:cs="Simplified Arabic"/>
                <w:b/>
                <w:bCs/>
                <w:sz w:val="24"/>
                <w:szCs w:val="24"/>
                <w:rtl/>
              </w:rPr>
            </w:pPr>
            <w:r>
              <w:rPr>
                <w:rFonts w:cs="Simplified Arabic"/>
                <w:b/>
                <w:bCs/>
                <w:sz w:val="24"/>
                <w:szCs w:val="24"/>
              </w:rPr>
              <w:t>70</w:t>
            </w:r>
          </w:p>
        </w:tc>
      </w:tr>
      <w:tr w:rsidR="00DA6797" w:rsidRPr="00345759" w:rsidTr="00DE74CA">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DE74CA">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12:</w:t>
            </w:r>
          </w:p>
        </w:tc>
        <w:tc>
          <w:tcPr>
            <w:tcW w:w="6753" w:type="dxa"/>
          </w:tcPr>
          <w:p w:rsidR="00DA6797" w:rsidRPr="00977AF5" w:rsidRDefault="00DA6797" w:rsidP="00345759">
            <w:pPr>
              <w:bidi w:val="0"/>
              <w:ind w:right="125"/>
              <w:jc w:val="lowKashida"/>
              <w:rPr>
                <w:rFonts w:cs="Simplified Arabic"/>
                <w:sz w:val="24"/>
                <w:rtl/>
                <w:lang w:val="en-AU"/>
              </w:rPr>
            </w:pPr>
            <w:r w:rsidRPr="00977AF5">
              <w:rPr>
                <w:rFonts w:cs="Simplified Arabic"/>
                <w:sz w:val="24"/>
                <w:lang w:val="en-AU"/>
              </w:rPr>
              <w:t>Average Time Spent on Various Activity for Persons Aged 10 Years and Above and Percentage of Persons who Performed this Activities by Activity, Sex and Age Groups in Palestine, 2012/2013</w:t>
            </w:r>
          </w:p>
        </w:tc>
        <w:tc>
          <w:tcPr>
            <w:tcW w:w="1134" w:type="dxa"/>
          </w:tcPr>
          <w:p w:rsidR="00DA6797" w:rsidRDefault="00A074F4" w:rsidP="00345759">
            <w:pPr>
              <w:bidi w:val="0"/>
              <w:jc w:val="center"/>
              <w:rPr>
                <w:rFonts w:cs="Simplified Arabic"/>
                <w:b/>
                <w:bCs/>
                <w:sz w:val="24"/>
                <w:szCs w:val="24"/>
                <w:rtl/>
              </w:rPr>
            </w:pPr>
            <w:r>
              <w:rPr>
                <w:rFonts w:cs="Simplified Arabic"/>
                <w:b/>
                <w:bCs/>
                <w:sz w:val="24"/>
                <w:szCs w:val="24"/>
              </w:rPr>
              <w:t>75</w:t>
            </w:r>
          </w:p>
        </w:tc>
      </w:tr>
      <w:tr w:rsidR="00DA6797" w:rsidRPr="00345759" w:rsidTr="00DE74CA">
        <w:trPr>
          <w:trHeight w:val="27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DE74CA">
        <w:trPr>
          <w:trHeight w:val="20"/>
          <w:jc w:val="center"/>
        </w:trPr>
        <w:tc>
          <w:tcPr>
            <w:tcW w:w="7993" w:type="dxa"/>
            <w:gridSpan w:val="2"/>
          </w:tcPr>
          <w:p w:rsidR="00DA6797" w:rsidRPr="00DA6797" w:rsidRDefault="00DA6797" w:rsidP="00345759">
            <w:pPr>
              <w:pStyle w:val="BodyText"/>
              <w:bidi w:val="0"/>
              <w:ind w:right="125"/>
              <w:jc w:val="lowKashida"/>
              <w:rPr>
                <w:rFonts w:cs="Simplified Arabic"/>
                <w:lang w:val="en-AU"/>
              </w:rPr>
            </w:pPr>
            <w:r w:rsidRPr="00DA6797">
              <w:rPr>
                <w:rFonts w:cs="Simplified Arabic"/>
                <w:lang w:val="en-AU"/>
              </w:rPr>
              <w:t>Time Spent With Others</w:t>
            </w:r>
          </w:p>
        </w:tc>
        <w:tc>
          <w:tcPr>
            <w:tcW w:w="1134" w:type="dxa"/>
          </w:tcPr>
          <w:p w:rsidR="00DA6797" w:rsidRDefault="00DA6797" w:rsidP="00345759">
            <w:pPr>
              <w:tabs>
                <w:tab w:val="right" w:pos="8223"/>
              </w:tabs>
              <w:bidi w:val="0"/>
              <w:jc w:val="center"/>
              <w:rPr>
                <w:rFonts w:cs="Simplified Arabic"/>
                <w:b/>
                <w:bCs/>
                <w:sz w:val="24"/>
                <w:szCs w:val="24"/>
                <w:lang w:val="en-AU"/>
              </w:rPr>
            </w:pPr>
          </w:p>
        </w:tc>
      </w:tr>
      <w:tr w:rsidR="00DA6797" w:rsidRPr="00345759" w:rsidTr="00DE74CA">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DE74CA">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13:</w:t>
            </w:r>
          </w:p>
        </w:tc>
        <w:tc>
          <w:tcPr>
            <w:tcW w:w="6753" w:type="dxa"/>
          </w:tcPr>
          <w:p w:rsidR="00DA6797" w:rsidRPr="00977AF5" w:rsidRDefault="00DA6797" w:rsidP="00345759">
            <w:pPr>
              <w:pStyle w:val="BodyText"/>
              <w:bidi w:val="0"/>
              <w:ind w:right="125"/>
              <w:jc w:val="lowKashida"/>
              <w:rPr>
                <w:rFonts w:cs="Simplified Arabic"/>
                <w:b w:val="0"/>
                <w:bCs w:val="0"/>
                <w:rtl/>
                <w:lang w:val="en-AU"/>
              </w:rPr>
            </w:pPr>
            <w:r w:rsidRPr="00977AF5">
              <w:rPr>
                <w:rFonts w:cs="Simplified Arabic"/>
                <w:b w:val="0"/>
                <w:bCs w:val="0"/>
                <w:lang w:val="en-AU"/>
              </w:rPr>
              <w:t xml:space="preserve">Distribution of Time Spent Alone or With Other Persons for Aged 10 Years and Above by With Whom Done this </w:t>
            </w:r>
            <w:r w:rsidR="00B16B9A" w:rsidRPr="00977AF5">
              <w:rPr>
                <w:rFonts w:cs="Simplified Arabic"/>
                <w:b w:val="0"/>
                <w:bCs w:val="0"/>
                <w:lang w:val="en-AU"/>
              </w:rPr>
              <w:t>Activities</w:t>
            </w:r>
            <w:r w:rsidRPr="00977AF5">
              <w:rPr>
                <w:rFonts w:cs="Simplified Arabic"/>
                <w:b w:val="0"/>
                <w:bCs w:val="0"/>
                <w:lang w:val="en-AU"/>
              </w:rPr>
              <w:t xml:space="preserve">, Sex and Days in Palestine, 2012/2013  </w:t>
            </w:r>
          </w:p>
        </w:tc>
        <w:tc>
          <w:tcPr>
            <w:tcW w:w="1134" w:type="dxa"/>
          </w:tcPr>
          <w:p w:rsidR="00DA6797" w:rsidRDefault="00A074F4" w:rsidP="00345759">
            <w:pPr>
              <w:tabs>
                <w:tab w:val="right" w:pos="8223"/>
              </w:tabs>
              <w:bidi w:val="0"/>
              <w:jc w:val="center"/>
              <w:rPr>
                <w:rFonts w:cs="Simplified Arabic"/>
                <w:b/>
                <w:bCs/>
                <w:sz w:val="24"/>
                <w:szCs w:val="24"/>
                <w:rtl/>
                <w:lang w:val="en-AU"/>
              </w:rPr>
            </w:pPr>
            <w:r>
              <w:rPr>
                <w:rFonts w:cs="Simplified Arabic"/>
                <w:b/>
                <w:bCs/>
                <w:sz w:val="24"/>
                <w:szCs w:val="24"/>
                <w:lang w:val="en-AU"/>
              </w:rPr>
              <w:t>89</w:t>
            </w:r>
          </w:p>
        </w:tc>
      </w:tr>
      <w:tr w:rsidR="00DA6797" w:rsidRPr="00345759" w:rsidTr="00DE74CA">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DE74CA">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14:</w:t>
            </w:r>
          </w:p>
        </w:tc>
        <w:tc>
          <w:tcPr>
            <w:tcW w:w="6753" w:type="dxa"/>
          </w:tcPr>
          <w:p w:rsidR="00DA6797" w:rsidRPr="00C576E2" w:rsidRDefault="00B16B9A" w:rsidP="00345759">
            <w:pPr>
              <w:tabs>
                <w:tab w:val="right" w:pos="8223"/>
              </w:tabs>
              <w:bidi w:val="0"/>
              <w:jc w:val="lowKashida"/>
              <w:rPr>
                <w:rFonts w:cs="Simplified Arabic"/>
                <w:sz w:val="24"/>
                <w:rtl/>
                <w:lang w:val="en-AU"/>
              </w:rPr>
            </w:pPr>
            <w:r w:rsidRPr="00B16B9A">
              <w:rPr>
                <w:rFonts w:cs="Simplified Arabic"/>
                <w:sz w:val="24"/>
                <w:lang w:val="en-AU"/>
              </w:rPr>
              <w:t>Distribution of Time Spent Alone or With Other Persons for Aged 10 Years and Above by With Whom Done this Activities, Sex and Age Groups in Palestine, 2012/2013</w:t>
            </w:r>
          </w:p>
        </w:tc>
        <w:tc>
          <w:tcPr>
            <w:tcW w:w="1134" w:type="dxa"/>
          </w:tcPr>
          <w:p w:rsidR="00DA6797" w:rsidRDefault="00A074F4" w:rsidP="00345759">
            <w:pPr>
              <w:bidi w:val="0"/>
              <w:jc w:val="center"/>
              <w:rPr>
                <w:rFonts w:cs="Simplified Arabic"/>
                <w:b/>
                <w:bCs/>
                <w:sz w:val="24"/>
                <w:szCs w:val="24"/>
                <w:rtl/>
              </w:rPr>
            </w:pPr>
            <w:r>
              <w:rPr>
                <w:rFonts w:cs="Simplified Arabic"/>
                <w:b/>
                <w:bCs/>
                <w:sz w:val="24"/>
                <w:szCs w:val="24"/>
              </w:rPr>
              <w:t>90</w:t>
            </w:r>
          </w:p>
        </w:tc>
      </w:tr>
      <w:tr w:rsidR="00DA6797" w:rsidRPr="00345759" w:rsidTr="00DE74CA">
        <w:trPr>
          <w:trHeight w:val="305"/>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DE74CA">
        <w:trPr>
          <w:trHeight w:val="20"/>
          <w:jc w:val="center"/>
        </w:trPr>
        <w:tc>
          <w:tcPr>
            <w:tcW w:w="7993" w:type="dxa"/>
            <w:gridSpan w:val="2"/>
          </w:tcPr>
          <w:p w:rsidR="00DA6797" w:rsidRPr="00DA6797" w:rsidRDefault="00DA6797" w:rsidP="00345759">
            <w:pPr>
              <w:tabs>
                <w:tab w:val="right" w:pos="8223"/>
              </w:tabs>
              <w:bidi w:val="0"/>
              <w:jc w:val="lowKashida"/>
              <w:rPr>
                <w:rFonts w:cs="Simplified Arabic"/>
                <w:b/>
                <w:bCs/>
                <w:sz w:val="24"/>
                <w:lang w:val="en-AU"/>
              </w:rPr>
            </w:pPr>
            <w:r w:rsidRPr="00DA6797">
              <w:rPr>
                <w:rFonts w:cs="Simplified Arabic"/>
                <w:b/>
                <w:bCs/>
                <w:sz w:val="24"/>
                <w:lang w:val="en-AU"/>
              </w:rPr>
              <w:t>Time Spent on Various Locations</w:t>
            </w:r>
          </w:p>
        </w:tc>
        <w:tc>
          <w:tcPr>
            <w:tcW w:w="1134" w:type="dxa"/>
          </w:tcPr>
          <w:p w:rsidR="00DA6797" w:rsidRDefault="00DA6797" w:rsidP="00345759">
            <w:pPr>
              <w:bidi w:val="0"/>
              <w:jc w:val="center"/>
              <w:rPr>
                <w:rFonts w:cs="Simplified Arabic"/>
                <w:b/>
                <w:bCs/>
                <w:sz w:val="24"/>
                <w:szCs w:val="24"/>
              </w:rPr>
            </w:pPr>
          </w:p>
        </w:tc>
      </w:tr>
      <w:tr w:rsidR="00DA6797" w:rsidRPr="00345759" w:rsidTr="00DE74CA">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DE74CA">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15:</w:t>
            </w:r>
          </w:p>
        </w:tc>
        <w:tc>
          <w:tcPr>
            <w:tcW w:w="6753" w:type="dxa"/>
          </w:tcPr>
          <w:p w:rsidR="00DA6797" w:rsidRPr="00C576E2" w:rsidRDefault="00DA6797" w:rsidP="00345759">
            <w:pPr>
              <w:tabs>
                <w:tab w:val="right" w:pos="8223"/>
              </w:tabs>
              <w:bidi w:val="0"/>
              <w:jc w:val="lowKashida"/>
              <w:rPr>
                <w:rFonts w:cs="Simplified Arabic"/>
                <w:sz w:val="24"/>
                <w:rtl/>
                <w:lang w:val="en-AU"/>
              </w:rPr>
            </w:pPr>
            <w:r w:rsidRPr="00C576E2">
              <w:rPr>
                <w:rFonts w:cs="Simplified Arabic"/>
                <w:sz w:val="24"/>
                <w:lang w:val="en-AU"/>
              </w:rPr>
              <w:t xml:space="preserve">Distribution of Time Spent on Various Locations and Percentage of Persons Aged 10 Years and Above Who Spent Their Time in These Locations by Sex and Age Groups in Palestine, 2012/2013                               </w:t>
            </w:r>
          </w:p>
        </w:tc>
        <w:tc>
          <w:tcPr>
            <w:tcW w:w="1134" w:type="dxa"/>
          </w:tcPr>
          <w:p w:rsidR="00DA6797" w:rsidRDefault="00A074F4" w:rsidP="00345759">
            <w:pPr>
              <w:bidi w:val="0"/>
              <w:jc w:val="center"/>
              <w:rPr>
                <w:rFonts w:cs="Simplified Arabic"/>
                <w:b/>
                <w:bCs/>
                <w:sz w:val="24"/>
                <w:szCs w:val="24"/>
                <w:rtl/>
              </w:rPr>
            </w:pPr>
            <w:r>
              <w:rPr>
                <w:rFonts w:cs="Simplified Arabic"/>
                <w:b/>
                <w:bCs/>
                <w:sz w:val="24"/>
                <w:szCs w:val="24"/>
              </w:rPr>
              <w:t>91</w:t>
            </w:r>
          </w:p>
        </w:tc>
      </w:tr>
      <w:tr w:rsidR="00DA6797" w:rsidRPr="00345759" w:rsidTr="00DE74CA">
        <w:trPr>
          <w:trHeight w:val="20"/>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DE74CA">
        <w:trPr>
          <w:trHeight w:val="2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16:</w:t>
            </w:r>
          </w:p>
        </w:tc>
        <w:tc>
          <w:tcPr>
            <w:tcW w:w="6753" w:type="dxa"/>
          </w:tcPr>
          <w:p w:rsidR="00DA6797" w:rsidRPr="00C576E2" w:rsidRDefault="00DA6797" w:rsidP="00345759">
            <w:pPr>
              <w:tabs>
                <w:tab w:val="right" w:pos="8223"/>
              </w:tabs>
              <w:bidi w:val="0"/>
              <w:jc w:val="lowKashida"/>
              <w:rPr>
                <w:rFonts w:cs="Simplified Arabic"/>
                <w:sz w:val="24"/>
                <w:rtl/>
                <w:lang w:val="en-AU"/>
              </w:rPr>
            </w:pPr>
            <w:r w:rsidRPr="00C576E2">
              <w:rPr>
                <w:rFonts w:cs="Simplified Arabic"/>
                <w:sz w:val="24"/>
                <w:lang w:val="en-AU"/>
              </w:rPr>
              <w:t xml:space="preserve">Distribution of Time Spent on Various Locations and Percentage of Persons Aged 10 Years and Above Who Spent Their Time in These Locations by Sex and Days in Palestine, 2012/2013                               </w:t>
            </w:r>
          </w:p>
        </w:tc>
        <w:tc>
          <w:tcPr>
            <w:tcW w:w="1134" w:type="dxa"/>
          </w:tcPr>
          <w:p w:rsidR="00DA6797" w:rsidRDefault="00A074F4" w:rsidP="00345759">
            <w:pPr>
              <w:bidi w:val="0"/>
              <w:jc w:val="center"/>
              <w:rPr>
                <w:rFonts w:cs="Simplified Arabic"/>
                <w:b/>
                <w:bCs/>
                <w:sz w:val="24"/>
                <w:szCs w:val="24"/>
                <w:rtl/>
              </w:rPr>
            </w:pPr>
            <w:r>
              <w:rPr>
                <w:rFonts w:cs="Simplified Arabic"/>
                <w:b/>
                <w:bCs/>
                <w:sz w:val="24"/>
                <w:szCs w:val="24"/>
              </w:rPr>
              <w:t>93</w:t>
            </w:r>
          </w:p>
        </w:tc>
      </w:tr>
      <w:tr w:rsidR="00DA6797" w:rsidRPr="00345759" w:rsidTr="00DE74CA">
        <w:trPr>
          <w:trHeight w:val="327"/>
          <w:jc w:val="center"/>
        </w:trPr>
        <w:tc>
          <w:tcPr>
            <w:tcW w:w="1240" w:type="dxa"/>
          </w:tcPr>
          <w:p w:rsidR="00DA6797" w:rsidRPr="00345759" w:rsidRDefault="00DA6797" w:rsidP="00345759">
            <w:pPr>
              <w:bidi w:val="0"/>
              <w:rPr>
                <w:rFonts w:cs="Traditional Arabic"/>
                <w:b/>
                <w:bCs/>
                <w:color w:val="000000"/>
                <w:sz w:val="8"/>
                <w:szCs w:val="8"/>
              </w:rPr>
            </w:pPr>
          </w:p>
        </w:tc>
        <w:tc>
          <w:tcPr>
            <w:tcW w:w="6753" w:type="dxa"/>
          </w:tcPr>
          <w:p w:rsidR="00DA6797" w:rsidRPr="00345759" w:rsidRDefault="00DA6797" w:rsidP="00345759">
            <w:pPr>
              <w:bidi w:val="0"/>
              <w:rPr>
                <w:rFonts w:cs="Traditional Arabic"/>
                <w:b/>
                <w:bCs/>
                <w:color w:val="000000"/>
                <w:sz w:val="8"/>
                <w:szCs w:val="8"/>
              </w:rPr>
            </w:pPr>
          </w:p>
        </w:tc>
        <w:tc>
          <w:tcPr>
            <w:tcW w:w="1134" w:type="dxa"/>
          </w:tcPr>
          <w:p w:rsidR="00DA6797" w:rsidRPr="00345759" w:rsidRDefault="00DA6797" w:rsidP="00345759">
            <w:pPr>
              <w:bidi w:val="0"/>
              <w:rPr>
                <w:rFonts w:cs="Traditional Arabic"/>
                <w:b/>
                <w:bCs/>
                <w:color w:val="000000"/>
                <w:sz w:val="8"/>
                <w:szCs w:val="8"/>
                <w:rtl/>
              </w:rPr>
            </w:pPr>
          </w:p>
        </w:tc>
      </w:tr>
      <w:tr w:rsidR="00DA6797" w:rsidTr="00DE74CA">
        <w:trPr>
          <w:trHeight w:hRule="exact" w:val="349"/>
          <w:jc w:val="center"/>
        </w:trPr>
        <w:tc>
          <w:tcPr>
            <w:tcW w:w="7993" w:type="dxa"/>
            <w:gridSpan w:val="2"/>
            <w:vAlign w:val="center"/>
          </w:tcPr>
          <w:p w:rsidR="00DA6797" w:rsidRDefault="00DA6797" w:rsidP="00345759">
            <w:pPr>
              <w:bidi w:val="0"/>
              <w:rPr>
                <w:rFonts w:cs="Simplified Arabic"/>
                <w:b/>
                <w:bCs/>
                <w:sz w:val="24"/>
                <w:rtl/>
              </w:rPr>
            </w:pPr>
            <w:r w:rsidRPr="00DA6797">
              <w:rPr>
                <w:rFonts w:cs="Simplified Arabic"/>
                <w:b/>
                <w:bCs/>
                <w:sz w:val="24"/>
              </w:rPr>
              <w:t>Time Spent on Transportation</w:t>
            </w:r>
          </w:p>
        </w:tc>
        <w:tc>
          <w:tcPr>
            <w:tcW w:w="1134" w:type="dxa"/>
            <w:vAlign w:val="center"/>
          </w:tcPr>
          <w:p w:rsidR="00DA6797" w:rsidRDefault="00DA6797" w:rsidP="00345759">
            <w:pPr>
              <w:bidi w:val="0"/>
              <w:jc w:val="center"/>
              <w:rPr>
                <w:rFonts w:cs="Simplified Arabic"/>
                <w:b/>
                <w:bCs/>
                <w:sz w:val="24"/>
                <w:szCs w:val="24"/>
                <w:rtl/>
              </w:rPr>
            </w:pPr>
          </w:p>
        </w:tc>
      </w:tr>
      <w:tr w:rsidR="00DA6797" w:rsidTr="00DE74CA">
        <w:trPr>
          <w:trHeight w:hRule="exact" w:val="113"/>
          <w:jc w:val="center"/>
        </w:trPr>
        <w:tc>
          <w:tcPr>
            <w:tcW w:w="1240" w:type="dxa"/>
          </w:tcPr>
          <w:p w:rsidR="00DA6797" w:rsidRDefault="00DA6797" w:rsidP="00345759">
            <w:pPr>
              <w:bidi w:val="0"/>
              <w:rPr>
                <w:rFonts w:cs="Traditional Arabic"/>
                <w:b/>
                <w:bCs/>
                <w:color w:val="000000"/>
                <w:sz w:val="24"/>
                <w:szCs w:val="24"/>
              </w:rPr>
            </w:pPr>
          </w:p>
        </w:tc>
        <w:tc>
          <w:tcPr>
            <w:tcW w:w="6753" w:type="dxa"/>
          </w:tcPr>
          <w:p w:rsidR="00DA6797" w:rsidRDefault="00DA6797" w:rsidP="00345759">
            <w:pPr>
              <w:pStyle w:val="BodyText"/>
              <w:bidi w:val="0"/>
              <w:ind w:right="125"/>
              <w:jc w:val="left"/>
              <w:rPr>
                <w:rFonts w:cs="Simplified Arabic"/>
                <w:b w:val="0"/>
                <w:bCs w:val="0"/>
              </w:rPr>
            </w:pPr>
          </w:p>
        </w:tc>
        <w:tc>
          <w:tcPr>
            <w:tcW w:w="1134" w:type="dxa"/>
          </w:tcPr>
          <w:p w:rsidR="00DA6797" w:rsidRDefault="00DA6797" w:rsidP="00345759">
            <w:pPr>
              <w:bidi w:val="0"/>
              <w:jc w:val="center"/>
              <w:rPr>
                <w:rFonts w:cs="Simplified Arabic"/>
                <w:b/>
                <w:bCs/>
                <w:sz w:val="24"/>
                <w:szCs w:val="24"/>
                <w:rtl/>
              </w:rPr>
            </w:pPr>
          </w:p>
        </w:tc>
      </w:tr>
      <w:tr w:rsidR="00DA6797" w:rsidTr="00DE74CA">
        <w:trPr>
          <w:trHeight w:hRule="exact" w:val="1143"/>
          <w:jc w:val="center"/>
        </w:trPr>
        <w:tc>
          <w:tcPr>
            <w:tcW w:w="1240" w:type="dxa"/>
          </w:tcPr>
          <w:p w:rsidR="00DA6797" w:rsidRDefault="00DA6797" w:rsidP="00345759">
            <w:pPr>
              <w:keepNext/>
              <w:bidi w:val="0"/>
              <w:rPr>
                <w:rFonts w:cs="Traditional Arabic"/>
                <w:b/>
                <w:bCs/>
                <w:color w:val="000000"/>
                <w:sz w:val="24"/>
                <w:szCs w:val="24"/>
                <w:rtl/>
              </w:rPr>
            </w:pPr>
            <w:r>
              <w:rPr>
                <w:rFonts w:cs="Traditional Arabic"/>
                <w:b/>
                <w:bCs/>
                <w:color w:val="000000"/>
                <w:sz w:val="24"/>
                <w:szCs w:val="24"/>
              </w:rPr>
              <w:t>Table 17:</w:t>
            </w:r>
          </w:p>
        </w:tc>
        <w:tc>
          <w:tcPr>
            <w:tcW w:w="6753" w:type="dxa"/>
          </w:tcPr>
          <w:p w:rsidR="00DA6797" w:rsidRPr="0007266E" w:rsidRDefault="00A22F69" w:rsidP="00345759">
            <w:pPr>
              <w:tabs>
                <w:tab w:val="right" w:pos="8223"/>
              </w:tabs>
              <w:bidi w:val="0"/>
              <w:jc w:val="lowKashida"/>
              <w:rPr>
                <w:rFonts w:cs="Simplified Arabic"/>
                <w:sz w:val="24"/>
                <w:lang w:val="en-AU"/>
              </w:rPr>
            </w:pPr>
            <w:r w:rsidRPr="00A22F69">
              <w:rPr>
                <w:rFonts w:cs="Simplified Arabic"/>
                <w:sz w:val="24"/>
                <w:lang w:val="en-AU"/>
              </w:rPr>
              <w:t xml:space="preserve">Average Time Spent on Travels for Persons Aged 10 Years and Above and Percentage of Persons Who Used Various Means of Transportation by Types of Transportation, Sex and Days in Palestine, 2012/2013           </w:t>
            </w:r>
          </w:p>
        </w:tc>
        <w:tc>
          <w:tcPr>
            <w:tcW w:w="1134" w:type="dxa"/>
          </w:tcPr>
          <w:p w:rsidR="00DA6797" w:rsidRDefault="00A074F4" w:rsidP="00345759">
            <w:pPr>
              <w:bidi w:val="0"/>
              <w:jc w:val="center"/>
              <w:rPr>
                <w:rFonts w:cs="Simplified Arabic"/>
                <w:b/>
                <w:bCs/>
                <w:sz w:val="24"/>
                <w:szCs w:val="24"/>
              </w:rPr>
            </w:pPr>
            <w:r>
              <w:rPr>
                <w:rFonts w:cs="Simplified Arabic"/>
                <w:b/>
                <w:bCs/>
                <w:sz w:val="24"/>
                <w:szCs w:val="24"/>
              </w:rPr>
              <w:t>95</w:t>
            </w:r>
          </w:p>
        </w:tc>
      </w:tr>
      <w:tr w:rsidR="00DA6797" w:rsidTr="00DE74CA">
        <w:trPr>
          <w:trHeight w:hRule="exact" w:val="151"/>
          <w:jc w:val="center"/>
        </w:trPr>
        <w:tc>
          <w:tcPr>
            <w:tcW w:w="1240" w:type="dxa"/>
          </w:tcPr>
          <w:p w:rsidR="00DA6797" w:rsidRDefault="00DA6797" w:rsidP="00345759">
            <w:pPr>
              <w:bidi w:val="0"/>
              <w:rPr>
                <w:rFonts w:cs="Traditional Arabic"/>
                <w:b/>
                <w:bCs/>
                <w:color w:val="000000"/>
                <w:sz w:val="24"/>
                <w:szCs w:val="24"/>
              </w:rPr>
            </w:pPr>
          </w:p>
        </w:tc>
        <w:tc>
          <w:tcPr>
            <w:tcW w:w="6753" w:type="dxa"/>
          </w:tcPr>
          <w:p w:rsidR="00DA6797" w:rsidRDefault="00DA6797" w:rsidP="00345759">
            <w:pPr>
              <w:pStyle w:val="BodyText"/>
              <w:bidi w:val="0"/>
              <w:ind w:right="125"/>
              <w:jc w:val="left"/>
              <w:rPr>
                <w:rFonts w:cs="Simplified Arabic"/>
                <w:b w:val="0"/>
                <w:bCs w:val="0"/>
              </w:rPr>
            </w:pPr>
          </w:p>
        </w:tc>
        <w:tc>
          <w:tcPr>
            <w:tcW w:w="1134" w:type="dxa"/>
          </w:tcPr>
          <w:p w:rsidR="00DA6797" w:rsidRDefault="00DA6797" w:rsidP="00345759">
            <w:pPr>
              <w:bidi w:val="0"/>
              <w:jc w:val="center"/>
              <w:rPr>
                <w:rFonts w:cs="Simplified Arabic"/>
                <w:b/>
                <w:bCs/>
                <w:sz w:val="24"/>
                <w:szCs w:val="24"/>
                <w:rtl/>
              </w:rPr>
            </w:pPr>
          </w:p>
        </w:tc>
      </w:tr>
      <w:tr w:rsidR="00DA6797" w:rsidTr="003B5835">
        <w:trPr>
          <w:trHeight w:hRule="exact" w:val="1130"/>
          <w:jc w:val="center"/>
        </w:trPr>
        <w:tc>
          <w:tcPr>
            <w:tcW w:w="1240" w:type="dxa"/>
          </w:tcPr>
          <w:p w:rsidR="00DA6797" w:rsidRDefault="00DA6797" w:rsidP="00345759">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6753" w:type="dxa"/>
          </w:tcPr>
          <w:p w:rsidR="00DA6797" w:rsidRDefault="00A22F69" w:rsidP="003B5835">
            <w:pPr>
              <w:pStyle w:val="BodyText"/>
              <w:bidi w:val="0"/>
              <w:ind w:right="125"/>
              <w:jc w:val="lowKashida"/>
              <w:rPr>
                <w:rFonts w:cs="Simplified Arabic"/>
                <w:b w:val="0"/>
                <w:bCs w:val="0"/>
              </w:rPr>
            </w:pPr>
            <w:r w:rsidRPr="00A22F69">
              <w:rPr>
                <w:rFonts w:cs="Simplified Arabic"/>
                <w:b w:val="0"/>
                <w:bCs w:val="0"/>
              </w:rPr>
              <w:t xml:space="preserve">Average Time Spent on Travels for Persons Aged 10 Years and Above and Percentage of Persons Who Used Various Means of Transportation by Types of Transportation, Sex and Age Groups in Palestine, 2012/2013      </w:t>
            </w:r>
          </w:p>
        </w:tc>
        <w:tc>
          <w:tcPr>
            <w:tcW w:w="1134" w:type="dxa"/>
          </w:tcPr>
          <w:p w:rsidR="00DA6797" w:rsidRDefault="00A074F4" w:rsidP="00345759">
            <w:pPr>
              <w:bidi w:val="0"/>
              <w:jc w:val="center"/>
              <w:rPr>
                <w:rFonts w:cs="Simplified Arabic"/>
                <w:b/>
                <w:bCs/>
                <w:sz w:val="24"/>
                <w:szCs w:val="24"/>
              </w:rPr>
            </w:pPr>
            <w:r>
              <w:rPr>
                <w:rFonts w:cs="Simplified Arabic"/>
                <w:b/>
                <w:bCs/>
                <w:sz w:val="24"/>
                <w:szCs w:val="24"/>
              </w:rPr>
              <w:t>97</w:t>
            </w:r>
          </w:p>
        </w:tc>
      </w:tr>
      <w:tr w:rsidR="00DA6797" w:rsidRPr="00DE74CA" w:rsidTr="0012183D">
        <w:trPr>
          <w:trHeight w:hRule="exact" w:val="140"/>
          <w:jc w:val="center"/>
        </w:trPr>
        <w:tc>
          <w:tcPr>
            <w:tcW w:w="1240" w:type="dxa"/>
          </w:tcPr>
          <w:p w:rsidR="00DA6797" w:rsidRPr="00DE74CA" w:rsidRDefault="00DA6797" w:rsidP="00345759">
            <w:pPr>
              <w:bidi w:val="0"/>
              <w:rPr>
                <w:rFonts w:cs="Traditional Arabic"/>
                <w:b/>
                <w:bCs/>
                <w:color w:val="000000"/>
                <w:sz w:val="8"/>
                <w:szCs w:val="8"/>
              </w:rPr>
            </w:pPr>
          </w:p>
        </w:tc>
        <w:tc>
          <w:tcPr>
            <w:tcW w:w="6753" w:type="dxa"/>
          </w:tcPr>
          <w:p w:rsidR="00DA6797" w:rsidRPr="00DE74CA" w:rsidRDefault="00DA6797" w:rsidP="00345759">
            <w:pPr>
              <w:pStyle w:val="BodyText"/>
              <w:bidi w:val="0"/>
              <w:jc w:val="lowKashida"/>
              <w:rPr>
                <w:rFonts w:cs="Simplified Arabic"/>
                <w:b w:val="0"/>
                <w:bCs w:val="0"/>
                <w:sz w:val="8"/>
                <w:szCs w:val="8"/>
              </w:rPr>
            </w:pPr>
          </w:p>
        </w:tc>
        <w:tc>
          <w:tcPr>
            <w:tcW w:w="1134" w:type="dxa"/>
          </w:tcPr>
          <w:p w:rsidR="00DA6797" w:rsidRPr="00DE74CA" w:rsidRDefault="00DA6797" w:rsidP="00345759">
            <w:pPr>
              <w:bidi w:val="0"/>
              <w:jc w:val="center"/>
              <w:rPr>
                <w:rFonts w:cs="Simplified Arabic"/>
                <w:b/>
                <w:bCs/>
                <w:sz w:val="8"/>
                <w:szCs w:val="8"/>
              </w:rPr>
            </w:pPr>
          </w:p>
        </w:tc>
      </w:tr>
      <w:tr w:rsidR="00DA6797" w:rsidTr="00DE74CA">
        <w:trPr>
          <w:trHeight w:hRule="exact" w:val="1070"/>
          <w:jc w:val="center"/>
        </w:trPr>
        <w:tc>
          <w:tcPr>
            <w:tcW w:w="1240" w:type="dxa"/>
          </w:tcPr>
          <w:p w:rsidR="00DA6797" w:rsidRDefault="00DA6797" w:rsidP="00345759">
            <w:pPr>
              <w:bidi w:val="0"/>
              <w:rPr>
                <w:rFonts w:cs="Traditional Arabic"/>
                <w:b/>
                <w:bCs/>
                <w:color w:val="000000"/>
                <w:sz w:val="24"/>
                <w:szCs w:val="24"/>
                <w:rtl/>
              </w:rPr>
            </w:pPr>
            <w:r>
              <w:rPr>
                <w:rFonts w:cs="Traditional Arabic"/>
                <w:b/>
                <w:bCs/>
                <w:color w:val="000000"/>
                <w:sz w:val="24"/>
                <w:szCs w:val="24"/>
              </w:rPr>
              <w:t>Table 19:</w:t>
            </w:r>
          </w:p>
        </w:tc>
        <w:tc>
          <w:tcPr>
            <w:tcW w:w="6753" w:type="dxa"/>
          </w:tcPr>
          <w:p w:rsidR="00DA6797" w:rsidRDefault="00DA6797" w:rsidP="00986032">
            <w:pPr>
              <w:pStyle w:val="BodyText"/>
              <w:bidi w:val="0"/>
              <w:ind w:right="125"/>
              <w:jc w:val="lowKashida"/>
              <w:rPr>
                <w:rFonts w:cs="Simplified Arabic"/>
                <w:b w:val="0"/>
                <w:bCs w:val="0"/>
              </w:rPr>
            </w:pPr>
            <w:r w:rsidRPr="00C576E2">
              <w:rPr>
                <w:rFonts w:cs="Simplified Arabic"/>
                <w:b w:val="0"/>
                <w:bCs w:val="0"/>
              </w:rPr>
              <w:t xml:space="preserve">Average Time Spent on Travels for Persons Aged 10 Years and Above and Percentage of Persons </w:t>
            </w:r>
            <w:r w:rsidR="00986032">
              <w:rPr>
                <w:rFonts w:cs="Simplified Arabic"/>
                <w:b w:val="0"/>
                <w:bCs w:val="0"/>
              </w:rPr>
              <w:t>W</w:t>
            </w:r>
            <w:r w:rsidRPr="00C576E2">
              <w:rPr>
                <w:rFonts w:cs="Simplified Arabic"/>
                <w:b w:val="0"/>
                <w:bCs w:val="0"/>
              </w:rPr>
              <w:t xml:space="preserve">ho Used Various Means of Transportation by Purpose of Travel, </w:t>
            </w:r>
            <w:r w:rsidR="00986032">
              <w:rPr>
                <w:rFonts w:cs="Simplified Arabic"/>
                <w:b w:val="0"/>
                <w:bCs w:val="0"/>
              </w:rPr>
              <w:t>S</w:t>
            </w:r>
            <w:r w:rsidRPr="00C576E2">
              <w:rPr>
                <w:rFonts w:cs="Simplified Arabic"/>
                <w:b w:val="0"/>
                <w:bCs w:val="0"/>
              </w:rPr>
              <w:t>ex and Age Groups, 2012/2013</w:t>
            </w:r>
          </w:p>
        </w:tc>
        <w:tc>
          <w:tcPr>
            <w:tcW w:w="1134" w:type="dxa"/>
          </w:tcPr>
          <w:p w:rsidR="00DA6797" w:rsidRDefault="00A074F4" w:rsidP="00345759">
            <w:pPr>
              <w:bidi w:val="0"/>
              <w:jc w:val="center"/>
              <w:rPr>
                <w:rFonts w:cs="Simplified Arabic"/>
                <w:b/>
                <w:bCs/>
                <w:sz w:val="24"/>
                <w:szCs w:val="24"/>
              </w:rPr>
            </w:pPr>
            <w:r>
              <w:rPr>
                <w:rFonts w:cs="Simplified Arabic"/>
                <w:b/>
                <w:bCs/>
                <w:sz w:val="24"/>
                <w:szCs w:val="24"/>
              </w:rPr>
              <w:t>99</w:t>
            </w:r>
          </w:p>
        </w:tc>
      </w:tr>
      <w:tr w:rsidR="00DA6797" w:rsidTr="003B5835">
        <w:trPr>
          <w:trHeight w:hRule="exact" w:val="198"/>
          <w:jc w:val="center"/>
        </w:trPr>
        <w:tc>
          <w:tcPr>
            <w:tcW w:w="1240" w:type="dxa"/>
          </w:tcPr>
          <w:p w:rsidR="00DA6797" w:rsidRDefault="00DA6797" w:rsidP="00345759">
            <w:pPr>
              <w:keepNext/>
              <w:bidi w:val="0"/>
              <w:rPr>
                <w:rFonts w:cs="Traditional Arabic"/>
                <w:b/>
                <w:bCs/>
                <w:color w:val="000000"/>
                <w:sz w:val="24"/>
                <w:szCs w:val="24"/>
              </w:rPr>
            </w:pPr>
          </w:p>
        </w:tc>
        <w:tc>
          <w:tcPr>
            <w:tcW w:w="6753" w:type="dxa"/>
          </w:tcPr>
          <w:p w:rsidR="00DA6797" w:rsidRDefault="00DA6797" w:rsidP="00345759">
            <w:pPr>
              <w:pStyle w:val="BodyText"/>
              <w:keepNext/>
              <w:bidi w:val="0"/>
              <w:jc w:val="lowKashida"/>
              <w:rPr>
                <w:rFonts w:cs="Simplified Arabic"/>
                <w:b w:val="0"/>
                <w:bCs w:val="0"/>
              </w:rPr>
            </w:pPr>
          </w:p>
        </w:tc>
        <w:tc>
          <w:tcPr>
            <w:tcW w:w="1134" w:type="dxa"/>
          </w:tcPr>
          <w:p w:rsidR="00DA6797" w:rsidRDefault="00DA6797" w:rsidP="00345759">
            <w:pPr>
              <w:bidi w:val="0"/>
              <w:jc w:val="center"/>
              <w:rPr>
                <w:rFonts w:cs="Simplified Arabic"/>
                <w:b/>
                <w:bCs/>
                <w:sz w:val="24"/>
                <w:szCs w:val="24"/>
              </w:rPr>
            </w:pPr>
          </w:p>
        </w:tc>
      </w:tr>
      <w:tr w:rsidR="00DA6797" w:rsidTr="00DE74CA">
        <w:trPr>
          <w:trHeight w:hRule="exact" w:val="856"/>
          <w:jc w:val="center"/>
        </w:trPr>
        <w:tc>
          <w:tcPr>
            <w:tcW w:w="1240" w:type="dxa"/>
          </w:tcPr>
          <w:p w:rsidR="00DA6797" w:rsidRDefault="00DA6797" w:rsidP="00345759">
            <w:pPr>
              <w:keepNext/>
              <w:bidi w:val="0"/>
              <w:rPr>
                <w:rFonts w:cs="Traditional Arabic"/>
                <w:b/>
                <w:bCs/>
                <w:color w:val="000000"/>
                <w:sz w:val="24"/>
                <w:szCs w:val="24"/>
                <w:rtl/>
              </w:rPr>
            </w:pPr>
            <w:r>
              <w:rPr>
                <w:rFonts w:cs="Traditional Arabic"/>
                <w:b/>
                <w:bCs/>
                <w:color w:val="000000"/>
                <w:sz w:val="24"/>
                <w:szCs w:val="24"/>
              </w:rPr>
              <w:t>Table 20:</w:t>
            </w:r>
          </w:p>
        </w:tc>
        <w:tc>
          <w:tcPr>
            <w:tcW w:w="6753" w:type="dxa"/>
          </w:tcPr>
          <w:p w:rsidR="00DA6797" w:rsidRPr="00C576E2" w:rsidRDefault="00DA6797" w:rsidP="00986032">
            <w:pPr>
              <w:pStyle w:val="BodyText"/>
              <w:keepNext/>
              <w:bidi w:val="0"/>
              <w:jc w:val="lowKashida"/>
              <w:rPr>
                <w:rFonts w:cs="Simplified Arabic"/>
                <w:b w:val="0"/>
                <w:bCs w:val="0"/>
                <w:rtl/>
              </w:rPr>
            </w:pPr>
            <w:r w:rsidRPr="00C576E2">
              <w:rPr>
                <w:rFonts w:cs="Simplified Arabic"/>
                <w:b w:val="0"/>
                <w:bCs w:val="0"/>
              </w:rPr>
              <w:t xml:space="preserve">Average Time Spent on Travels for Persons Aged 10 Years and Above and Percentage of Persons </w:t>
            </w:r>
            <w:r w:rsidR="00986032">
              <w:rPr>
                <w:rFonts w:cs="Simplified Arabic"/>
                <w:b w:val="0"/>
                <w:bCs w:val="0"/>
              </w:rPr>
              <w:t>W</w:t>
            </w:r>
            <w:r w:rsidRPr="00C576E2">
              <w:rPr>
                <w:rFonts w:cs="Simplified Arabic"/>
                <w:b w:val="0"/>
                <w:bCs w:val="0"/>
              </w:rPr>
              <w:t xml:space="preserve">ho Used Various Means of Transportation by Purpose of Travel, </w:t>
            </w:r>
            <w:r w:rsidR="00986032">
              <w:rPr>
                <w:rFonts w:cs="Simplified Arabic"/>
                <w:b w:val="0"/>
                <w:bCs w:val="0"/>
              </w:rPr>
              <w:t>S</w:t>
            </w:r>
            <w:r w:rsidRPr="00C576E2">
              <w:rPr>
                <w:rFonts w:cs="Simplified Arabic"/>
                <w:b w:val="0"/>
                <w:bCs w:val="0"/>
              </w:rPr>
              <w:t>ex and Days, 2012/2013</w:t>
            </w:r>
          </w:p>
        </w:tc>
        <w:tc>
          <w:tcPr>
            <w:tcW w:w="1134" w:type="dxa"/>
          </w:tcPr>
          <w:p w:rsidR="00DA6797" w:rsidRDefault="00A074F4" w:rsidP="00345759">
            <w:pPr>
              <w:bidi w:val="0"/>
              <w:jc w:val="center"/>
              <w:rPr>
                <w:rFonts w:cs="Simplified Arabic"/>
                <w:b/>
                <w:bCs/>
                <w:sz w:val="24"/>
                <w:szCs w:val="24"/>
                <w:rtl/>
              </w:rPr>
            </w:pPr>
            <w:r>
              <w:rPr>
                <w:rFonts w:cs="Simplified Arabic"/>
                <w:b/>
                <w:bCs/>
                <w:sz w:val="24"/>
                <w:szCs w:val="24"/>
              </w:rPr>
              <w:t>102</w:t>
            </w:r>
          </w:p>
        </w:tc>
      </w:tr>
    </w:tbl>
    <w:p w:rsidR="00B12D36" w:rsidRDefault="00B12D36" w:rsidP="00345759">
      <w:pPr>
        <w:bidi w:val="0"/>
        <w:jc w:val="center"/>
        <w:rPr>
          <w:rFonts w:cs="Simplified Arabic"/>
          <w:b/>
          <w:bCs/>
          <w:sz w:val="28"/>
          <w:szCs w:val="28"/>
        </w:rPr>
      </w:pPr>
    </w:p>
    <w:p w:rsidR="00B12D36" w:rsidRDefault="00B12D36" w:rsidP="00345759">
      <w:pPr>
        <w:bidi w:val="0"/>
        <w:ind w:right="-107"/>
        <w:jc w:val="center"/>
        <w:rPr>
          <w:rFonts w:cs="Traditional Arabic"/>
          <w:b/>
          <w:bCs/>
          <w:sz w:val="72"/>
          <w:szCs w:val="28"/>
          <w:rtl/>
        </w:rPr>
      </w:pPr>
    </w:p>
    <w:p w:rsidR="00D2590B" w:rsidRDefault="00D2590B" w:rsidP="00345759">
      <w:pPr>
        <w:bidi w:val="0"/>
        <w:jc w:val="center"/>
        <w:rPr>
          <w:rFonts w:cs="Traditional Arabic"/>
          <w:b/>
          <w:bCs/>
          <w:sz w:val="28"/>
          <w:szCs w:val="28"/>
        </w:rPr>
      </w:pPr>
      <w:r>
        <w:rPr>
          <w:rFonts w:cs="Traditional Arabic"/>
          <w:b/>
          <w:bCs/>
          <w:sz w:val="28"/>
          <w:szCs w:val="28"/>
        </w:rPr>
        <w:t>Introduction</w:t>
      </w:r>
    </w:p>
    <w:p w:rsidR="00D2590B" w:rsidRPr="004163F5" w:rsidRDefault="00D2590B" w:rsidP="00345759">
      <w:pPr>
        <w:bidi w:val="0"/>
        <w:jc w:val="lowKashida"/>
        <w:rPr>
          <w:rFonts w:cs="Traditional Arabic"/>
          <w:sz w:val="28"/>
          <w:szCs w:val="28"/>
        </w:rPr>
      </w:pPr>
    </w:p>
    <w:p w:rsidR="00A51B8D" w:rsidRPr="00A51B8D" w:rsidRDefault="00A51B8D" w:rsidP="00345759">
      <w:pPr>
        <w:pStyle w:val="BodyText"/>
        <w:bidi w:val="0"/>
        <w:ind w:right="125"/>
        <w:jc w:val="both"/>
        <w:rPr>
          <w:rFonts w:asciiTheme="majorBidi" w:hAnsiTheme="majorBidi" w:cstheme="majorBidi"/>
          <w:b w:val="0"/>
          <w:bCs w:val="0"/>
          <w:szCs w:val="24"/>
          <w:rtl/>
        </w:rPr>
      </w:pPr>
      <w:r w:rsidRPr="00A51B8D">
        <w:rPr>
          <w:rFonts w:asciiTheme="majorBidi" w:hAnsiTheme="majorBidi" w:cstheme="majorBidi"/>
          <w:b w:val="0"/>
          <w:bCs w:val="0"/>
          <w:szCs w:val="24"/>
        </w:rPr>
        <w:t>The Palestinian Central Bureau of Statistics (PCBS) is pleased to present this report on the final results of the Time Use Survey of 2012/2013. This survey was carried out by PCBS for the second time, twelve years after the implementation of the first survey, to examine the  changes that have occurred to life in Palestinian society</w:t>
      </w:r>
      <w:r w:rsidRPr="00A51B8D">
        <w:rPr>
          <w:rFonts w:asciiTheme="majorBidi" w:hAnsiTheme="majorBidi" w:cstheme="majorBidi"/>
          <w:b w:val="0"/>
          <w:bCs w:val="0"/>
          <w:szCs w:val="24"/>
          <w:rtl/>
        </w:rPr>
        <w:t>.</w:t>
      </w:r>
    </w:p>
    <w:p w:rsidR="00A51B8D" w:rsidRPr="00A51B8D" w:rsidRDefault="00A51B8D" w:rsidP="00345759">
      <w:pPr>
        <w:pStyle w:val="BodyText"/>
        <w:bidi w:val="0"/>
        <w:ind w:right="125"/>
        <w:jc w:val="both"/>
        <w:rPr>
          <w:rFonts w:asciiTheme="majorBidi" w:hAnsiTheme="majorBidi" w:cstheme="majorBidi"/>
          <w:b w:val="0"/>
          <w:bCs w:val="0"/>
          <w:szCs w:val="24"/>
        </w:rPr>
      </w:pPr>
    </w:p>
    <w:p w:rsidR="00A51B8D" w:rsidRPr="00A51B8D" w:rsidRDefault="00A51B8D" w:rsidP="00345759">
      <w:pPr>
        <w:pStyle w:val="BodyText"/>
        <w:bidi w:val="0"/>
        <w:ind w:right="125"/>
        <w:jc w:val="both"/>
        <w:rPr>
          <w:rFonts w:asciiTheme="majorBidi" w:hAnsiTheme="majorBidi" w:cstheme="majorBidi"/>
          <w:b w:val="0"/>
          <w:bCs w:val="0"/>
          <w:szCs w:val="24"/>
        </w:rPr>
      </w:pPr>
      <w:r w:rsidRPr="00A51B8D">
        <w:rPr>
          <w:rFonts w:asciiTheme="majorBidi" w:hAnsiTheme="majorBidi" w:cstheme="majorBidi"/>
          <w:b w:val="0"/>
          <w:bCs w:val="0"/>
          <w:szCs w:val="24"/>
        </w:rPr>
        <w:t>Time Use Survey is a basic tool to determine gender issues. The data enable analysis of the quality of life and an assessment of the extent of female participation in paid and unpaid work (housework and volunteer work) and women’s contribution to national accounts</w:t>
      </w:r>
      <w:r w:rsidRPr="00A51B8D">
        <w:rPr>
          <w:rFonts w:asciiTheme="majorBidi" w:hAnsiTheme="majorBidi" w:cstheme="majorBidi"/>
          <w:b w:val="0"/>
          <w:bCs w:val="0"/>
          <w:szCs w:val="24"/>
          <w:rtl/>
        </w:rPr>
        <w:t>.</w:t>
      </w:r>
    </w:p>
    <w:p w:rsidR="00A51B8D" w:rsidRPr="00A51B8D" w:rsidRDefault="00A51B8D" w:rsidP="00345759">
      <w:pPr>
        <w:pStyle w:val="BodyText"/>
        <w:bidi w:val="0"/>
        <w:ind w:right="125"/>
        <w:jc w:val="both"/>
        <w:rPr>
          <w:rFonts w:asciiTheme="majorBidi" w:hAnsiTheme="majorBidi" w:cstheme="majorBidi"/>
          <w:b w:val="0"/>
          <w:bCs w:val="0"/>
          <w:szCs w:val="24"/>
          <w:rtl/>
        </w:rPr>
      </w:pPr>
    </w:p>
    <w:p w:rsidR="00A51B8D" w:rsidRPr="00A51B8D" w:rsidRDefault="00A51B8D" w:rsidP="00345759">
      <w:pPr>
        <w:pStyle w:val="BodyText"/>
        <w:bidi w:val="0"/>
        <w:ind w:right="125"/>
        <w:jc w:val="both"/>
        <w:rPr>
          <w:rFonts w:asciiTheme="majorBidi" w:hAnsiTheme="majorBidi" w:cstheme="majorBidi"/>
          <w:b w:val="0"/>
          <w:bCs w:val="0"/>
          <w:szCs w:val="24"/>
        </w:rPr>
      </w:pPr>
      <w:r w:rsidRPr="00A51B8D">
        <w:rPr>
          <w:rFonts w:asciiTheme="majorBidi" w:hAnsiTheme="majorBidi" w:cstheme="majorBidi"/>
          <w:b w:val="0"/>
          <w:bCs w:val="0"/>
          <w:szCs w:val="24"/>
        </w:rPr>
        <w:t>This report identifies the activities that Palestinians engage in during their daily lives and provides data on average time use, job activities in both formal and non-formal sectors, paid and unpaid jobs, unpaid domestic services, unpaid care-giving services, community services, learning activities, social events in the community, attending cultural, recreational and sports activities, hobbies, games and other entertainment, internal and external sports and related activities, media use, personal care, and Israeli occupation measures and political activities. The report also covers data on participation in activities, the surrounding environment and venues and means of transportation used for activities</w:t>
      </w:r>
      <w:r w:rsidRPr="00A51B8D">
        <w:rPr>
          <w:rFonts w:asciiTheme="majorBidi" w:hAnsiTheme="majorBidi" w:cstheme="majorBidi"/>
          <w:b w:val="0"/>
          <w:bCs w:val="0"/>
          <w:szCs w:val="24"/>
          <w:rtl/>
        </w:rPr>
        <w:t>.</w:t>
      </w:r>
    </w:p>
    <w:p w:rsidR="00A51B8D" w:rsidRPr="00A51B8D" w:rsidRDefault="00A51B8D" w:rsidP="00345759">
      <w:pPr>
        <w:pStyle w:val="BodyText"/>
        <w:bidi w:val="0"/>
        <w:ind w:right="125"/>
        <w:jc w:val="both"/>
        <w:rPr>
          <w:rFonts w:asciiTheme="majorBidi" w:hAnsiTheme="majorBidi" w:cstheme="majorBidi"/>
          <w:b w:val="0"/>
          <w:bCs w:val="0"/>
          <w:szCs w:val="24"/>
          <w:rtl/>
        </w:rPr>
      </w:pPr>
    </w:p>
    <w:p w:rsidR="00A51B8D" w:rsidRPr="00A51B8D" w:rsidRDefault="00A51B8D" w:rsidP="00345759">
      <w:pPr>
        <w:pStyle w:val="BodyText"/>
        <w:bidi w:val="0"/>
        <w:ind w:right="125"/>
        <w:jc w:val="both"/>
        <w:rPr>
          <w:rFonts w:asciiTheme="majorBidi" w:hAnsiTheme="majorBidi" w:cstheme="majorBidi"/>
          <w:b w:val="0"/>
          <w:bCs w:val="0"/>
          <w:szCs w:val="24"/>
        </w:rPr>
      </w:pPr>
      <w:r w:rsidRPr="00A51B8D">
        <w:rPr>
          <w:rFonts w:asciiTheme="majorBidi" w:hAnsiTheme="majorBidi" w:cstheme="majorBidi"/>
          <w:b w:val="0"/>
          <w:bCs w:val="0"/>
          <w:szCs w:val="24"/>
        </w:rPr>
        <w:t xml:space="preserve">We hope that this report will be a valuable source of information on time use by  individuals of different age groups: children, women, youth and elders in Palestinian society during 2012/2013 and will assist decision and policy makers in drafting an overall national development process for </w:t>
      </w:r>
      <w:r w:rsidR="008953D5">
        <w:rPr>
          <w:rFonts w:asciiTheme="majorBidi" w:hAnsiTheme="majorBidi" w:cstheme="majorBidi"/>
          <w:b w:val="0"/>
          <w:bCs w:val="0"/>
          <w:szCs w:val="24"/>
        </w:rPr>
        <w:t>Palestine</w:t>
      </w:r>
      <w:r w:rsidRPr="00A51B8D">
        <w:rPr>
          <w:rFonts w:asciiTheme="majorBidi" w:hAnsiTheme="majorBidi" w:cstheme="majorBidi"/>
          <w:b w:val="0"/>
          <w:bCs w:val="0"/>
          <w:szCs w:val="24"/>
          <w:rtl/>
        </w:rPr>
        <w:t>.</w:t>
      </w:r>
    </w:p>
    <w:p w:rsidR="004163F5" w:rsidRPr="00A51B8D" w:rsidRDefault="004163F5" w:rsidP="00345759">
      <w:pPr>
        <w:bidi w:val="0"/>
        <w:ind w:left="709" w:right="849"/>
        <w:jc w:val="both"/>
        <w:rPr>
          <w:rFonts w:asciiTheme="majorBidi" w:hAnsiTheme="majorBidi" w:cstheme="majorBidi"/>
          <w:sz w:val="24"/>
          <w:szCs w:val="24"/>
        </w:rPr>
      </w:pPr>
    </w:p>
    <w:p w:rsidR="004163F5" w:rsidRDefault="004163F5" w:rsidP="00345759">
      <w:pPr>
        <w:bidi w:val="0"/>
        <w:ind w:left="709" w:right="849"/>
        <w:jc w:val="lowKashida"/>
        <w:rPr>
          <w:sz w:val="24"/>
          <w:szCs w:val="24"/>
        </w:rPr>
      </w:pPr>
    </w:p>
    <w:p w:rsidR="004163F5" w:rsidRDefault="004163F5" w:rsidP="00345759">
      <w:pPr>
        <w:bidi w:val="0"/>
        <w:ind w:left="709" w:right="849"/>
        <w:jc w:val="lowKashida"/>
        <w:rPr>
          <w:sz w:val="24"/>
          <w:szCs w:val="24"/>
        </w:rPr>
      </w:pPr>
    </w:p>
    <w:p w:rsidR="00A51B8D" w:rsidRDefault="00A51B8D" w:rsidP="00345759">
      <w:pPr>
        <w:bidi w:val="0"/>
        <w:ind w:left="709" w:right="849"/>
        <w:jc w:val="lowKashida"/>
        <w:rPr>
          <w:sz w:val="24"/>
          <w:szCs w:val="24"/>
        </w:rPr>
      </w:pPr>
    </w:p>
    <w:p w:rsidR="004163F5" w:rsidRPr="00D2590B" w:rsidRDefault="004163F5" w:rsidP="00345759">
      <w:pPr>
        <w:bidi w:val="0"/>
        <w:ind w:left="709" w:right="849"/>
        <w:jc w:val="lowKashida"/>
        <w:rPr>
          <w:sz w:val="24"/>
          <w:szCs w:val="24"/>
        </w:rPr>
      </w:pPr>
    </w:p>
    <w:tbl>
      <w:tblPr>
        <w:tblW w:w="0" w:type="auto"/>
        <w:tblInd w:w="108" w:type="dxa"/>
        <w:tblBorders>
          <w:insideH w:val="single" w:sz="4" w:space="0" w:color="auto"/>
        </w:tblBorders>
        <w:tblLook w:val="0000"/>
      </w:tblPr>
      <w:tblGrid>
        <w:gridCol w:w="4906"/>
        <w:gridCol w:w="4273"/>
      </w:tblGrid>
      <w:tr w:rsidR="00D2590B" w:rsidRPr="00D2590B" w:rsidTr="009509C8">
        <w:tc>
          <w:tcPr>
            <w:tcW w:w="4906" w:type="dxa"/>
          </w:tcPr>
          <w:p w:rsidR="00D2590B" w:rsidRPr="00D2590B" w:rsidRDefault="00287C4E" w:rsidP="00345759">
            <w:pPr>
              <w:bidi w:val="0"/>
              <w:ind w:right="-22"/>
              <w:rPr>
                <w:sz w:val="24"/>
                <w:szCs w:val="24"/>
                <w:rtl/>
              </w:rPr>
            </w:pPr>
            <w:r w:rsidRPr="00287C4E">
              <w:rPr>
                <w:b/>
                <w:bCs/>
                <w:sz w:val="24"/>
                <w:szCs w:val="24"/>
              </w:rPr>
              <w:t>August</w:t>
            </w:r>
            <w:r w:rsidR="00D2590B" w:rsidRPr="00D2590B">
              <w:rPr>
                <w:b/>
                <w:bCs/>
                <w:sz w:val="24"/>
                <w:szCs w:val="24"/>
              </w:rPr>
              <w:t xml:space="preserve">, </w:t>
            </w:r>
            <w:r w:rsidR="004163F5">
              <w:rPr>
                <w:rFonts w:hint="cs"/>
                <w:b/>
                <w:bCs/>
                <w:sz w:val="24"/>
                <w:szCs w:val="24"/>
                <w:rtl/>
                <w:lang w:val="en-AU"/>
              </w:rPr>
              <w:t>2014</w:t>
            </w:r>
          </w:p>
        </w:tc>
        <w:tc>
          <w:tcPr>
            <w:tcW w:w="4273" w:type="dxa"/>
          </w:tcPr>
          <w:p w:rsidR="00D2590B" w:rsidRPr="00D2590B" w:rsidRDefault="001F13A7" w:rsidP="00345759">
            <w:pPr>
              <w:tabs>
                <w:tab w:val="right" w:pos="4057"/>
              </w:tabs>
              <w:bidi w:val="0"/>
              <w:ind w:right="-1" w:firstLine="1223"/>
              <w:jc w:val="center"/>
              <w:rPr>
                <w:b/>
                <w:bCs/>
                <w:sz w:val="24"/>
                <w:szCs w:val="24"/>
              </w:rPr>
            </w:pPr>
            <w:r>
              <w:rPr>
                <w:b/>
                <w:bCs/>
                <w:sz w:val="24"/>
                <w:szCs w:val="24"/>
              </w:rPr>
              <w:t xml:space="preserve">                </w:t>
            </w:r>
            <w:r w:rsidR="00D2590B" w:rsidRPr="00D2590B">
              <w:rPr>
                <w:b/>
                <w:bCs/>
                <w:sz w:val="24"/>
                <w:szCs w:val="24"/>
              </w:rPr>
              <w:t>Ola Awad</w:t>
            </w:r>
          </w:p>
          <w:p w:rsidR="00D2590B" w:rsidRPr="009509C8" w:rsidRDefault="00551547" w:rsidP="00345759">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345759">
      <w:pPr>
        <w:bidi w:val="0"/>
        <w:jc w:val="center"/>
        <w:rPr>
          <w:rFonts w:cs="Traditional Arabic"/>
        </w:rPr>
      </w:pPr>
    </w:p>
    <w:p w:rsidR="00D2590B" w:rsidRDefault="00D2590B" w:rsidP="00345759">
      <w:pPr>
        <w:bidi w:val="0"/>
        <w:ind w:right="-107"/>
        <w:jc w:val="center"/>
        <w:rPr>
          <w:rFonts w:cs="Traditional Arabic"/>
          <w:b/>
          <w:bCs/>
          <w:sz w:val="72"/>
          <w:szCs w:val="28"/>
        </w:rPr>
      </w:pPr>
    </w:p>
    <w:p w:rsidR="001C1729" w:rsidRDefault="001C1729" w:rsidP="00345759">
      <w:pPr>
        <w:bidi w:val="0"/>
        <w:ind w:right="-107"/>
        <w:jc w:val="center"/>
        <w:rPr>
          <w:rFonts w:cs="Traditional Arabic"/>
          <w:b/>
          <w:bCs/>
          <w:sz w:val="72"/>
          <w:szCs w:val="28"/>
        </w:rPr>
      </w:pPr>
    </w:p>
    <w:p w:rsidR="001C1729" w:rsidRDefault="001C1729" w:rsidP="00345759">
      <w:pPr>
        <w:bidi w:val="0"/>
        <w:ind w:right="-107"/>
        <w:jc w:val="center"/>
        <w:rPr>
          <w:rFonts w:cs="Traditional Arabic"/>
          <w:b/>
          <w:bCs/>
          <w:sz w:val="72"/>
          <w:szCs w:val="28"/>
        </w:rPr>
      </w:pPr>
    </w:p>
    <w:p w:rsidR="001C1729" w:rsidRDefault="001C1729" w:rsidP="00345759">
      <w:pPr>
        <w:bidi w:val="0"/>
        <w:ind w:right="-107"/>
        <w:jc w:val="center"/>
        <w:rPr>
          <w:rFonts w:cs="Traditional Arabic"/>
          <w:b/>
          <w:bCs/>
          <w:sz w:val="72"/>
          <w:szCs w:val="28"/>
        </w:rPr>
      </w:pPr>
    </w:p>
    <w:p w:rsidR="001C1729" w:rsidRDefault="001C1729" w:rsidP="00345759">
      <w:pPr>
        <w:bidi w:val="0"/>
        <w:ind w:right="-107"/>
        <w:jc w:val="center"/>
        <w:rPr>
          <w:rFonts w:cs="Traditional Arabic"/>
          <w:b/>
          <w:bCs/>
          <w:sz w:val="72"/>
          <w:szCs w:val="28"/>
        </w:rPr>
      </w:pPr>
    </w:p>
    <w:p w:rsidR="001C1729" w:rsidRDefault="001C1729" w:rsidP="00345759">
      <w:pPr>
        <w:bidi w:val="0"/>
        <w:ind w:right="-107"/>
        <w:jc w:val="center"/>
        <w:rPr>
          <w:rFonts w:cs="Traditional Arabic"/>
          <w:b/>
          <w:bCs/>
          <w:sz w:val="72"/>
          <w:szCs w:val="28"/>
        </w:rPr>
      </w:pPr>
    </w:p>
    <w:p w:rsidR="001C1729" w:rsidRPr="001C1729" w:rsidRDefault="001C1729" w:rsidP="00345759">
      <w:pPr>
        <w:bidi w:val="0"/>
        <w:rPr>
          <w:rFonts w:cs="Traditional Arabic"/>
          <w:b/>
          <w:bCs/>
          <w:sz w:val="32"/>
          <w:szCs w:val="32"/>
          <w:rtl/>
        </w:rPr>
      </w:pPr>
    </w:p>
    <w:sectPr w:rsidR="001C1729" w:rsidRPr="001C1729" w:rsidSect="00D1229C">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FC6" w:rsidRDefault="00CE1FC6">
      <w:r>
        <w:separator/>
      </w:r>
    </w:p>
  </w:endnote>
  <w:endnote w:type="continuationSeparator" w:id="0">
    <w:p w:rsidR="00CE1FC6" w:rsidRDefault="00CE1F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F2" w:rsidRDefault="00D1245E">
    <w:pPr>
      <w:pStyle w:val="Footer"/>
      <w:framePr w:wrap="around" w:vAnchor="text" w:hAnchor="margin" w:xAlign="center" w:y="1"/>
      <w:rPr>
        <w:rStyle w:val="PageNumber"/>
        <w:rtl/>
      </w:rPr>
    </w:pPr>
    <w:r>
      <w:rPr>
        <w:rStyle w:val="PageNumber"/>
        <w:rtl/>
      </w:rPr>
      <w:fldChar w:fldCharType="begin"/>
    </w:r>
    <w:r w:rsidR="005254F2">
      <w:rPr>
        <w:rStyle w:val="PageNumber"/>
      </w:rPr>
      <w:instrText xml:space="preserve">PAGE  </w:instrText>
    </w:r>
    <w:r>
      <w:rPr>
        <w:rStyle w:val="PageNumber"/>
        <w:rtl/>
      </w:rPr>
      <w:fldChar w:fldCharType="end"/>
    </w:r>
  </w:p>
  <w:p w:rsidR="005254F2" w:rsidRDefault="005254F2">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F2" w:rsidRDefault="005254F2">
    <w:pPr>
      <w:pStyle w:val="Footer"/>
      <w:framePr w:wrap="around" w:vAnchor="text" w:hAnchor="margin" w:xAlign="center" w:y="1"/>
      <w:rPr>
        <w:rStyle w:val="PageNumber"/>
        <w:rtl/>
      </w:rPr>
    </w:pPr>
  </w:p>
  <w:p w:rsidR="005254F2" w:rsidRDefault="005254F2">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FC6" w:rsidRDefault="00CE1FC6">
      <w:r>
        <w:separator/>
      </w:r>
    </w:p>
  </w:footnote>
  <w:footnote w:type="continuationSeparator" w:id="0">
    <w:p w:rsidR="00CE1FC6" w:rsidRDefault="00CE1F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F2" w:rsidRPr="00345759" w:rsidRDefault="005254F2" w:rsidP="005254F2">
    <w:pPr>
      <w:pStyle w:val="Header"/>
      <w:jc w:val="right"/>
      <w:rPr>
        <w:rFonts w:ascii="Arial" w:hAnsi="Arial" w:cs="Arial"/>
        <w:sz w:val="16"/>
        <w:szCs w:val="16"/>
        <w:rtl/>
      </w:rPr>
    </w:pPr>
    <w:r w:rsidRPr="00345759">
      <w:rPr>
        <w:rFonts w:ascii="Arial" w:hAnsi="Arial" w:cs="Arial"/>
        <w:sz w:val="16"/>
        <w:szCs w:val="16"/>
      </w:rPr>
      <w:t>PCBS: Time Use Survey, 2012/2013</w:t>
    </w:r>
  </w:p>
  <w:p w:rsidR="005254F2" w:rsidRPr="00D1229C" w:rsidRDefault="005254F2"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26C3427"/>
    <w:multiLevelType w:val="hybridMultilevel"/>
    <w:tmpl w:val="0D8AC7B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5">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6">
    <w:nsid w:val="7AB53739"/>
    <w:multiLevelType w:val="multilevel"/>
    <w:tmpl w:val="6CC075CA"/>
    <w:lvl w:ilvl="0">
      <w:numFmt w:val="decimal"/>
      <w:lvlText w:val="(%1.0)"/>
      <w:lvlJc w:val="left"/>
      <w:pPr>
        <w:ind w:left="1146" w:hanging="720"/>
      </w:pPr>
      <w:rPr>
        <w:rFonts w:hint="default"/>
      </w:rPr>
    </w:lvl>
    <w:lvl w:ilvl="1">
      <w:start w:val="1"/>
      <w:numFmt w:val="decimalZero"/>
      <w:lvlText w:val="(%1.%2)"/>
      <w:lvlJc w:val="left"/>
      <w:pPr>
        <w:ind w:left="1866" w:hanging="720"/>
      </w:pPr>
      <w:rPr>
        <w:rFonts w:hint="default"/>
      </w:rPr>
    </w:lvl>
    <w:lvl w:ilvl="2">
      <w:start w:val="1"/>
      <w:numFmt w:val="decimal"/>
      <w:lvlText w:val="(%1.%2)%3."/>
      <w:lvlJc w:val="left"/>
      <w:pPr>
        <w:ind w:left="2586"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386" w:hanging="1080"/>
      </w:pPr>
      <w:rPr>
        <w:rFonts w:hint="default"/>
      </w:rPr>
    </w:lvl>
    <w:lvl w:ilvl="5">
      <w:start w:val="1"/>
      <w:numFmt w:val="decimal"/>
      <w:lvlText w:val="(%1.%2)%3.%4.%5.%6."/>
      <w:lvlJc w:val="left"/>
      <w:pPr>
        <w:ind w:left="5466" w:hanging="1440"/>
      </w:pPr>
      <w:rPr>
        <w:rFonts w:hint="default"/>
      </w:rPr>
    </w:lvl>
    <w:lvl w:ilvl="6">
      <w:start w:val="1"/>
      <w:numFmt w:val="decimal"/>
      <w:lvlText w:val="(%1.%2)%3.%4.%5.%6.%7."/>
      <w:lvlJc w:val="left"/>
      <w:pPr>
        <w:ind w:left="6186" w:hanging="1440"/>
      </w:pPr>
      <w:rPr>
        <w:rFonts w:hint="default"/>
      </w:rPr>
    </w:lvl>
    <w:lvl w:ilvl="7">
      <w:start w:val="1"/>
      <w:numFmt w:val="decimal"/>
      <w:lvlText w:val="(%1.%2)%3.%4.%5.%6.%7.%8."/>
      <w:lvlJc w:val="left"/>
      <w:pPr>
        <w:ind w:left="7266" w:hanging="1800"/>
      </w:pPr>
      <w:rPr>
        <w:rFonts w:hint="default"/>
      </w:rPr>
    </w:lvl>
    <w:lvl w:ilvl="8">
      <w:start w:val="1"/>
      <w:numFmt w:val="decimal"/>
      <w:lvlText w:val="(%1.%2)%3.%4.%5.%6.%7.%8.%9."/>
      <w:lvlJc w:val="left"/>
      <w:pPr>
        <w:ind w:left="7986" w:hanging="1800"/>
      </w:pPr>
      <w:rPr>
        <w:rFonts w:hint="default"/>
      </w:rPr>
    </w:lvl>
  </w:abstractNum>
  <w:abstractNum w:abstractNumId="17">
    <w:nsid w:val="7B0012F1"/>
    <w:multiLevelType w:val="singleLevel"/>
    <w:tmpl w:val="0409000F"/>
    <w:lvl w:ilvl="0">
      <w:start w:val="1"/>
      <w:numFmt w:val="decimal"/>
      <w:lvlText w:val="%1."/>
      <w:lvlJc w:val="left"/>
      <w:pPr>
        <w:ind w:left="720" w:hanging="360"/>
      </w:pPr>
    </w:lvl>
  </w:abstractNum>
  <w:num w:numId="1">
    <w:abstractNumId w:val="17"/>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15"/>
  </w:num>
  <w:num w:numId="16">
    <w:abstractNumId w:val="14"/>
  </w:num>
  <w:num w:numId="17">
    <w:abstractNumId w:val="12"/>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99682"/>
  </w:hdrShapeDefaults>
  <w:footnotePr>
    <w:footnote w:id="-1"/>
    <w:footnote w:id="0"/>
  </w:footnotePr>
  <w:endnotePr>
    <w:numFmt w:val="lowerLetter"/>
    <w:endnote w:id="-1"/>
    <w:endnote w:id="0"/>
  </w:endnotePr>
  <w:compat/>
  <w:rsids>
    <w:rsidRoot w:val="009306EA"/>
    <w:rsid w:val="000017D5"/>
    <w:rsid w:val="00003D79"/>
    <w:rsid w:val="00007C5C"/>
    <w:rsid w:val="000123A5"/>
    <w:rsid w:val="000146AA"/>
    <w:rsid w:val="00054FFD"/>
    <w:rsid w:val="00057FEC"/>
    <w:rsid w:val="0007266E"/>
    <w:rsid w:val="00077AFA"/>
    <w:rsid w:val="0008187B"/>
    <w:rsid w:val="00090DF1"/>
    <w:rsid w:val="000B0EB5"/>
    <w:rsid w:val="000B500D"/>
    <w:rsid w:val="000C0200"/>
    <w:rsid w:val="000E527E"/>
    <w:rsid w:val="00110FF8"/>
    <w:rsid w:val="00111DBF"/>
    <w:rsid w:val="001132D0"/>
    <w:rsid w:val="0012183D"/>
    <w:rsid w:val="00122238"/>
    <w:rsid w:val="00122C45"/>
    <w:rsid w:val="00133C7C"/>
    <w:rsid w:val="00143FC0"/>
    <w:rsid w:val="001464AB"/>
    <w:rsid w:val="00150D8C"/>
    <w:rsid w:val="001707B1"/>
    <w:rsid w:val="00172937"/>
    <w:rsid w:val="00174B3C"/>
    <w:rsid w:val="00177774"/>
    <w:rsid w:val="00183A6A"/>
    <w:rsid w:val="001937A5"/>
    <w:rsid w:val="00196AA3"/>
    <w:rsid w:val="001A37F3"/>
    <w:rsid w:val="001A4B1E"/>
    <w:rsid w:val="001A7D3E"/>
    <w:rsid w:val="001B0F80"/>
    <w:rsid w:val="001B2317"/>
    <w:rsid w:val="001C1729"/>
    <w:rsid w:val="001C7B66"/>
    <w:rsid w:val="001D2056"/>
    <w:rsid w:val="001E412F"/>
    <w:rsid w:val="001F13A7"/>
    <w:rsid w:val="001F34E1"/>
    <w:rsid w:val="00206EC5"/>
    <w:rsid w:val="00207A42"/>
    <w:rsid w:val="00227455"/>
    <w:rsid w:val="00230B63"/>
    <w:rsid w:val="002316BF"/>
    <w:rsid w:val="00236C9B"/>
    <w:rsid w:val="0025386B"/>
    <w:rsid w:val="002625B3"/>
    <w:rsid w:val="00262E33"/>
    <w:rsid w:val="00264854"/>
    <w:rsid w:val="00270F91"/>
    <w:rsid w:val="0027280C"/>
    <w:rsid w:val="00287C4E"/>
    <w:rsid w:val="002A4934"/>
    <w:rsid w:val="002D544F"/>
    <w:rsid w:val="002D59A6"/>
    <w:rsid w:val="002E24BD"/>
    <w:rsid w:val="002E7584"/>
    <w:rsid w:val="00317994"/>
    <w:rsid w:val="0033176F"/>
    <w:rsid w:val="003358A4"/>
    <w:rsid w:val="0033770F"/>
    <w:rsid w:val="00337FCE"/>
    <w:rsid w:val="003440A9"/>
    <w:rsid w:val="003451E5"/>
    <w:rsid w:val="00345759"/>
    <w:rsid w:val="00360C6B"/>
    <w:rsid w:val="003651F5"/>
    <w:rsid w:val="00382F68"/>
    <w:rsid w:val="0038350D"/>
    <w:rsid w:val="00391E26"/>
    <w:rsid w:val="003939EB"/>
    <w:rsid w:val="00396CD0"/>
    <w:rsid w:val="003B010F"/>
    <w:rsid w:val="003B5835"/>
    <w:rsid w:val="003C2F37"/>
    <w:rsid w:val="003C6772"/>
    <w:rsid w:val="003E4FFF"/>
    <w:rsid w:val="003E5B12"/>
    <w:rsid w:val="0040219A"/>
    <w:rsid w:val="004037B1"/>
    <w:rsid w:val="004116E3"/>
    <w:rsid w:val="004163F5"/>
    <w:rsid w:val="00417609"/>
    <w:rsid w:val="00420639"/>
    <w:rsid w:val="0042295B"/>
    <w:rsid w:val="00443742"/>
    <w:rsid w:val="00454D49"/>
    <w:rsid w:val="0045583F"/>
    <w:rsid w:val="004563C0"/>
    <w:rsid w:val="00477EA5"/>
    <w:rsid w:val="0048427B"/>
    <w:rsid w:val="00485EC4"/>
    <w:rsid w:val="00496DA4"/>
    <w:rsid w:val="004A249D"/>
    <w:rsid w:val="004A62B0"/>
    <w:rsid w:val="004D797A"/>
    <w:rsid w:val="004E4B3B"/>
    <w:rsid w:val="004F09A4"/>
    <w:rsid w:val="004F3B18"/>
    <w:rsid w:val="00516706"/>
    <w:rsid w:val="00516806"/>
    <w:rsid w:val="00521932"/>
    <w:rsid w:val="005254F2"/>
    <w:rsid w:val="00525CDD"/>
    <w:rsid w:val="0053181C"/>
    <w:rsid w:val="00550620"/>
    <w:rsid w:val="00551547"/>
    <w:rsid w:val="005550E5"/>
    <w:rsid w:val="005613DD"/>
    <w:rsid w:val="0057284D"/>
    <w:rsid w:val="00576328"/>
    <w:rsid w:val="00595078"/>
    <w:rsid w:val="005A522A"/>
    <w:rsid w:val="005B0B25"/>
    <w:rsid w:val="005B22AB"/>
    <w:rsid w:val="005B5949"/>
    <w:rsid w:val="005E60C9"/>
    <w:rsid w:val="005E60D7"/>
    <w:rsid w:val="005F513B"/>
    <w:rsid w:val="005F5B09"/>
    <w:rsid w:val="006103A1"/>
    <w:rsid w:val="0061796F"/>
    <w:rsid w:val="00644FBF"/>
    <w:rsid w:val="00662A27"/>
    <w:rsid w:val="006740E6"/>
    <w:rsid w:val="00683681"/>
    <w:rsid w:val="00695D50"/>
    <w:rsid w:val="006B155C"/>
    <w:rsid w:val="006B2387"/>
    <w:rsid w:val="006C3EE7"/>
    <w:rsid w:val="006C4703"/>
    <w:rsid w:val="006C5D23"/>
    <w:rsid w:val="006C76E4"/>
    <w:rsid w:val="00700F4B"/>
    <w:rsid w:val="0072515D"/>
    <w:rsid w:val="007271BB"/>
    <w:rsid w:val="00731FAB"/>
    <w:rsid w:val="00746348"/>
    <w:rsid w:val="00756E2A"/>
    <w:rsid w:val="00765EAC"/>
    <w:rsid w:val="0078314E"/>
    <w:rsid w:val="00785B54"/>
    <w:rsid w:val="007B033B"/>
    <w:rsid w:val="007B441A"/>
    <w:rsid w:val="007E0DE8"/>
    <w:rsid w:val="00814999"/>
    <w:rsid w:val="00822616"/>
    <w:rsid w:val="00867108"/>
    <w:rsid w:val="0087087C"/>
    <w:rsid w:val="0088017B"/>
    <w:rsid w:val="00881D62"/>
    <w:rsid w:val="00884F5D"/>
    <w:rsid w:val="00892563"/>
    <w:rsid w:val="008953D5"/>
    <w:rsid w:val="0089712A"/>
    <w:rsid w:val="00897F67"/>
    <w:rsid w:val="008B0B17"/>
    <w:rsid w:val="008B0EDE"/>
    <w:rsid w:val="008C27FE"/>
    <w:rsid w:val="008C2F66"/>
    <w:rsid w:val="008C6333"/>
    <w:rsid w:val="008D2AF6"/>
    <w:rsid w:val="0090009A"/>
    <w:rsid w:val="00901D9F"/>
    <w:rsid w:val="009039E9"/>
    <w:rsid w:val="009041E3"/>
    <w:rsid w:val="009105B2"/>
    <w:rsid w:val="00910D27"/>
    <w:rsid w:val="009131EC"/>
    <w:rsid w:val="00920FDC"/>
    <w:rsid w:val="00923D59"/>
    <w:rsid w:val="00927875"/>
    <w:rsid w:val="009306EA"/>
    <w:rsid w:val="00937FCB"/>
    <w:rsid w:val="00943B66"/>
    <w:rsid w:val="009463AC"/>
    <w:rsid w:val="009509C8"/>
    <w:rsid w:val="0096000A"/>
    <w:rsid w:val="00977AF5"/>
    <w:rsid w:val="0098165F"/>
    <w:rsid w:val="00986032"/>
    <w:rsid w:val="009911DA"/>
    <w:rsid w:val="00991C3E"/>
    <w:rsid w:val="009A266A"/>
    <w:rsid w:val="009A32B0"/>
    <w:rsid w:val="009A6AC3"/>
    <w:rsid w:val="009B1B23"/>
    <w:rsid w:val="009B7EE5"/>
    <w:rsid w:val="009D4BFB"/>
    <w:rsid w:val="009F20B3"/>
    <w:rsid w:val="009F2B73"/>
    <w:rsid w:val="009F5D7A"/>
    <w:rsid w:val="009F6514"/>
    <w:rsid w:val="00A074F4"/>
    <w:rsid w:val="00A2120B"/>
    <w:rsid w:val="00A217D4"/>
    <w:rsid w:val="00A22F69"/>
    <w:rsid w:val="00A27329"/>
    <w:rsid w:val="00A51B8D"/>
    <w:rsid w:val="00A5235F"/>
    <w:rsid w:val="00A638C0"/>
    <w:rsid w:val="00A674E3"/>
    <w:rsid w:val="00A67914"/>
    <w:rsid w:val="00A722C8"/>
    <w:rsid w:val="00A912B5"/>
    <w:rsid w:val="00A971F3"/>
    <w:rsid w:val="00AB2CD8"/>
    <w:rsid w:val="00AC6D30"/>
    <w:rsid w:val="00AD6BCC"/>
    <w:rsid w:val="00AE43FE"/>
    <w:rsid w:val="00AE6AC2"/>
    <w:rsid w:val="00AF7311"/>
    <w:rsid w:val="00B029A3"/>
    <w:rsid w:val="00B06F00"/>
    <w:rsid w:val="00B12D36"/>
    <w:rsid w:val="00B12DC4"/>
    <w:rsid w:val="00B16B9A"/>
    <w:rsid w:val="00B24058"/>
    <w:rsid w:val="00B3210D"/>
    <w:rsid w:val="00B3744A"/>
    <w:rsid w:val="00B456C6"/>
    <w:rsid w:val="00B5203E"/>
    <w:rsid w:val="00B62D05"/>
    <w:rsid w:val="00B63D62"/>
    <w:rsid w:val="00B73647"/>
    <w:rsid w:val="00B774CF"/>
    <w:rsid w:val="00B82023"/>
    <w:rsid w:val="00B86F9C"/>
    <w:rsid w:val="00B926DD"/>
    <w:rsid w:val="00BA6C1A"/>
    <w:rsid w:val="00BC67C9"/>
    <w:rsid w:val="00BE17CA"/>
    <w:rsid w:val="00BF0121"/>
    <w:rsid w:val="00C0118B"/>
    <w:rsid w:val="00C2572D"/>
    <w:rsid w:val="00C27D7F"/>
    <w:rsid w:val="00C576E2"/>
    <w:rsid w:val="00C658A2"/>
    <w:rsid w:val="00C712C8"/>
    <w:rsid w:val="00C72C99"/>
    <w:rsid w:val="00C8237A"/>
    <w:rsid w:val="00C859F5"/>
    <w:rsid w:val="00C9269F"/>
    <w:rsid w:val="00CA3DA1"/>
    <w:rsid w:val="00CB475F"/>
    <w:rsid w:val="00CB4E6E"/>
    <w:rsid w:val="00CC3152"/>
    <w:rsid w:val="00CD0CCE"/>
    <w:rsid w:val="00CD34D3"/>
    <w:rsid w:val="00CE1FC6"/>
    <w:rsid w:val="00CE206F"/>
    <w:rsid w:val="00CF7B46"/>
    <w:rsid w:val="00D0423C"/>
    <w:rsid w:val="00D1229C"/>
    <w:rsid w:val="00D1245E"/>
    <w:rsid w:val="00D158E1"/>
    <w:rsid w:val="00D23D6E"/>
    <w:rsid w:val="00D243C5"/>
    <w:rsid w:val="00D2590B"/>
    <w:rsid w:val="00D3311B"/>
    <w:rsid w:val="00D45E3C"/>
    <w:rsid w:val="00D64AA5"/>
    <w:rsid w:val="00D66B02"/>
    <w:rsid w:val="00D77FCE"/>
    <w:rsid w:val="00D81F1A"/>
    <w:rsid w:val="00D82F1B"/>
    <w:rsid w:val="00D83C4C"/>
    <w:rsid w:val="00D86632"/>
    <w:rsid w:val="00D978DD"/>
    <w:rsid w:val="00DA6797"/>
    <w:rsid w:val="00DB65BD"/>
    <w:rsid w:val="00DB669A"/>
    <w:rsid w:val="00DC1FB1"/>
    <w:rsid w:val="00DC2175"/>
    <w:rsid w:val="00DC538D"/>
    <w:rsid w:val="00DD4011"/>
    <w:rsid w:val="00DE74CA"/>
    <w:rsid w:val="00E02059"/>
    <w:rsid w:val="00E238BE"/>
    <w:rsid w:val="00E246D1"/>
    <w:rsid w:val="00E315A8"/>
    <w:rsid w:val="00E32AB4"/>
    <w:rsid w:val="00E33FA9"/>
    <w:rsid w:val="00E437C6"/>
    <w:rsid w:val="00E438A6"/>
    <w:rsid w:val="00E43ACE"/>
    <w:rsid w:val="00E4550E"/>
    <w:rsid w:val="00E517FB"/>
    <w:rsid w:val="00E572E2"/>
    <w:rsid w:val="00E61A6E"/>
    <w:rsid w:val="00E704A4"/>
    <w:rsid w:val="00E81E61"/>
    <w:rsid w:val="00E8436A"/>
    <w:rsid w:val="00EA3390"/>
    <w:rsid w:val="00EB291C"/>
    <w:rsid w:val="00EB5034"/>
    <w:rsid w:val="00EC4B12"/>
    <w:rsid w:val="00EC4E7F"/>
    <w:rsid w:val="00ED1D5E"/>
    <w:rsid w:val="00ED22F5"/>
    <w:rsid w:val="00ED324F"/>
    <w:rsid w:val="00EE1EFD"/>
    <w:rsid w:val="00EE2677"/>
    <w:rsid w:val="00EE52E6"/>
    <w:rsid w:val="00EF6AA5"/>
    <w:rsid w:val="00F002D7"/>
    <w:rsid w:val="00F01BA6"/>
    <w:rsid w:val="00F0328D"/>
    <w:rsid w:val="00F15826"/>
    <w:rsid w:val="00F16A17"/>
    <w:rsid w:val="00F20AC9"/>
    <w:rsid w:val="00F301EA"/>
    <w:rsid w:val="00F31FFF"/>
    <w:rsid w:val="00F35FB1"/>
    <w:rsid w:val="00F453E9"/>
    <w:rsid w:val="00F54AE4"/>
    <w:rsid w:val="00F54EA9"/>
    <w:rsid w:val="00F77308"/>
    <w:rsid w:val="00F84D27"/>
    <w:rsid w:val="00F86A65"/>
    <w:rsid w:val="00FB15C9"/>
    <w:rsid w:val="00FB543C"/>
    <w:rsid w:val="00FB56B1"/>
    <w:rsid w:val="00FC1C84"/>
    <w:rsid w:val="00FC1D32"/>
    <w:rsid w:val="00FD3674"/>
    <w:rsid w:val="00FE224C"/>
    <w:rsid w:val="00FF3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uiPriority w:val="99"/>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uiPriority w:val="99"/>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9425C4-F0A4-43FA-9D9C-9A85EB6F5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14</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9713</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Joy</dc:creator>
  <cp:lastModifiedBy>ashrafh</cp:lastModifiedBy>
  <cp:revision>142</cp:revision>
  <cp:lastPrinted>2014-08-04T07:33:00Z</cp:lastPrinted>
  <dcterms:created xsi:type="dcterms:W3CDTF">2012-04-30T04:58:00Z</dcterms:created>
  <dcterms:modified xsi:type="dcterms:W3CDTF">2014-08-17T07:53:00Z</dcterms:modified>
</cp:coreProperties>
</file>